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F80" w:rsidRDefault="00284F80">
      <w:pPr>
        <w:widowControl/>
        <w:ind w:firstLineChars="300" w:firstLine="840"/>
        <w:jc w:val="left"/>
        <w:rPr>
          <w:rFonts w:ascii="黑体" w:eastAsia="黑体" w:hAnsi="黑体"/>
          <w:szCs w:val="28"/>
        </w:rPr>
      </w:pPr>
    </w:p>
    <w:p w:rsidR="00284F80" w:rsidRDefault="00DB7CFE">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rsidR="00284F80" w:rsidRDefault="00284F80">
      <w:pPr>
        <w:widowControl/>
        <w:ind w:firstLineChars="300" w:firstLine="840"/>
        <w:jc w:val="left"/>
        <w:rPr>
          <w:rFonts w:ascii="黑体" w:eastAsia="黑体" w:hAnsi="黑体"/>
          <w:szCs w:val="28"/>
        </w:rPr>
      </w:pPr>
    </w:p>
    <w:p w:rsidR="00284F80" w:rsidRDefault="00DB7CFE">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w:t>
      </w:r>
      <w:r>
        <w:rPr>
          <w:rFonts w:ascii="黑体" w:eastAsia="黑体" w:hAnsi="黑体"/>
          <w:szCs w:val="28"/>
        </w:rPr>
        <w:t>0</w:t>
      </w:r>
      <w:r>
        <w:rPr>
          <w:rFonts w:ascii="黑体" w:eastAsia="黑体" w:hAnsi="黑体" w:hint="eastAsia"/>
          <w:szCs w:val="28"/>
        </w:rPr>
        <w:t>1</w:t>
      </w:r>
      <w:r>
        <w:rPr>
          <w:rFonts w:ascii="黑体" w:eastAsia="黑体" w:hAnsi="黑体" w:hint="eastAsia"/>
          <w:szCs w:val="28"/>
        </w:rPr>
        <w:t>）北约马德里峰会遭遇数千人抗议</w:t>
      </w:r>
    </w:p>
    <w:p w:rsidR="00284F80" w:rsidRDefault="00DB7CFE">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w:t>
      </w:r>
      <w:r>
        <w:rPr>
          <w:rFonts w:ascii="黑体" w:eastAsia="黑体" w:hAnsi="黑体"/>
          <w:szCs w:val="28"/>
        </w:rPr>
        <w:t>04</w:t>
      </w:r>
      <w:r>
        <w:rPr>
          <w:rFonts w:ascii="黑体" w:eastAsia="黑体" w:hAnsi="黑体" w:hint="eastAsia"/>
          <w:szCs w:val="28"/>
        </w:rPr>
        <w:t>）印度共产党（毛主义）致外国同情者</w:t>
      </w:r>
    </w:p>
    <w:p w:rsidR="00284F80" w:rsidRDefault="00DB7CFE">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w:t>
      </w:r>
      <w:r>
        <w:rPr>
          <w:rFonts w:ascii="黑体" w:eastAsia="黑体" w:hAnsi="黑体"/>
          <w:szCs w:val="28"/>
        </w:rPr>
        <w:t>0</w:t>
      </w:r>
      <w:r>
        <w:rPr>
          <w:rFonts w:ascii="黑体" w:eastAsia="黑体" w:hAnsi="黑体" w:hint="eastAsia"/>
          <w:szCs w:val="28"/>
        </w:rPr>
        <w:t>8</w:t>
      </w:r>
      <w:r>
        <w:rPr>
          <w:rFonts w:ascii="黑体" w:eastAsia="黑体" w:hAnsi="黑体" w:hint="eastAsia"/>
          <w:szCs w:val="28"/>
        </w:rPr>
        <w:t>）印度经济的忧患：没有购买力和工作，只有物价上涨</w:t>
      </w:r>
    </w:p>
    <w:p w:rsidR="00284F80" w:rsidRDefault="00DB7CFE">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w:t>
      </w:r>
      <w:r>
        <w:rPr>
          <w:rFonts w:ascii="黑体" w:eastAsia="黑体" w:hAnsi="黑体"/>
          <w:szCs w:val="28"/>
        </w:rPr>
        <w:t>15</w:t>
      </w:r>
      <w:r>
        <w:rPr>
          <w:rFonts w:ascii="黑体" w:eastAsia="黑体" w:hAnsi="黑体" w:hint="eastAsia"/>
          <w:szCs w:val="28"/>
        </w:rPr>
        <w:t>）苏丹安全部队围攻共产党总部</w:t>
      </w:r>
    </w:p>
    <w:p w:rsidR="00284F80" w:rsidRDefault="00DB7CFE">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w:t>
      </w:r>
      <w:r>
        <w:rPr>
          <w:rFonts w:ascii="黑体" w:eastAsia="黑体" w:hAnsi="黑体"/>
          <w:szCs w:val="28"/>
        </w:rPr>
        <w:t>17</w:t>
      </w:r>
      <w:r>
        <w:rPr>
          <w:rFonts w:ascii="黑体" w:eastAsia="黑体" w:hAnsi="黑体" w:hint="eastAsia"/>
          <w:szCs w:val="28"/>
        </w:rPr>
        <w:t>）中国在东南亚的投资（</w:t>
      </w:r>
      <w:r>
        <w:rPr>
          <w:rFonts w:ascii="黑体" w:eastAsia="黑体" w:hAnsi="黑体" w:hint="eastAsia"/>
          <w:szCs w:val="28"/>
        </w:rPr>
        <w:t>2005-2019</w:t>
      </w:r>
      <w:r w:rsidR="001B49AF">
        <w:rPr>
          <w:rFonts w:ascii="黑体" w:eastAsia="黑体" w:hAnsi="黑体" w:hint="eastAsia"/>
          <w:szCs w:val="28"/>
        </w:rPr>
        <w:t>）</w:t>
      </w:r>
    </w:p>
    <w:p w:rsidR="00284F80" w:rsidRDefault="00DB7CFE" w:rsidP="00CF37E0">
      <w:pPr>
        <w:widowControl/>
        <w:ind w:leftChars="200" w:left="1400" w:hangingChars="300" w:hanging="84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w:t>
      </w:r>
      <w:r>
        <w:rPr>
          <w:rFonts w:ascii="黑体" w:eastAsia="黑体" w:hAnsi="黑体"/>
          <w:szCs w:val="28"/>
        </w:rPr>
        <w:t>23</w:t>
      </w:r>
      <w:r>
        <w:rPr>
          <w:rFonts w:ascii="黑体" w:eastAsia="黑体" w:hAnsi="黑体" w:hint="eastAsia"/>
          <w:szCs w:val="28"/>
        </w:rPr>
        <w:t>）</w:t>
      </w:r>
      <w:r w:rsidR="00CF37E0" w:rsidRPr="00CF37E0">
        <w:rPr>
          <w:rFonts w:ascii="黑体" w:eastAsia="黑体" w:hAnsi="黑体" w:hint="eastAsia"/>
          <w:szCs w:val="28"/>
        </w:rPr>
        <w:t>为什么说社会主义是共产主义的不成熟的第一阶段？</w:t>
      </w:r>
      <w:r w:rsidR="00CF37E0">
        <w:rPr>
          <w:rFonts w:ascii="黑体" w:eastAsia="黑体" w:hAnsi="黑体" w:hint="eastAsia"/>
          <w:szCs w:val="28"/>
        </w:rPr>
        <w:t>《希腊共产党纲领的相关理论问题》连载</w:t>
      </w:r>
      <w:bookmarkStart w:id="0" w:name="_GoBack"/>
      <w:bookmarkEnd w:id="0"/>
    </w:p>
    <w:p w:rsidR="00284F80" w:rsidRDefault="00284F80">
      <w:pPr>
        <w:widowControl/>
        <w:ind w:firstLineChars="300" w:firstLine="840"/>
        <w:jc w:val="left"/>
        <w:rPr>
          <w:rFonts w:ascii="黑体" w:eastAsia="黑体" w:hAnsi="黑体"/>
          <w:szCs w:val="28"/>
        </w:rPr>
      </w:pPr>
    </w:p>
    <w:p w:rsidR="00284F80" w:rsidRDefault="00284F80">
      <w:pPr>
        <w:widowControl/>
        <w:ind w:firstLineChars="300" w:firstLine="840"/>
        <w:jc w:val="left"/>
        <w:rPr>
          <w:rFonts w:ascii="黑体" w:eastAsia="黑体" w:hAnsi="黑体"/>
          <w:szCs w:val="28"/>
        </w:rPr>
      </w:pPr>
    </w:p>
    <w:p w:rsidR="00284F80" w:rsidRDefault="00284F80">
      <w:pPr>
        <w:widowControl/>
        <w:ind w:firstLineChars="300" w:firstLine="840"/>
        <w:jc w:val="left"/>
        <w:rPr>
          <w:rFonts w:ascii="黑体" w:eastAsia="黑体" w:hAnsi="黑体"/>
          <w:szCs w:val="28"/>
        </w:rPr>
      </w:pPr>
    </w:p>
    <w:p w:rsidR="00284F80" w:rsidRDefault="00284F80">
      <w:pPr>
        <w:widowControl/>
        <w:ind w:firstLineChars="300" w:firstLine="840"/>
        <w:jc w:val="left"/>
        <w:rPr>
          <w:rFonts w:ascii="黑体" w:eastAsia="黑体" w:hAnsi="黑体"/>
          <w:szCs w:val="28"/>
        </w:rPr>
      </w:pPr>
    </w:p>
    <w:p w:rsidR="00284F80" w:rsidRDefault="00284F80">
      <w:pPr>
        <w:widowControl/>
        <w:ind w:firstLineChars="300" w:firstLine="840"/>
        <w:jc w:val="left"/>
        <w:rPr>
          <w:rFonts w:ascii="黑体" w:eastAsia="黑体" w:hAnsi="黑体"/>
          <w:szCs w:val="28"/>
        </w:rPr>
      </w:pPr>
    </w:p>
    <w:p w:rsidR="00284F80" w:rsidRDefault="00DB7CFE">
      <w:pPr>
        <w:ind w:firstLineChars="0" w:firstLine="0"/>
        <w:jc w:val="center"/>
        <w:rPr>
          <w:rFonts w:ascii="黑体" w:eastAsia="黑体" w:hAnsi="黑体" w:cs="Times New Roman"/>
          <w:szCs w:val="28"/>
        </w:rPr>
      </w:pPr>
      <w:r>
        <w:rPr>
          <w:rFonts w:ascii="黑体" w:eastAsia="黑体" w:hAnsi="黑体" w:cs="Times New Roman" w:hint="eastAsia"/>
          <w:szCs w:val="28"/>
        </w:rPr>
        <w:t>2022</w:t>
      </w:r>
      <w:r>
        <w:rPr>
          <w:rFonts w:ascii="黑体" w:eastAsia="黑体" w:hAnsi="黑体" w:cs="Times New Roman" w:hint="eastAsia"/>
          <w:szCs w:val="28"/>
        </w:rPr>
        <w:t>年第</w:t>
      </w:r>
      <w:r>
        <w:rPr>
          <w:rFonts w:ascii="黑体" w:eastAsia="黑体" w:hAnsi="黑体" w:cs="Times New Roman"/>
          <w:szCs w:val="28"/>
        </w:rPr>
        <w:t>21</w:t>
      </w:r>
      <w:r>
        <w:rPr>
          <w:rFonts w:ascii="黑体" w:eastAsia="黑体" w:hAnsi="黑体" w:cs="Times New Roman" w:hint="eastAsia"/>
          <w:szCs w:val="28"/>
        </w:rPr>
        <w:t>期</w:t>
      </w:r>
    </w:p>
    <w:p w:rsidR="00284F80" w:rsidRDefault="00DB7CFE">
      <w:pPr>
        <w:ind w:firstLineChars="0" w:firstLine="0"/>
        <w:jc w:val="center"/>
        <w:rPr>
          <w:rFonts w:ascii="黑体" w:eastAsia="黑体" w:hAnsi="黑体" w:cs="Times New Roman"/>
          <w:szCs w:val="28"/>
        </w:rPr>
      </w:pPr>
      <w:r>
        <w:rPr>
          <w:rFonts w:ascii="黑体" w:eastAsia="黑体" w:hAnsi="黑体" w:cs="Times New Roman" w:hint="eastAsia"/>
          <w:szCs w:val="28"/>
        </w:rPr>
        <w:t>2022</w:t>
      </w:r>
      <w:r>
        <w:rPr>
          <w:rFonts w:ascii="黑体" w:eastAsia="黑体" w:hAnsi="黑体" w:cs="Times New Roman" w:hint="eastAsia"/>
          <w:szCs w:val="28"/>
        </w:rPr>
        <w:t>年</w:t>
      </w:r>
      <w:r>
        <w:rPr>
          <w:rFonts w:ascii="黑体" w:eastAsia="黑体" w:hAnsi="黑体" w:cs="Times New Roman"/>
          <w:szCs w:val="28"/>
        </w:rPr>
        <w:t>7</w:t>
      </w:r>
      <w:r>
        <w:rPr>
          <w:rFonts w:ascii="黑体" w:eastAsia="黑体" w:hAnsi="黑体" w:cs="Times New Roman" w:hint="eastAsia"/>
          <w:szCs w:val="28"/>
        </w:rPr>
        <w:t>月</w:t>
      </w:r>
      <w:r>
        <w:rPr>
          <w:rFonts w:ascii="黑体" w:eastAsia="黑体" w:hAnsi="黑体" w:cs="Times New Roman" w:hint="eastAsia"/>
          <w:szCs w:val="28"/>
        </w:rPr>
        <w:t>7</w:t>
      </w:r>
      <w:r>
        <w:rPr>
          <w:rFonts w:ascii="黑体" w:eastAsia="黑体" w:hAnsi="黑体" w:cs="Times New Roman" w:hint="eastAsia"/>
          <w:szCs w:val="28"/>
        </w:rPr>
        <w:t>日</w:t>
      </w:r>
    </w:p>
    <w:p w:rsidR="00284F80" w:rsidRDefault="00284F80">
      <w:pPr>
        <w:ind w:firstLine="560"/>
      </w:pPr>
    </w:p>
    <w:p w:rsidR="00284F80" w:rsidRDefault="00284F80">
      <w:pPr>
        <w:ind w:firstLine="560"/>
      </w:pPr>
    </w:p>
    <w:p w:rsidR="00284F80" w:rsidRDefault="00DB7CFE">
      <w:pPr>
        <w:spacing w:line="360" w:lineRule="auto"/>
        <w:ind w:firstLineChars="300" w:firstLine="964"/>
        <w:rPr>
          <w:rFonts w:ascii="Times New Roman" w:eastAsia="仿宋" w:hAnsi="Times New Roman" w:cs="Times New Roman"/>
          <w:b/>
          <w:sz w:val="32"/>
          <w:szCs w:val="32"/>
        </w:rPr>
      </w:pPr>
      <w:bookmarkStart w:id="1" w:name="_Hlk95678794"/>
      <w:r>
        <w:rPr>
          <w:rFonts w:ascii="Times New Roman" w:eastAsia="仿宋" w:hAnsi="Times New Roman" w:cs="Times New Roman"/>
          <w:b/>
          <w:sz w:val="32"/>
          <w:szCs w:val="32"/>
        </w:rPr>
        <w:t>订阅方式：</w:t>
      </w:r>
    </w:p>
    <w:p w:rsidR="00284F80" w:rsidRDefault="00DB7CFE">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1. </w:t>
      </w:r>
      <w:r>
        <w:rPr>
          <w:rFonts w:ascii="Times New Roman" w:eastAsia="仿宋" w:hAnsi="Times New Roman" w:cs="Times New Roman"/>
          <w:szCs w:val="28"/>
        </w:rPr>
        <w:t>扫描二维码填写您的邮箱</w:t>
      </w:r>
    </w:p>
    <w:p w:rsidR="00284F80" w:rsidRDefault="00DB7CFE">
      <w:pPr>
        <w:spacing w:line="360" w:lineRule="auto"/>
        <w:ind w:leftChars="200" w:left="560" w:firstLineChars="300" w:firstLine="840"/>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rsidR="00284F80" w:rsidRDefault="00DB7CFE">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（如无法提交，请在空白处点击再试）</w:t>
      </w:r>
    </w:p>
    <w:p w:rsidR="00284F80" w:rsidRDefault="00DB7CFE">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2. </w:t>
      </w:r>
      <w:r>
        <w:rPr>
          <w:rFonts w:ascii="Times New Roman" w:eastAsia="仿宋" w:hAnsi="Times New Roman" w:cs="Times New Roman"/>
          <w:szCs w:val="28"/>
        </w:rPr>
        <w:t>进入以下链接填写您的邮箱</w:t>
      </w:r>
    </w:p>
    <w:p w:rsidR="00284F80" w:rsidRDefault="00DB7CFE">
      <w:pPr>
        <w:tabs>
          <w:tab w:val="right" w:pos="8158"/>
        </w:tabs>
        <w:spacing w:line="360" w:lineRule="auto"/>
        <w:ind w:firstLineChars="300" w:firstLine="840"/>
        <w:rPr>
          <w:rFonts w:ascii="Times New Roman" w:eastAsia="仿宋" w:hAnsi="Times New Roman" w:cs="Times New Roman"/>
          <w:szCs w:val="28"/>
          <w:u w:val="single"/>
        </w:rPr>
      </w:pPr>
      <w:hyperlink r:id="rId12" w:history="1">
        <w:r>
          <w:rPr>
            <w:rStyle w:val="aa"/>
            <w:rFonts w:ascii="Times New Roman" w:hAnsi="Times New Roman" w:cs="Times New Roman"/>
            <w:color w:val="auto"/>
            <w:szCs w:val="28"/>
          </w:rPr>
          <w:t>https://cloud.seatable.cn/dtable/forms/ff203a21-e739-4321-bb63-3d9665873695/</w:t>
        </w:r>
      </w:hyperlink>
    </w:p>
    <w:p w:rsidR="00284F80" w:rsidRDefault="00DB7CFE">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 xml:space="preserve">3. </w:t>
      </w:r>
      <w:r>
        <w:rPr>
          <w:rStyle w:val="aa"/>
          <w:rFonts w:ascii="Times New Roman" w:eastAsia="仿宋" w:hAnsi="Times New Roman" w:cs="Times New Roman"/>
          <w:color w:val="auto"/>
          <w:szCs w:val="28"/>
          <w:u w:val="none"/>
        </w:rPr>
        <w:t>用您的邮箱发送</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订阅</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至</w:t>
      </w:r>
      <w:r>
        <w:rPr>
          <w:rStyle w:val="aa"/>
          <w:rFonts w:ascii="Times New Roman" w:eastAsia="仿宋" w:hAnsi="Times New Roman" w:cs="Times New Roman"/>
          <w:color w:val="auto"/>
          <w:szCs w:val="28"/>
          <w:u w:val="none"/>
        </w:rPr>
        <w:t>irn3000@outlook.com</w:t>
      </w:r>
    </w:p>
    <w:p w:rsidR="00284F80" w:rsidRDefault="00284F80">
      <w:pPr>
        <w:spacing w:line="360" w:lineRule="auto"/>
        <w:ind w:firstLineChars="300" w:firstLine="840"/>
        <w:rPr>
          <w:rStyle w:val="aa"/>
          <w:rFonts w:ascii="Times New Roman" w:eastAsia="仿宋" w:hAnsi="Times New Roman" w:cs="Times New Roman"/>
          <w:color w:val="auto"/>
          <w:szCs w:val="28"/>
          <w:u w:val="none"/>
        </w:rPr>
      </w:pPr>
    </w:p>
    <w:p w:rsidR="00284F80" w:rsidRDefault="00284F80">
      <w:pPr>
        <w:spacing w:line="360" w:lineRule="auto"/>
        <w:ind w:firstLineChars="300" w:firstLine="840"/>
        <w:rPr>
          <w:rStyle w:val="aa"/>
          <w:rFonts w:ascii="Times New Roman" w:eastAsia="仿宋" w:hAnsi="Times New Roman" w:cs="Times New Roman"/>
          <w:color w:val="auto"/>
          <w:szCs w:val="28"/>
          <w:u w:val="none"/>
        </w:rPr>
        <w:sectPr w:rsidR="00284F80">
          <w:headerReference w:type="even" r:id="rId13"/>
          <w:headerReference w:type="default" r:id="rId14"/>
          <w:footerReference w:type="even" r:id="rId15"/>
          <w:footerReference w:type="default" r:id="rId16"/>
          <w:head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bookmarkEnd w:id="1"/>
    <w:p w:rsidR="00284F80" w:rsidRDefault="00DB7CFE">
      <w:pPr>
        <w:pStyle w:val="1"/>
        <w:rPr>
          <w:rFonts w:ascii="Times New Roman" w:eastAsia="仿宋" w:hAnsi="Times New Roman" w:cs="Times New Roman"/>
          <w:szCs w:val="36"/>
        </w:rPr>
      </w:pPr>
      <w:r>
        <w:rPr>
          <w:rFonts w:ascii="黑体" w:eastAsia="黑体" w:hAnsi="黑体" w:hint="eastAsia"/>
          <w:szCs w:val="36"/>
        </w:rPr>
        <w:lastRenderedPageBreak/>
        <w:t>北约马德里峰会遭遇数千人抗议</w:t>
      </w:r>
    </w:p>
    <w:p w:rsidR="00284F80" w:rsidRDefault="00DB7CFE">
      <w:pPr>
        <w:spacing w:beforeLines="25" w:before="78" w:afterLines="25" w:after="78"/>
        <w:ind w:firstLineChars="0" w:firstLine="0"/>
        <w:jc w:val="center"/>
        <w:rPr>
          <w:rFonts w:ascii="Times New Roman" w:eastAsia="仿宋" w:hAnsi="Times New Roman" w:cs="Times New Roman"/>
          <w:noProof/>
          <w:szCs w:val="28"/>
        </w:rPr>
      </w:pPr>
      <w:r>
        <w:rPr>
          <w:noProof/>
        </w:rPr>
        <w:drawing>
          <wp:inline distT="0" distB="0" distL="0" distR="0">
            <wp:extent cx="5144400" cy="3427199"/>
            <wp:effectExtent l="0" t="0" r="0" b="0"/>
            <wp:docPr id="1028"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cstate="print"/>
                    <a:srcRect/>
                    <a:stretch/>
                  </pic:blipFill>
                  <pic:spPr>
                    <a:xfrm>
                      <a:off x="0" y="0"/>
                      <a:ext cx="5144400" cy="3427199"/>
                    </a:xfrm>
                    <a:prstGeom prst="rect">
                      <a:avLst/>
                    </a:prstGeom>
                    <a:ln>
                      <a:noFill/>
                    </a:ln>
                  </pic:spPr>
                </pic:pic>
              </a:graphicData>
            </a:graphic>
          </wp:inline>
        </w:drawing>
      </w:r>
    </w:p>
    <w:p w:rsidR="00284F80" w:rsidRDefault="00DB7CF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英国路透社网站</w:t>
      </w:r>
    </w:p>
    <w:p w:rsidR="00284F80" w:rsidRDefault="00DB7CF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hint="eastAsia"/>
          <w:sz w:val="24"/>
        </w:rPr>
        <w:t>2022</w:t>
      </w:r>
      <w:r>
        <w:rPr>
          <w:rFonts w:ascii="Times New Roman" w:eastAsia="仿宋" w:hAnsi="Times New Roman" w:cs="Times New Roman" w:hint="eastAsia"/>
          <w:sz w:val="24"/>
        </w:rPr>
        <w:t>年</w:t>
      </w:r>
      <w:r>
        <w:rPr>
          <w:rFonts w:ascii="Times New Roman" w:eastAsia="仿宋" w:hAnsi="Times New Roman" w:cs="Times New Roman" w:hint="eastAsia"/>
          <w:sz w:val="24"/>
        </w:rPr>
        <w:t>6</w:t>
      </w:r>
      <w:r>
        <w:rPr>
          <w:rFonts w:ascii="Times New Roman" w:eastAsia="仿宋" w:hAnsi="Times New Roman" w:cs="Times New Roman" w:hint="eastAsia"/>
          <w:sz w:val="24"/>
        </w:rPr>
        <w:t>月</w:t>
      </w:r>
      <w:r>
        <w:rPr>
          <w:rFonts w:ascii="Times New Roman" w:eastAsia="仿宋" w:hAnsi="Times New Roman" w:cs="Times New Roman" w:hint="eastAsia"/>
          <w:sz w:val="24"/>
        </w:rPr>
        <w:t>26</w:t>
      </w:r>
      <w:r>
        <w:rPr>
          <w:rFonts w:ascii="Times New Roman" w:eastAsia="仿宋" w:hAnsi="Times New Roman" w:cs="Times New Roman" w:hint="eastAsia"/>
          <w:sz w:val="24"/>
        </w:rPr>
        <w:t>日</w:t>
      </w:r>
    </w:p>
    <w:p w:rsidR="00284F80" w:rsidRDefault="00DB7CFE">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19" w:history="1">
        <w:r>
          <w:rPr>
            <w:rStyle w:val="aa"/>
            <w:rFonts w:ascii="Times New Roman" w:hAnsi="Times New Roman" w:cs="Times New Roman"/>
            <w:color w:val="auto"/>
            <w:sz w:val="24"/>
          </w:rPr>
          <w:t>https://www.reuters.com/world/europe/thousands-protest-madrid-against-nato-summit-2022-06-26/</w:t>
        </w:r>
      </w:hyperlink>
    </w:p>
    <w:p w:rsidR="00284F80" w:rsidRDefault="00DB7CFE">
      <w:pPr>
        <w:spacing w:beforeLines="25" w:before="78" w:afterLines="25" w:after="78"/>
        <w:ind w:firstLine="560"/>
        <w:rPr>
          <w:rFonts w:ascii="宋体" w:hAnsi="宋体"/>
          <w:szCs w:val="28"/>
        </w:rPr>
      </w:pPr>
      <w:r>
        <w:rPr>
          <w:rFonts w:ascii="宋体" w:hAnsi="宋体" w:hint="eastAsia"/>
          <w:szCs w:val="28"/>
        </w:rPr>
        <w:t>路透社马德里</w:t>
      </w:r>
      <w:r>
        <w:rPr>
          <w:rFonts w:ascii="宋体" w:hAnsi="宋体" w:hint="eastAsia"/>
          <w:szCs w:val="28"/>
        </w:rPr>
        <w:t>6</w:t>
      </w:r>
      <w:r>
        <w:rPr>
          <w:rFonts w:ascii="宋体" w:hAnsi="宋体" w:hint="eastAsia"/>
          <w:szCs w:val="28"/>
        </w:rPr>
        <w:t>月</w:t>
      </w:r>
      <w:r>
        <w:rPr>
          <w:rFonts w:ascii="宋体" w:hAnsi="宋体" w:hint="eastAsia"/>
          <w:szCs w:val="28"/>
        </w:rPr>
        <w:t>26</w:t>
      </w:r>
      <w:r>
        <w:rPr>
          <w:rFonts w:ascii="宋体" w:hAnsi="宋体" w:hint="eastAsia"/>
          <w:szCs w:val="28"/>
        </w:rPr>
        <w:t>日电</w:t>
      </w:r>
      <w:r>
        <w:rPr>
          <w:rFonts w:ascii="宋体" w:hAnsi="宋体" w:hint="eastAsia"/>
          <w:szCs w:val="28"/>
        </w:rPr>
        <w:t xml:space="preserve"> </w:t>
      </w:r>
      <w:r>
        <w:rPr>
          <w:rFonts w:ascii="宋体" w:hAnsi="宋体" w:hint="eastAsia"/>
          <w:szCs w:val="28"/>
        </w:rPr>
        <w:t>周日（</w:t>
      </w:r>
      <w:r>
        <w:rPr>
          <w:rFonts w:ascii="宋体" w:hAnsi="宋体" w:hint="eastAsia"/>
          <w:szCs w:val="28"/>
        </w:rPr>
        <w:t>2022</w:t>
      </w:r>
      <w:r>
        <w:rPr>
          <w:rFonts w:ascii="宋体" w:hAnsi="宋体" w:hint="eastAsia"/>
          <w:szCs w:val="28"/>
        </w:rPr>
        <w:t>年</w:t>
      </w:r>
      <w:r>
        <w:rPr>
          <w:rFonts w:ascii="宋体" w:hAnsi="宋体" w:hint="eastAsia"/>
          <w:szCs w:val="28"/>
        </w:rPr>
        <w:t>6</w:t>
      </w:r>
      <w:r>
        <w:rPr>
          <w:rFonts w:ascii="宋体" w:hAnsi="宋体" w:hint="eastAsia"/>
          <w:szCs w:val="28"/>
        </w:rPr>
        <w:t>月</w:t>
      </w:r>
      <w:r>
        <w:rPr>
          <w:rFonts w:ascii="宋体" w:hAnsi="宋体" w:hint="eastAsia"/>
          <w:szCs w:val="28"/>
        </w:rPr>
        <w:t>26</w:t>
      </w:r>
      <w:r>
        <w:rPr>
          <w:rFonts w:ascii="宋体" w:hAnsi="宋体" w:hint="eastAsia"/>
          <w:szCs w:val="28"/>
        </w:rPr>
        <w:t>日），在西班牙首都马德里，数千人举着原苏联的锤镰旗帜</w:t>
      </w:r>
      <w:r>
        <w:rPr>
          <w:rStyle w:val="ab"/>
          <w:rFonts w:ascii="宋体" w:hAnsi="宋体"/>
          <w:szCs w:val="28"/>
        </w:rPr>
        <w:footnoteReference w:customMarkFollows="1" w:id="1"/>
        <w:t>[1]</w:t>
      </w:r>
      <w:r>
        <w:rPr>
          <w:rFonts w:ascii="宋体" w:hAnsi="宋体" w:hint="eastAsia"/>
          <w:szCs w:val="28"/>
        </w:rPr>
        <w:t>，抗议将于下周六（</w:t>
      </w:r>
      <w:r>
        <w:rPr>
          <w:rFonts w:ascii="宋体" w:hAnsi="宋体" w:hint="eastAsia"/>
          <w:szCs w:val="28"/>
        </w:rPr>
        <w:t>7</w:t>
      </w:r>
      <w:r>
        <w:rPr>
          <w:rFonts w:ascii="宋体" w:hAnsi="宋体" w:hint="eastAsia"/>
          <w:szCs w:val="28"/>
        </w:rPr>
        <w:t>月</w:t>
      </w:r>
      <w:r>
        <w:rPr>
          <w:rFonts w:ascii="宋体" w:hAnsi="宋体" w:hint="eastAsia"/>
          <w:szCs w:val="28"/>
        </w:rPr>
        <w:t>2</w:t>
      </w:r>
      <w:r>
        <w:rPr>
          <w:rFonts w:ascii="宋体" w:hAnsi="宋体" w:hint="eastAsia"/>
          <w:szCs w:val="28"/>
        </w:rPr>
        <w:t>日）举行的北约峰会。</w:t>
      </w:r>
    </w:p>
    <w:p w:rsidR="00284F80" w:rsidRDefault="00DB7CFE">
      <w:pPr>
        <w:spacing w:beforeLines="25" w:before="78" w:afterLines="25" w:after="78"/>
        <w:ind w:firstLine="560"/>
        <w:rPr>
          <w:rFonts w:ascii="宋体" w:hAnsi="宋体"/>
          <w:szCs w:val="28"/>
        </w:rPr>
      </w:pPr>
      <w:r>
        <w:rPr>
          <w:rFonts w:ascii="宋体" w:hAnsi="宋体" w:hint="eastAsia"/>
          <w:szCs w:val="28"/>
        </w:rPr>
        <w:lastRenderedPageBreak/>
        <w:t>在严密的安保措施下，北约成员国领导人将于</w:t>
      </w:r>
      <w:r>
        <w:rPr>
          <w:rFonts w:ascii="宋体" w:hAnsi="宋体" w:hint="eastAsia"/>
          <w:szCs w:val="28"/>
        </w:rPr>
        <w:t>6</w:t>
      </w:r>
      <w:r>
        <w:rPr>
          <w:rFonts w:ascii="宋体" w:hAnsi="宋体" w:hint="eastAsia"/>
          <w:szCs w:val="28"/>
        </w:rPr>
        <w:t>月</w:t>
      </w:r>
      <w:r>
        <w:rPr>
          <w:rFonts w:ascii="宋体" w:hAnsi="宋体" w:hint="eastAsia"/>
          <w:szCs w:val="28"/>
        </w:rPr>
        <w:t>29</w:t>
      </w:r>
      <w:r>
        <w:rPr>
          <w:rFonts w:ascii="宋体" w:hAnsi="宋体" w:hint="eastAsia"/>
          <w:szCs w:val="28"/>
        </w:rPr>
        <w:t>日至</w:t>
      </w:r>
      <w:r>
        <w:rPr>
          <w:rFonts w:ascii="宋体" w:hAnsi="宋体" w:hint="eastAsia"/>
          <w:szCs w:val="28"/>
        </w:rPr>
        <w:t>30</w:t>
      </w:r>
      <w:r>
        <w:rPr>
          <w:rFonts w:ascii="宋体" w:hAnsi="宋体" w:hint="eastAsia"/>
          <w:szCs w:val="28"/>
        </w:rPr>
        <w:t>日在马德里会面。该组织正面临着俄罗斯入侵乌克兰</w:t>
      </w:r>
      <w:r>
        <w:rPr>
          <w:rFonts w:ascii="宋体" w:hAnsi="宋体" w:hint="eastAsia"/>
          <w:szCs w:val="28"/>
        </w:rPr>
        <w:t>所</w:t>
      </w:r>
      <w:r>
        <w:rPr>
          <w:rFonts w:ascii="宋体" w:hAnsi="宋体" w:hint="eastAsia"/>
          <w:szCs w:val="28"/>
        </w:rPr>
        <w:t>带来的前所未有的挑战。</w:t>
      </w:r>
    </w:p>
    <w:p w:rsidR="00284F80" w:rsidRDefault="00DB7CFE">
      <w:pPr>
        <w:spacing w:beforeLines="25" w:before="78" w:afterLines="25" w:after="78"/>
        <w:ind w:firstLine="560"/>
        <w:rPr>
          <w:rFonts w:ascii="宋体" w:hAnsi="宋体"/>
          <w:szCs w:val="28"/>
        </w:rPr>
      </w:pPr>
      <w:r>
        <w:rPr>
          <w:rFonts w:ascii="宋体" w:hAnsi="宋体" w:hint="eastAsia"/>
          <w:szCs w:val="28"/>
        </w:rPr>
        <w:t>预计北约将考虑芬兰和瑞典加入北约的申</w:t>
      </w:r>
      <w:r>
        <w:rPr>
          <w:rFonts w:ascii="宋体" w:hAnsi="宋体" w:hint="eastAsia"/>
          <w:szCs w:val="28"/>
        </w:rPr>
        <w:t>请，但这一申请遭到了北约成员国土耳其的反对。</w:t>
      </w:r>
    </w:p>
    <w:p w:rsidR="00284F80" w:rsidRDefault="00DB7CFE">
      <w:pPr>
        <w:spacing w:beforeLines="25" w:before="78" w:afterLines="25" w:after="78"/>
        <w:ind w:firstLine="560"/>
        <w:rPr>
          <w:rFonts w:ascii="宋体" w:hAnsi="宋体"/>
          <w:szCs w:val="28"/>
        </w:rPr>
      </w:pPr>
      <w:r>
        <w:rPr>
          <w:rFonts w:ascii="宋体" w:hAnsi="宋体" w:hint="eastAsia"/>
          <w:szCs w:val="28"/>
        </w:rPr>
        <w:t>在俄罗斯进攻乌克兰之后，这两个北欧国家申请加入北约。俄罗斯总统普京将这场战争称作“特别军事行动”。他说，这一行动部分地是对</w:t>
      </w:r>
      <w:r>
        <w:rPr>
          <w:rFonts w:ascii="宋体" w:hAnsi="宋体" w:hint="eastAsia"/>
          <w:szCs w:val="28"/>
        </w:rPr>
        <w:t>90</w:t>
      </w:r>
      <w:r>
        <w:rPr>
          <w:rFonts w:ascii="宋体" w:hAnsi="宋体" w:hint="eastAsia"/>
          <w:szCs w:val="28"/>
        </w:rPr>
        <w:t>年代以来后苏联时代的俄罗斯边界附近的国家加入北约的回应。</w:t>
      </w:r>
    </w:p>
    <w:p w:rsidR="00284F80" w:rsidRDefault="00DB7CFE">
      <w:pPr>
        <w:spacing w:beforeLines="25" w:before="78" w:afterLines="25" w:after="78"/>
        <w:ind w:firstLine="560"/>
        <w:rPr>
          <w:rFonts w:ascii="宋体" w:hAnsi="宋体"/>
          <w:szCs w:val="28"/>
        </w:rPr>
      </w:pPr>
      <w:r>
        <w:rPr>
          <w:rFonts w:ascii="宋体" w:hAnsi="宋体" w:hint="eastAsia"/>
          <w:szCs w:val="28"/>
        </w:rPr>
        <w:t>示威者唱道：“有了坦克，就没了啤酒加小吃（</w:t>
      </w:r>
      <w:r>
        <w:rPr>
          <w:rFonts w:ascii="宋体" w:hAnsi="宋体" w:hint="eastAsia"/>
          <w:szCs w:val="28"/>
        </w:rPr>
        <w:t>Tanks yes, but of beer with tapas</w:t>
      </w:r>
      <w:r>
        <w:rPr>
          <w:rFonts w:ascii="宋体" w:hAnsi="宋体" w:hint="eastAsia"/>
          <w:szCs w:val="28"/>
        </w:rPr>
        <w:t>）。”</w:t>
      </w:r>
      <w:r>
        <w:rPr>
          <w:rFonts w:ascii="宋体" w:hAnsi="宋体" w:hint="eastAsia"/>
          <w:szCs w:val="28"/>
        </w:rPr>
        <w:t xml:space="preserve"> </w:t>
      </w:r>
      <w:r>
        <w:rPr>
          <w:rFonts w:ascii="宋体" w:hAnsi="宋体" w:hint="eastAsia"/>
          <w:szCs w:val="28"/>
        </w:rPr>
        <w:t>他们宣称，北约压力下欧洲防卫开支的增加是对和平的威胁。</w:t>
      </w:r>
    </w:p>
    <w:p w:rsidR="00284F80" w:rsidRDefault="00DB7CFE">
      <w:pPr>
        <w:spacing w:beforeLines="25" w:before="78" w:afterLines="25" w:after="78"/>
        <w:ind w:firstLine="560"/>
        <w:rPr>
          <w:rFonts w:ascii="宋体" w:hAnsi="宋体"/>
          <w:szCs w:val="28"/>
        </w:rPr>
      </w:pPr>
      <w:r>
        <w:rPr>
          <w:rFonts w:ascii="宋体" w:hAnsi="宋体" w:hint="eastAsia"/>
          <w:szCs w:val="28"/>
        </w:rPr>
        <w:t>“我受够了这种武器和杀人的生意。他们提出的解决方案是更多的武器和战争，我们总是为此买单。所以，不要北约，不要（</w:t>
      </w:r>
      <w:r>
        <w:rPr>
          <w:rFonts w:ascii="宋体" w:hAnsi="宋体" w:hint="eastAsia"/>
          <w:szCs w:val="28"/>
        </w:rPr>
        <w:t>军事）基地，让美国人滚蛋，让我们远离战争和武器。”马德里退休居民孔查·霍约斯（</w:t>
      </w:r>
      <w:r>
        <w:rPr>
          <w:rFonts w:ascii="宋体" w:hAnsi="宋体" w:hint="eastAsia"/>
          <w:szCs w:val="28"/>
        </w:rPr>
        <w:t>Concha Hoyos</w:t>
      </w:r>
      <w:r>
        <w:rPr>
          <w:rFonts w:ascii="宋体" w:hAnsi="宋体" w:hint="eastAsia"/>
          <w:szCs w:val="28"/>
        </w:rPr>
        <w:t>）告诉路透社。</w:t>
      </w:r>
    </w:p>
    <w:p w:rsidR="00284F80" w:rsidRDefault="00DB7CFE">
      <w:pPr>
        <w:spacing w:beforeLines="25" w:before="78" w:afterLines="25" w:after="78"/>
        <w:ind w:firstLine="560"/>
        <w:rPr>
          <w:rFonts w:ascii="宋体" w:hAnsi="宋体"/>
          <w:szCs w:val="28"/>
        </w:rPr>
      </w:pPr>
      <w:r>
        <w:rPr>
          <w:rFonts w:ascii="宋体" w:hAnsi="宋体" w:hint="eastAsia"/>
          <w:szCs w:val="28"/>
        </w:rPr>
        <w:t>另一位抗议者，</w:t>
      </w:r>
      <w:r>
        <w:rPr>
          <w:rFonts w:ascii="宋体" w:hAnsi="宋体" w:hint="eastAsia"/>
          <w:szCs w:val="28"/>
        </w:rPr>
        <w:t>29</w:t>
      </w:r>
      <w:r>
        <w:rPr>
          <w:rFonts w:ascii="宋体" w:hAnsi="宋体" w:hint="eastAsia"/>
          <w:szCs w:val="28"/>
        </w:rPr>
        <w:t>岁的贾利德（</w:t>
      </w:r>
      <w:r>
        <w:rPr>
          <w:rFonts w:ascii="宋体" w:hAnsi="宋体" w:hint="eastAsia"/>
          <w:szCs w:val="28"/>
        </w:rPr>
        <w:t>Jaled</w:t>
      </w:r>
      <w:r>
        <w:rPr>
          <w:rFonts w:ascii="宋体" w:hAnsi="宋体" w:hint="eastAsia"/>
          <w:szCs w:val="28"/>
        </w:rPr>
        <w:t>）说，北约不是乌克兰战争的解决方案。</w:t>
      </w:r>
    </w:p>
    <w:p w:rsidR="00284F80" w:rsidRDefault="00DB7CFE">
      <w:pPr>
        <w:spacing w:beforeLines="25" w:before="78" w:afterLines="25" w:after="78"/>
        <w:ind w:firstLine="560"/>
        <w:rPr>
          <w:rFonts w:ascii="宋体" w:hAnsi="宋体"/>
          <w:szCs w:val="28"/>
        </w:rPr>
      </w:pPr>
      <w:r>
        <w:rPr>
          <w:rFonts w:ascii="宋体" w:hAnsi="宋体" w:hint="eastAsia"/>
          <w:szCs w:val="28"/>
        </w:rPr>
        <w:lastRenderedPageBreak/>
        <w:t>游行</w:t>
      </w:r>
      <w:r>
        <w:rPr>
          <w:rFonts w:ascii="宋体" w:hAnsi="宋体" w:hint="eastAsia"/>
          <w:szCs w:val="28"/>
        </w:rPr>
        <w:t>组织者称有</w:t>
      </w:r>
      <w:r>
        <w:rPr>
          <w:rFonts w:ascii="宋体" w:hAnsi="宋体" w:hint="eastAsia"/>
          <w:szCs w:val="28"/>
        </w:rPr>
        <w:t>5000</w:t>
      </w:r>
      <w:r>
        <w:rPr>
          <w:rFonts w:ascii="宋体" w:hAnsi="宋体" w:hint="eastAsia"/>
          <w:szCs w:val="28"/>
        </w:rPr>
        <w:t>人参加，但马德里当局称参加人数为</w:t>
      </w:r>
      <w:r>
        <w:rPr>
          <w:rFonts w:ascii="宋体" w:hAnsi="宋体" w:hint="eastAsia"/>
          <w:szCs w:val="28"/>
        </w:rPr>
        <w:t>2200</w:t>
      </w:r>
      <w:r>
        <w:rPr>
          <w:rFonts w:ascii="宋体" w:hAnsi="宋体" w:hint="eastAsia"/>
          <w:szCs w:val="28"/>
        </w:rPr>
        <w:t>人。</w:t>
      </w:r>
    </w:p>
    <w:p w:rsidR="00284F80" w:rsidRDefault="00DB7CFE">
      <w:pPr>
        <w:spacing w:beforeLines="25" w:before="78" w:afterLines="25" w:after="78"/>
        <w:ind w:firstLine="560"/>
        <w:rPr>
          <w:rFonts w:ascii="宋体" w:hAnsi="宋体"/>
          <w:szCs w:val="28"/>
        </w:rPr>
      </w:pPr>
      <w:r>
        <w:rPr>
          <w:rFonts w:ascii="宋体" w:hAnsi="宋体" w:hint="eastAsia"/>
          <w:szCs w:val="28"/>
        </w:rPr>
        <w:t>西班牙外交大臣阿尔瓦雷斯（</w:t>
      </w:r>
      <w:r>
        <w:rPr>
          <w:rFonts w:ascii="宋体" w:hAnsi="宋体" w:hint="eastAsia"/>
          <w:szCs w:val="28"/>
        </w:rPr>
        <w:t>Jose Manuel Albares</w:t>
      </w:r>
      <w:r>
        <w:rPr>
          <w:rFonts w:ascii="宋体" w:hAnsi="宋体" w:hint="eastAsia"/>
          <w:szCs w:val="28"/>
        </w:rPr>
        <w:t>）在周日（</w:t>
      </w:r>
      <w:r>
        <w:rPr>
          <w:rFonts w:ascii="宋体" w:hAnsi="宋体" w:hint="eastAsia"/>
          <w:szCs w:val="28"/>
        </w:rPr>
        <w:t>6</w:t>
      </w:r>
      <w:r>
        <w:rPr>
          <w:rFonts w:ascii="宋体" w:hAnsi="宋体" w:hint="eastAsia"/>
          <w:szCs w:val="28"/>
        </w:rPr>
        <w:t>月</w:t>
      </w:r>
      <w:r>
        <w:rPr>
          <w:rFonts w:ascii="宋体" w:hAnsi="宋体" w:hint="eastAsia"/>
          <w:szCs w:val="28"/>
        </w:rPr>
        <w:t>2</w:t>
      </w:r>
      <w:r>
        <w:rPr>
          <w:rFonts w:ascii="宋体" w:hAnsi="宋体"/>
          <w:szCs w:val="28"/>
        </w:rPr>
        <w:t>6</w:t>
      </w:r>
      <w:r>
        <w:rPr>
          <w:rFonts w:ascii="宋体" w:hAnsi="宋体" w:hint="eastAsia"/>
          <w:szCs w:val="28"/>
        </w:rPr>
        <w:t>日）发表于西班牙《国家报》的采访中称，俄罗斯对欧洲构成了威胁，同时此次峰会还将关注来自欧洲南侧的非洲的安全威胁。</w:t>
      </w:r>
    </w:p>
    <w:p w:rsidR="00284F80" w:rsidRDefault="00DB7CFE">
      <w:pPr>
        <w:spacing w:beforeLines="25" w:before="78" w:afterLines="25" w:after="78"/>
        <w:ind w:firstLine="560"/>
        <w:rPr>
          <w:rFonts w:ascii="宋体" w:hAnsi="宋体"/>
          <w:szCs w:val="28"/>
        </w:rPr>
      </w:pPr>
      <w:r>
        <w:rPr>
          <w:rFonts w:ascii="宋体" w:hAnsi="宋体" w:hint="eastAsia"/>
          <w:szCs w:val="28"/>
        </w:rPr>
        <w:t>他说：“</w:t>
      </w:r>
      <w:r>
        <w:rPr>
          <w:rFonts w:ascii="宋体" w:hAnsi="宋体" w:hint="eastAsia"/>
          <w:szCs w:val="28"/>
        </w:rPr>
        <w:t>29</w:t>
      </w:r>
      <w:r>
        <w:rPr>
          <w:rFonts w:ascii="宋体" w:hAnsi="宋体" w:hint="eastAsia"/>
          <w:szCs w:val="28"/>
        </w:rPr>
        <w:t>日的外长晚宴将集中关注（欧洲）南侧。”</w:t>
      </w:r>
    </w:p>
    <w:p w:rsidR="00284F80" w:rsidRDefault="00DB7CFE">
      <w:pPr>
        <w:widowControl/>
        <w:spacing w:line="240" w:lineRule="auto"/>
        <w:ind w:firstLineChars="0" w:firstLine="0"/>
        <w:jc w:val="left"/>
        <w:rPr>
          <w:rFonts w:ascii="黑体" w:eastAsia="黑体" w:hAnsi="黑体"/>
          <w:b/>
          <w:color w:val="FF0000"/>
          <w:kern w:val="44"/>
          <w:sz w:val="36"/>
          <w:szCs w:val="36"/>
        </w:rPr>
      </w:pPr>
      <w:r>
        <w:rPr>
          <w:rFonts w:ascii="黑体" w:eastAsia="黑体" w:hAnsi="黑体"/>
          <w:color w:val="FF0000"/>
          <w:szCs w:val="36"/>
        </w:rPr>
        <w:br w:type="page"/>
      </w:r>
    </w:p>
    <w:p w:rsidR="00284F80" w:rsidRDefault="00DB7CFE">
      <w:pPr>
        <w:pStyle w:val="1"/>
        <w:rPr>
          <w:rFonts w:ascii="Times New Roman" w:eastAsia="仿宋" w:hAnsi="Times New Roman" w:cs="Times New Roman"/>
          <w:szCs w:val="36"/>
        </w:rPr>
      </w:pPr>
      <w:r>
        <w:rPr>
          <w:rFonts w:ascii="黑体" w:eastAsia="黑体" w:hAnsi="黑体" w:hint="eastAsia"/>
          <w:szCs w:val="36"/>
        </w:rPr>
        <w:lastRenderedPageBreak/>
        <w:t>印度共产党（毛主义）致外国同情者</w:t>
      </w:r>
    </w:p>
    <w:p w:rsidR="00284F80" w:rsidRDefault="00DB7CFE">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extent cx="1823869" cy="3359150"/>
            <wp:effectExtent l="0" t="0" r="0" b="0"/>
            <wp:docPr id="102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0" cstate="print"/>
                    <a:srcRect/>
                    <a:stretch/>
                  </pic:blipFill>
                  <pic:spPr>
                    <a:xfrm>
                      <a:off x="0" y="0"/>
                      <a:ext cx="1823869" cy="3359150"/>
                    </a:xfrm>
                    <a:prstGeom prst="rect">
                      <a:avLst/>
                    </a:prstGeom>
                    <a:ln>
                      <a:noFill/>
                    </a:ln>
                  </pic:spPr>
                </pic:pic>
              </a:graphicData>
            </a:graphic>
          </wp:inline>
        </w:drawing>
      </w:r>
    </w:p>
    <w:p w:rsidR="00284F80" w:rsidRDefault="00DB7CF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支持印度人民战争国际委员会网站</w:t>
      </w:r>
    </w:p>
    <w:p w:rsidR="00284F80" w:rsidRDefault="00DB7CF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6</w:t>
      </w:r>
      <w:r>
        <w:rPr>
          <w:rFonts w:ascii="Times New Roman" w:eastAsia="仿宋" w:hAnsi="Times New Roman" w:cs="Times New Roman"/>
          <w:sz w:val="24"/>
        </w:rPr>
        <w:t>月</w:t>
      </w:r>
      <w:r>
        <w:rPr>
          <w:rFonts w:ascii="Times New Roman" w:eastAsia="仿宋" w:hAnsi="Times New Roman" w:cs="Times New Roman"/>
          <w:sz w:val="24"/>
        </w:rPr>
        <w:t>8</w:t>
      </w:r>
      <w:r>
        <w:rPr>
          <w:rFonts w:ascii="Times New Roman" w:eastAsia="仿宋" w:hAnsi="Times New Roman" w:cs="Times New Roman"/>
          <w:sz w:val="24"/>
        </w:rPr>
        <w:t>日</w:t>
      </w:r>
    </w:p>
    <w:p w:rsidR="00284F80" w:rsidRDefault="00DB7CFE">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1" w:history="1">
        <w:r>
          <w:rPr>
            <w:rStyle w:val="aa"/>
            <w:rFonts w:ascii="Times New Roman" w:hAnsi="Times New Roman" w:cs="Times New Roman"/>
            <w:color w:val="auto"/>
            <w:sz w:val="24"/>
          </w:rPr>
          <w:t>https://icspwindia.wordpress.com/2022/06/08/dear-comrade</w:t>
        </w:r>
        <w:r>
          <w:rPr>
            <w:rStyle w:val="aa"/>
            <w:rFonts w:ascii="Times New Roman" w:hAnsi="Times New Roman" w:cs="Times New Roman"/>
            <w:color w:val="auto"/>
            <w:sz w:val="24"/>
          </w:rPr>
          <w:t>s-and-friends-of-indian-revolution-abroad-from-cpi-maoist-to-icspwi-from-icspwi-to-the-proletarian-antimperialist-and-revolutionary-mouvement/</w:t>
        </w:r>
      </w:hyperlink>
    </w:p>
    <w:p w:rsidR="00284F80" w:rsidRDefault="00DB7CFE">
      <w:pPr>
        <w:spacing w:beforeLines="25" w:before="78" w:afterLines="25" w:after="78"/>
        <w:ind w:firstLineChars="0" w:firstLine="0"/>
        <w:jc w:val="center"/>
        <w:rPr>
          <w:rFonts w:ascii="黑体" w:eastAsia="黑体" w:hAnsi="黑体"/>
          <w:szCs w:val="28"/>
        </w:rPr>
      </w:pPr>
      <w:r>
        <w:rPr>
          <w:rFonts w:ascii="黑体" w:eastAsia="黑体" w:hAnsi="黑体" w:hint="eastAsia"/>
          <w:szCs w:val="28"/>
        </w:rPr>
        <w:t>印度共产党（毛主义）致支持印度人民战争国际委员会</w:t>
      </w:r>
    </w:p>
    <w:p w:rsidR="00284F80" w:rsidRDefault="00DB7CFE">
      <w:pPr>
        <w:spacing w:beforeLines="25" w:before="78" w:afterLines="25" w:after="78"/>
        <w:ind w:firstLineChars="0" w:firstLine="0"/>
        <w:jc w:val="center"/>
        <w:rPr>
          <w:rFonts w:ascii="黑体" w:eastAsia="黑体" w:hAnsi="黑体"/>
          <w:szCs w:val="28"/>
        </w:rPr>
      </w:pPr>
      <w:r>
        <w:rPr>
          <w:rFonts w:ascii="黑体" w:eastAsia="黑体" w:hAnsi="黑体" w:hint="eastAsia"/>
          <w:szCs w:val="28"/>
        </w:rPr>
        <w:t>支持印度人民战争国际委员会转致世界无产阶级反帝革命运动</w:t>
      </w:r>
    </w:p>
    <w:p w:rsidR="00284F80" w:rsidRDefault="00DB7CFE">
      <w:pPr>
        <w:spacing w:beforeLines="25" w:before="78" w:afterLines="25" w:after="78"/>
        <w:ind w:firstLine="560"/>
        <w:rPr>
          <w:rFonts w:ascii="宋体" w:hAnsi="宋体"/>
          <w:szCs w:val="28"/>
        </w:rPr>
      </w:pPr>
      <w:r>
        <w:rPr>
          <w:rFonts w:ascii="宋体" w:hAnsi="宋体" w:hint="eastAsia"/>
          <w:szCs w:val="28"/>
        </w:rPr>
        <w:t>向着新的国际行动日前进！</w:t>
      </w:r>
    </w:p>
    <w:p w:rsidR="00284F80" w:rsidRDefault="00DB7CFE">
      <w:pPr>
        <w:spacing w:beforeLines="25" w:before="78" w:afterLines="25" w:after="78"/>
        <w:ind w:firstLine="560"/>
        <w:rPr>
          <w:rFonts w:ascii="宋体" w:hAnsi="宋体"/>
          <w:szCs w:val="28"/>
        </w:rPr>
      </w:pPr>
      <w:r>
        <w:rPr>
          <w:rFonts w:ascii="宋体" w:hAnsi="宋体" w:hint="eastAsia"/>
          <w:szCs w:val="28"/>
        </w:rPr>
        <w:t>向着新的支持委员会前进！</w:t>
      </w:r>
    </w:p>
    <w:p w:rsidR="00284F80" w:rsidRDefault="00DB7CFE">
      <w:pPr>
        <w:spacing w:beforeLines="25" w:before="78" w:afterLines="25" w:after="78"/>
        <w:ind w:firstLine="560"/>
        <w:rPr>
          <w:rFonts w:ascii="宋体" w:hAnsi="宋体"/>
          <w:szCs w:val="28"/>
        </w:rPr>
      </w:pPr>
      <w:r>
        <w:rPr>
          <w:rFonts w:ascii="宋体" w:hAnsi="宋体" w:hint="eastAsia"/>
          <w:szCs w:val="28"/>
        </w:rPr>
        <w:lastRenderedPageBreak/>
        <w:t>你们以同志的方式地支持我们印度的人民战争，我党中央委员会为此向你们致以革命的问候。由于英雄的人民军队——人民解放游击军（</w:t>
      </w:r>
      <w:r>
        <w:rPr>
          <w:rFonts w:ascii="宋体" w:hAnsi="宋体" w:hint="eastAsia"/>
          <w:szCs w:val="28"/>
        </w:rPr>
        <w:t>PLGA</w:t>
      </w:r>
      <w:r>
        <w:rPr>
          <w:rFonts w:ascii="宋体" w:hAnsi="宋体" w:hint="eastAsia"/>
          <w:szCs w:val="28"/>
        </w:rPr>
        <w:t>）、我国革命人民（尤其是全国各地毛主义斗争区的革命人民）以及我国的朋友们和我国所有左翼党派和左翼力量，包括所有同情印度革命的人</w:t>
      </w:r>
      <w:r>
        <w:rPr>
          <w:rFonts w:ascii="宋体" w:hAnsi="宋体" w:hint="eastAsia"/>
          <w:szCs w:val="28"/>
        </w:rPr>
        <w:t>们</w:t>
      </w:r>
      <w:r>
        <w:rPr>
          <w:rFonts w:ascii="宋体" w:hAnsi="宋体" w:hint="eastAsia"/>
          <w:szCs w:val="28"/>
        </w:rPr>
        <w:t>的激烈抗争，我们战胜了印度统治阶级的“</w:t>
      </w:r>
      <w:r>
        <w:rPr>
          <w:rFonts w:ascii="宋体" w:hAnsi="宋体"/>
          <w:szCs w:val="28"/>
        </w:rPr>
        <w:t>SAMADHAN</w:t>
      </w:r>
      <w:r>
        <w:rPr>
          <w:rFonts w:ascii="宋体" w:hAnsi="宋体" w:hint="eastAsia"/>
          <w:szCs w:val="28"/>
        </w:rPr>
        <w:t>”行动。各国毛主义革命政党和革命力量以同志式的热忱和决心，给了我们巨大的支持和声援。国外支持印度革命的朋友们没有缺席这些行动。我们尤其要向支持印度人民战争国际委员会（</w:t>
      </w:r>
      <w:r>
        <w:rPr>
          <w:rFonts w:ascii="宋体" w:hAnsi="宋体" w:hint="eastAsia"/>
          <w:szCs w:val="28"/>
        </w:rPr>
        <w:t>ICSPWI</w:t>
      </w:r>
      <w:r>
        <w:rPr>
          <w:rFonts w:ascii="宋体" w:hAnsi="宋体" w:hint="eastAsia"/>
          <w:szCs w:val="28"/>
        </w:rPr>
        <w:t>）表达我们由衷的革命敬意</w:t>
      </w:r>
      <w:r>
        <w:rPr>
          <w:rFonts w:ascii="宋体" w:hAnsi="宋体" w:hint="eastAsia"/>
          <w:szCs w:val="28"/>
        </w:rPr>
        <w:t>。</w:t>
      </w:r>
    </w:p>
    <w:p w:rsidR="00284F80" w:rsidRDefault="00DB7CFE">
      <w:pPr>
        <w:spacing w:beforeLines="25" w:before="78" w:afterLines="25" w:after="78"/>
        <w:ind w:firstLine="560"/>
        <w:rPr>
          <w:rFonts w:ascii="宋体" w:hAnsi="宋体"/>
          <w:szCs w:val="28"/>
        </w:rPr>
      </w:pPr>
      <w:r>
        <w:rPr>
          <w:rFonts w:ascii="宋体" w:hAnsi="宋体" w:hint="eastAsia"/>
          <w:szCs w:val="28"/>
        </w:rPr>
        <w:t>2</w:t>
      </w:r>
      <w:r>
        <w:rPr>
          <w:rFonts w:ascii="宋体" w:hAnsi="宋体"/>
          <w:szCs w:val="28"/>
        </w:rPr>
        <w:t>017</w:t>
      </w:r>
      <w:r>
        <w:rPr>
          <w:rFonts w:ascii="宋体" w:hAnsi="宋体" w:hint="eastAsia"/>
          <w:szCs w:val="28"/>
        </w:rPr>
        <w:t>年，当局宣布，要针对我们革命运动开展“</w:t>
      </w:r>
      <w:r>
        <w:rPr>
          <w:rFonts w:ascii="宋体" w:hAnsi="宋体" w:hint="eastAsia"/>
          <w:szCs w:val="28"/>
        </w:rPr>
        <w:t>SAMADHAN</w:t>
      </w:r>
      <w:r>
        <w:rPr>
          <w:rFonts w:ascii="宋体" w:hAnsi="宋体" w:hint="eastAsia"/>
          <w:szCs w:val="28"/>
        </w:rPr>
        <w:t>”行动，并规定了</w:t>
      </w:r>
      <w:r>
        <w:rPr>
          <w:rFonts w:ascii="宋体" w:hAnsi="宋体" w:hint="eastAsia"/>
          <w:szCs w:val="28"/>
        </w:rPr>
        <w:t>5</w:t>
      </w:r>
      <w:r>
        <w:rPr>
          <w:rFonts w:ascii="宋体" w:hAnsi="宋体" w:hint="eastAsia"/>
          <w:szCs w:val="28"/>
        </w:rPr>
        <w:t>年的期限。印度教权的印度统治阶级公开宣布，他们要在这段时间内消灭整个运动。最后，他们在</w:t>
      </w:r>
      <w:r>
        <w:rPr>
          <w:rFonts w:ascii="宋体" w:hAnsi="宋体" w:hint="eastAsia"/>
          <w:szCs w:val="28"/>
        </w:rPr>
        <w:t>2</w:t>
      </w:r>
      <w:r>
        <w:rPr>
          <w:rFonts w:ascii="宋体" w:hAnsi="宋体"/>
          <w:szCs w:val="28"/>
        </w:rPr>
        <w:t>021</w:t>
      </w:r>
      <w:r>
        <w:rPr>
          <w:rFonts w:ascii="宋体" w:hAnsi="宋体" w:hint="eastAsia"/>
          <w:szCs w:val="28"/>
        </w:rPr>
        <w:t>年</w:t>
      </w:r>
      <w:r>
        <w:rPr>
          <w:rFonts w:ascii="宋体" w:hAnsi="宋体" w:hint="eastAsia"/>
          <w:szCs w:val="28"/>
        </w:rPr>
        <w:t>4</w:t>
      </w:r>
      <w:r>
        <w:rPr>
          <w:rFonts w:ascii="宋体" w:hAnsi="宋体" w:hint="eastAsia"/>
          <w:szCs w:val="28"/>
        </w:rPr>
        <w:t>月开始实行无人机打击，并在</w:t>
      </w:r>
      <w:r>
        <w:rPr>
          <w:rFonts w:ascii="宋体" w:hAnsi="宋体" w:hint="eastAsia"/>
          <w:szCs w:val="28"/>
        </w:rPr>
        <w:t>2</w:t>
      </w:r>
      <w:r>
        <w:rPr>
          <w:rFonts w:ascii="宋体" w:hAnsi="宋体"/>
          <w:szCs w:val="28"/>
        </w:rPr>
        <w:t>022</w:t>
      </w:r>
      <w:r>
        <w:rPr>
          <w:rFonts w:ascii="宋体" w:hAnsi="宋体" w:hint="eastAsia"/>
          <w:szCs w:val="28"/>
        </w:rPr>
        <w:t>年</w:t>
      </w:r>
      <w:r>
        <w:rPr>
          <w:rFonts w:ascii="宋体" w:hAnsi="宋体"/>
          <w:szCs w:val="28"/>
        </w:rPr>
        <w:t>4</w:t>
      </w:r>
      <w:r>
        <w:rPr>
          <w:rFonts w:ascii="宋体" w:hAnsi="宋体" w:hint="eastAsia"/>
          <w:szCs w:val="28"/>
        </w:rPr>
        <w:t>月扩大了这一举措。他们每次</w:t>
      </w:r>
      <w:r>
        <w:rPr>
          <w:rFonts w:ascii="宋体" w:hAnsi="宋体" w:hint="eastAsia"/>
          <w:szCs w:val="28"/>
        </w:rPr>
        <w:t>动</w:t>
      </w:r>
      <w:r>
        <w:rPr>
          <w:rFonts w:ascii="宋体" w:hAnsi="宋体" w:hint="eastAsia"/>
          <w:szCs w:val="28"/>
        </w:rPr>
        <w:t>用几十架无人机、几十枚炸弹在丛林中打击民用目标（村民住宅）。这些年来，他们将许多民主人士、文化艺术家、作家、律师、革命知识分子、同情原住民的人、大学教授甚至记者当作“城市里的毛</w:t>
      </w:r>
      <w:r>
        <w:rPr>
          <w:rFonts w:ascii="宋体" w:hAnsi="宋体" w:hint="eastAsia"/>
          <w:szCs w:val="28"/>
        </w:rPr>
        <w:t>主义者</w:t>
      </w:r>
      <w:r>
        <w:rPr>
          <w:rFonts w:ascii="宋体" w:hAnsi="宋体" w:hint="eastAsia"/>
          <w:szCs w:val="28"/>
        </w:rPr>
        <w:t>”加以栽赃和关押。所有这些残暴的</w:t>
      </w:r>
      <w:r>
        <w:rPr>
          <w:rFonts w:ascii="宋体" w:hAnsi="宋体" w:hint="eastAsia"/>
          <w:szCs w:val="28"/>
        </w:rPr>
        <w:t>安全部队</w:t>
      </w:r>
      <w:r>
        <w:rPr>
          <w:rFonts w:ascii="宋体" w:hAnsi="宋体" w:hint="eastAsia"/>
          <w:szCs w:val="28"/>
        </w:rPr>
        <w:t>——尤其是中央政权的</w:t>
      </w:r>
      <w:r>
        <w:rPr>
          <w:rFonts w:ascii="宋体" w:hAnsi="宋体" w:hint="eastAsia"/>
          <w:szCs w:val="28"/>
        </w:rPr>
        <w:t>部</w:t>
      </w:r>
      <w:r>
        <w:rPr>
          <w:rFonts w:ascii="宋体" w:hAnsi="宋体" w:hint="eastAsia"/>
          <w:szCs w:val="28"/>
        </w:rPr>
        <w:t>队——杀害了几十名革</w:t>
      </w:r>
      <w:r>
        <w:rPr>
          <w:rFonts w:ascii="宋体" w:hAnsi="宋体" w:hint="eastAsia"/>
          <w:szCs w:val="28"/>
        </w:rPr>
        <w:t>命群众。他们在全国范围内</w:t>
      </w:r>
      <w:r>
        <w:rPr>
          <w:rFonts w:ascii="宋体" w:hAnsi="宋体" w:hint="eastAsia"/>
          <w:szCs w:val="28"/>
        </w:rPr>
        <w:lastRenderedPageBreak/>
        <w:t>逮捕并关押了成百上千的人。在这段漫长的</w:t>
      </w:r>
      <w:r>
        <w:rPr>
          <w:rFonts w:ascii="宋体" w:hAnsi="宋体" w:hint="eastAsia"/>
          <w:szCs w:val="28"/>
        </w:rPr>
        <w:t>岁月</w:t>
      </w:r>
      <w:r>
        <w:rPr>
          <w:rFonts w:ascii="宋体" w:hAnsi="宋体" w:hint="eastAsia"/>
          <w:szCs w:val="28"/>
        </w:rPr>
        <w:t>里，臭名昭著的安全部队对女性部落民的迫害尤其严重。他们在斗争区里强奸了几十名妇女。人权活动家们坚定地支持斗争中的人民，支持他们反对暴行的合法行动。</w:t>
      </w:r>
      <w:r>
        <w:rPr>
          <w:rFonts w:ascii="宋体" w:hAnsi="宋体" w:hint="eastAsia"/>
          <w:szCs w:val="28"/>
        </w:rPr>
        <w:t>敌人</w:t>
      </w:r>
      <w:r>
        <w:rPr>
          <w:rFonts w:ascii="宋体" w:hAnsi="宋体" w:hint="eastAsia"/>
          <w:szCs w:val="28"/>
        </w:rPr>
        <w:t>竭尽全力要消灭人民运动，但是他们这灾难性的任务失败了。在印度革命超过</w:t>
      </w:r>
      <w:r>
        <w:rPr>
          <w:rFonts w:ascii="宋体" w:hAnsi="宋体" w:hint="eastAsia"/>
          <w:szCs w:val="28"/>
        </w:rPr>
        <w:t>5</w:t>
      </w:r>
      <w:r>
        <w:rPr>
          <w:rFonts w:ascii="宋体" w:hAnsi="宋体"/>
          <w:szCs w:val="28"/>
        </w:rPr>
        <w:t>0</w:t>
      </w:r>
      <w:r>
        <w:rPr>
          <w:rFonts w:ascii="宋体" w:hAnsi="宋体" w:hint="eastAsia"/>
          <w:szCs w:val="28"/>
        </w:rPr>
        <w:t>年的</w:t>
      </w:r>
      <w:r>
        <w:rPr>
          <w:rFonts w:ascii="宋体" w:hAnsi="宋体" w:hint="eastAsia"/>
          <w:szCs w:val="28"/>
        </w:rPr>
        <w:t>历史长河</w:t>
      </w:r>
      <w:r>
        <w:rPr>
          <w:rFonts w:ascii="宋体" w:hAnsi="宋体" w:hint="eastAsia"/>
          <w:szCs w:val="28"/>
        </w:rPr>
        <w:t>中，我们又一次证明了：只要剥削还没消灭，人民运动就就不会消亡。在这一背景下，我党真诚地向所有在这一重要时期支持我们运动的人们致以最为同志式的问候。</w:t>
      </w:r>
    </w:p>
    <w:p w:rsidR="00284F80" w:rsidRDefault="00DB7CFE">
      <w:pPr>
        <w:spacing w:beforeLines="25" w:before="78" w:afterLines="25" w:after="78"/>
        <w:ind w:firstLine="560"/>
        <w:rPr>
          <w:rFonts w:ascii="宋体" w:hAnsi="宋体"/>
          <w:szCs w:val="28"/>
        </w:rPr>
      </w:pPr>
      <w:r>
        <w:rPr>
          <w:rFonts w:ascii="宋体" w:hAnsi="宋体" w:hint="eastAsia"/>
          <w:szCs w:val="28"/>
        </w:rPr>
        <w:t>这些年里，在保卫和推进运动的斗争中，我们失去了很多亲爱的、英雄的</w:t>
      </w:r>
      <w:r>
        <w:rPr>
          <w:rFonts w:ascii="宋体" w:hAnsi="宋体" w:hint="eastAsia"/>
          <w:szCs w:val="28"/>
        </w:rPr>
        <w:t>同志们，包括</w:t>
      </w:r>
      <w:r>
        <w:rPr>
          <w:rFonts w:ascii="宋体" w:hAnsi="宋体" w:hint="eastAsia"/>
          <w:szCs w:val="28"/>
        </w:rPr>
        <w:t>一些</w:t>
      </w:r>
      <w:r>
        <w:rPr>
          <w:rFonts w:ascii="宋体" w:hAnsi="宋体" w:hint="eastAsia"/>
          <w:szCs w:val="28"/>
        </w:rPr>
        <w:t>中央委员。他们高举红旗，为我们的革命献出了自己的生命。我党中央委员会为他们默哀，我们誓要</w:t>
      </w:r>
      <w:r>
        <w:rPr>
          <w:rFonts w:ascii="宋体" w:hAnsi="宋体" w:hint="eastAsia"/>
          <w:szCs w:val="28"/>
        </w:rPr>
        <w:t>实现</w:t>
      </w:r>
      <w:r>
        <w:rPr>
          <w:rFonts w:ascii="宋体" w:hAnsi="宋体" w:hint="eastAsia"/>
          <w:szCs w:val="28"/>
        </w:rPr>
        <w:t>他们的革命愿景。这些年里，在对抗嗜血的安全部队的战斗</w:t>
      </w:r>
      <w:r>
        <w:rPr>
          <w:rFonts w:ascii="宋体" w:hAnsi="宋体" w:hint="eastAsia"/>
          <w:szCs w:val="28"/>
        </w:rPr>
        <w:t>中</w:t>
      </w:r>
      <w:r>
        <w:rPr>
          <w:rFonts w:ascii="宋体" w:hAnsi="宋体" w:hint="eastAsia"/>
          <w:szCs w:val="28"/>
        </w:rPr>
        <w:t>，许多红色游击战士受了伤。他们</w:t>
      </w:r>
      <w:r>
        <w:rPr>
          <w:rFonts w:ascii="宋体" w:hAnsi="宋体" w:hint="eastAsia"/>
          <w:szCs w:val="28"/>
        </w:rPr>
        <w:t>以</w:t>
      </w:r>
      <w:r>
        <w:rPr>
          <w:rFonts w:ascii="宋体" w:hAnsi="宋体" w:hint="eastAsia"/>
          <w:szCs w:val="28"/>
        </w:rPr>
        <w:t>强大的毅力重返岗位，我党中央委员会向他们问好。我党中央委员会也对为印度革命事业献出生命的烈士</w:t>
      </w:r>
      <w:r>
        <w:rPr>
          <w:rFonts w:ascii="宋体" w:hAnsi="宋体" w:hint="eastAsia"/>
          <w:szCs w:val="28"/>
        </w:rPr>
        <w:t>们</w:t>
      </w:r>
      <w:r>
        <w:rPr>
          <w:rFonts w:ascii="宋体" w:hAnsi="宋体" w:hint="eastAsia"/>
          <w:szCs w:val="28"/>
        </w:rPr>
        <w:t>的家属致以慰问，我们对他们的悲痛和苦难感同身受。</w:t>
      </w:r>
    </w:p>
    <w:p w:rsidR="00284F80" w:rsidRDefault="00DB7CFE">
      <w:pPr>
        <w:spacing w:beforeLines="25" w:before="78" w:afterLines="25" w:after="78"/>
        <w:ind w:firstLine="560"/>
        <w:rPr>
          <w:rFonts w:ascii="宋体" w:hAnsi="宋体"/>
          <w:szCs w:val="28"/>
        </w:rPr>
      </w:pPr>
      <w:r>
        <w:rPr>
          <w:rFonts w:ascii="宋体" w:hAnsi="宋体" w:hint="eastAsia"/>
          <w:szCs w:val="28"/>
        </w:rPr>
        <w:t>同志们，</w:t>
      </w:r>
    </w:p>
    <w:p w:rsidR="00284F80" w:rsidRDefault="00DB7CFE">
      <w:pPr>
        <w:spacing w:beforeLines="25" w:before="78" w:afterLines="25" w:after="78"/>
        <w:ind w:firstLine="560"/>
        <w:rPr>
          <w:rFonts w:ascii="宋体" w:hAnsi="宋体"/>
          <w:szCs w:val="28"/>
        </w:rPr>
      </w:pPr>
      <w:r>
        <w:rPr>
          <w:rFonts w:ascii="宋体" w:hAnsi="宋体" w:hint="eastAsia"/>
          <w:szCs w:val="28"/>
        </w:rPr>
        <w:t>去年</w:t>
      </w:r>
      <w:r>
        <w:rPr>
          <w:rFonts w:ascii="宋体" w:hAnsi="宋体"/>
          <w:szCs w:val="28"/>
        </w:rPr>
        <w:t>9</w:t>
      </w:r>
      <w:r>
        <w:rPr>
          <w:rFonts w:ascii="宋体" w:hAnsi="宋体" w:hint="eastAsia"/>
          <w:szCs w:val="28"/>
        </w:rPr>
        <w:t>月</w:t>
      </w:r>
      <w:r>
        <w:rPr>
          <w:rFonts w:ascii="宋体" w:hAnsi="宋体" w:hint="eastAsia"/>
          <w:szCs w:val="28"/>
        </w:rPr>
        <w:t>2</w:t>
      </w:r>
      <w:r>
        <w:rPr>
          <w:rFonts w:ascii="宋体" w:hAnsi="宋体"/>
          <w:szCs w:val="28"/>
        </w:rPr>
        <w:t>6</w:t>
      </w:r>
      <w:r>
        <w:rPr>
          <w:rFonts w:ascii="宋体" w:hAnsi="宋体" w:hint="eastAsia"/>
          <w:szCs w:val="28"/>
        </w:rPr>
        <w:t>日，印度内政部长——臭名昭著的印度教权法西斯罪犯阿米特·沙阿（</w:t>
      </w:r>
      <w:r>
        <w:rPr>
          <w:rFonts w:ascii="宋体" w:hAnsi="宋体" w:hint="eastAsia"/>
          <w:szCs w:val="28"/>
        </w:rPr>
        <w:t>Amit</w:t>
      </w:r>
      <w:r>
        <w:rPr>
          <w:rFonts w:ascii="宋体" w:hAnsi="宋体"/>
          <w:szCs w:val="28"/>
        </w:rPr>
        <w:t xml:space="preserve"> </w:t>
      </w:r>
      <w:r>
        <w:rPr>
          <w:rFonts w:ascii="宋体" w:hAnsi="宋体" w:hint="eastAsia"/>
          <w:szCs w:val="28"/>
        </w:rPr>
        <w:t>Sha</w:t>
      </w:r>
      <w:r>
        <w:rPr>
          <w:rFonts w:ascii="宋体" w:hAnsi="宋体" w:hint="eastAsia"/>
          <w:szCs w:val="28"/>
        </w:rPr>
        <w:t>）又一次宣布要实行特别军事攻势</w:t>
      </w:r>
      <w:r>
        <w:rPr>
          <w:rFonts w:ascii="宋体" w:hAnsi="宋体" w:hint="eastAsia"/>
          <w:szCs w:val="28"/>
        </w:rPr>
        <w:lastRenderedPageBreak/>
        <w:t>——“普拉哈尔</w:t>
      </w:r>
      <w:r>
        <w:rPr>
          <w:rFonts w:ascii="宋体" w:hAnsi="宋体" w:hint="eastAsia"/>
          <w:szCs w:val="28"/>
        </w:rPr>
        <w:t>-3</w:t>
      </w:r>
      <w:r>
        <w:rPr>
          <w:rFonts w:ascii="宋体" w:hAnsi="宋体" w:hint="eastAsia"/>
          <w:szCs w:val="28"/>
        </w:rPr>
        <w:t>”（</w:t>
      </w:r>
      <w:r>
        <w:rPr>
          <w:rFonts w:ascii="宋体" w:hAnsi="宋体" w:hint="eastAsia"/>
          <w:szCs w:val="28"/>
        </w:rPr>
        <w:t>Prahaar</w:t>
      </w:r>
      <w:r>
        <w:rPr>
          <w:rFonts w:ascii="宋体" w:hAnsi="宋体"/>
          <w:szCs w:val="28"/>
        </w:rPr>
        <w:t>-3</w:t>
      </w:r>
      <w:r>
        <w:rPr>
          <w:rFonts w:ascii="宋体" w:hAnsi="宋体" w:hint="eastAsia"/>
          <w:szCs w:val="28"/>
        </w:rPr>
        <w:t>），</w:t>
      </w:r>
      <w:r>
        <w:rPr>
          <w:rFonts w:ascii="宋体" w:hAnsi="宋体" w:hint="eastAsia"/>
          <w:szCs w:val="28"/>
        </w:rPr>
        <w:t>以图在一年内消灭毛主义者。根据这一计划，现在警察营地和警察局都堆满了炸弹，他们正准备用无人机把它们倾泻到斗争区的丛林和村庄里。这事实上是在恐吓人民，成千上万人民为了自己的生命而抗议反对这个计划。因此，在这个重要时刻，我呼吁</w:t>
      </w:r>
      <w:r>
        <w:rPr>
          <w:rFonts w:ascii="宋体" w:hAnsi="宋体" w:hint="eastAsia"/>
          <w:szCs w:val="28"/>
        </w:rPr>
        <w:t>你们</w:t>
      </w:r>
      <w:r>
        <w:rPr>
          <w:rFonts w:ascii="宋体" w:hAnsi="宋体" w:hint="eastAsia"/>
          <w:szCs w:val="28"/>
        </w:rPr>
        <w:t>加入他们，</w:t>
      </w:r>
      <w:r>
        <w:rPr>
          <w:rFonts w:ascii="宋体" w:hAnsi="宋体" w:hint="eastAsia"/>
          <w:szCs w:val="28"/>
        </w:rPr>
        <w:t>在你们</w:t>
      </w:r>
      <w:r>
        <w:rPr>
          <w:rFonts w:ascii="宋体" w:hAnsi="宋体" w:hint="eastAsia"/>
          <w:szCs w:val="28"/>
        </w:rPr>
        <w:t>自己的国家反对</w:t>
      </w:r>
      <w:r>
        <w:rPr>
          <w:rFonts w:ascii="宋体" w:hAnsi="宋体" w:hint="eastAsia"/>
          <w:szCs w:val="28"/>
        </w:rPr>
        <w:t>这一</w:t>
      </w:r>
      <w:r>
        <w:rPr>
          <w:rFonts w:ascii="宋体" w:hAnsi="宋体" w:hint="eastAsia"/>
          <w:szCs w:val="28"/>
        </w:rPr>
        <w:t>无人机</w:t>
      </w:r>
      <w:r>
        <w:rPr>
          <w:rFonts w:ascii="宋体" w:hAnsi="宋体" w:hint="eastAsia"/>
          <w:szCs w:val="28"/>
        </w:rPr>
        <w:t>打击</w:t>
      </w:r>
      <w:r>
        <w:rPr>
          <w:rFonts w:ascii="宋体" w:hAnsi="宋体" w:hint="eastAsia"/>
          <w:szCs w:val="28"/>
        </w:rPr>
        <w:t>。我请求</w:t>
      </w:r>
      <w:r>
        <w:rPr>
          <w:rFonts w:ascii="宋体" w:hAnsi="宋体" w:hint="eastAsia"/>
          <w:szCs w:val="28"/>
        </w:rPr>
        <w:t>你们</w:t>
      </w:r>
      <w:r>
        <w:rPr>
          <w:rFonts w:ascii="宋体" w:hAnsi="宋体" w:hint="eastAsia"/>
          <w:szCs w:val="28"/>
        </w:rPr>
        <w:t>发出声音，在自己国家的印度大使馆前组织集会和游行。现在是拯救印度革命的时候了。我们希望并且相信，这将鼓舞我们推进运动的暗流。</w:t>
      </w:r>
    </w:p>
    <w:p w:rsidR="00284F80" w:rsidRDefault="00DB7CFE">
      <w:pPr>
        <w:spacing w:beforeLines="25" w:before="78" w:afterLines="25" w:after="78"/>
        <w:ind w:firstLine="560"/>
        <w:jc w:val="right"/>
        <w:rPr>
          <w:rFonts w:ascii="宋体" w:hAnsi="宋体"/>
          <w:szCs w:val="28"/>
        </w:rPr>
      </w:pPr>
      <w:r>
        <w:rPr>
          <w:rFonts w:ascii="宋体" w:hAnsi="宋体" w:hint="eastAsia"/>
          <w:szCs w:val="28"/>
        </w:rPr>
        <w:t>印度共产党（毛主义）</w:t>
      </w:r>
    </w:p>
    <w:p w:rsidR="00284F80" w:rsidRDefault="00DB7CFE">
      <w:pPr>
        <w:spacing w:beforeLines="25" w:before="78" w:afterLines="25" w:after="78"/>
        <w:ind w:firstLine="560"/>
        <w:jc w:val="left"/>
        <w:rPr>
          <w:color w:val="FF0000"/>
        </w:rPr>
      </w:pPr>
      <w:r>
        <w:rPr>
          <w:color w:val="FF0000"/>
        </w:rPr>
        <w:br w:type="page"/>
      </w:r>
    </w:p>
    <w:p w:rsidR="00284F80" w:rsidRDefault="00DB7CFE">
      <w:pPr>
        <w:pStyle w:val="1"/>
        <w:rPr>
          <w:rFonts w:ascii="黑体" w:eastAsia="黑体" w:hAnsi="黑体"/>
          <w:sz w:val="32"/>
          <w:szCs w:val="32"/>
        </w:rPr>
      </w:pPr>
      <w:bookmarkStart w:id="2" w:name="_Hlk105347307"/>
      <w:r>
        <w:rPr>
          <w:rFonts w:ascii="黑体" w:eastAsia="黑体" w:hAnsi="黑体" w:hint="eastAsia"/>
          <w:sz w:val="32"/>
          <w:szCs w:val="32"/>
        </w:rPr>
        <w:lastRenderedPageBreak/>
        <w:t>印度经济的忧患：没有购买力和工作，只有物价上涨</w:t>
      </w:r>
    </w:p>
    <w:bookmarkEnd w:id="2"/>
    <w:p w:rsidR="00284F80" w:rsidRDefault="00DB7CFE">
      <w:pPr>
        <w:spacing w:beforeLines="25" w:before="78" w:afterLines="25" w:after="78"/>
        <w:ind w:firstLineChars="0" w:firstLine="0"/>
        <w:jc w:val="center"/>
        <w:rPr>
          <w:rFonts w:ascii="Times New Roman" w:eastAsia="仿宋" w:hAnsi="Times New Roman" w:cs="Times New Roman"/>
          <w:noProof/>
          <w:color w:val="FF0000"/>
          <w:szCs w:val="28"/>
        </w:rPr>
      </w:pPr>
      <w:r>
        <w:rPr>
          <w:noProof/>
        </w:rPr>
        <w:drawing>
          <wp:inline distT="0" distB="0" distL="0" distR="0">
            <wp:extent cx="5144400" cy="2890800"/>
            <wp:effectExtent l="0" t="0" r="0" b="0"/>
            <wp:docPr id="1030"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2" cstate="print"/>
                    <a:srcRect/>
                    <a:stretch/>
                  </pic:blipFill>
                  <pic:spPr>
                    <a:xfrm>
                      <a:off x="0" y="0"/>
                      <a:ext cx="5144400" cy="2890800"/>
                    </a:xfrm>
                    <a:prstGeom prst="rect">
                      <a:avLst/>
                    </a:prstGeom>
                    <a:ln>
                      <a:noFill/>
                    </a:ln>
                  </pic:spPr>
                </pic:pic>
              </a:graphicData>
            </a:graphic>
          </wp:inline>
        </w:drawing>
      </w:r>
    </w:p>
    <w:p w:rsidR="00284F80" w:rsidRDefault="00DB7CF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印度“人民快讯”网站</w:t>
      </w:r>
    </w:p>
    <w:p w:rsidR="00284F80" w:rsidRDefault="00DB7CF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sz w:val="24"/>
        </w:rPr>
        <w:t>6</w:t>
      </w:r>
      <w:r>
        <w:rPr>
          <w:rFonts w:ascii="Times New Roman" w:eastAsia="仿宋" w:hAnsi="Times New Roman" w:cs="Times New Roman"/>
          <w:sz w:val="24"/>
        </w:rPr>
        <w:t>月</w:t>
      </w:r>
      <w:r>
        <w:rPr>
          <w:rFonts w:ascii="Times New Roman" w:eastAsia="仿宋" w:hAnsi="Times New Roman" w:cs="Times New Roman"/>
          <w:sz w:val="24"/>
        </w:rPr>
        <w:t>7</w:t>
      </w:r>
      <w:r>
        <w:rPr>
          <w:rFonts w:ascii="Times New Roman" w:eastAsia="仿宋" w:hAnsi="Times New Roman" w:cs="Times New Roman"/>
          <w:sz w:val="24"/>
        </w:rPr>
        <w:t>日</w:t>
      </w:r>
    </w:p>
    <w:p w:rsidR="00284F80" w:rsidRDefault="00DB7CFE">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3" w:history="1">
        <w:r>
          <w:rPr>
            <w:rStyle w:val="aa"/>
            <w:rFonts w:ascii="Times New Roman" w:hAnsi="Times New Roman" w:cs="Times New Roman"/>
            <w:color w:val="auto"/>
            <w:sz w:val="24"/>
          </w:rPr>
          <w:t>https://peoplesdispatch.org/2022/06/07/ominous-economic-distress-in-india-no-buying-power-no-jobs-risin</w:t>
        </w:r>
        <w:r>
          <w:rPr>
            <w:rStyle w:val="aa"/>
            <w:rFonts w:ascii="Times New Roman" w:hAnsi="Times New Roman" w:cs="Times New Roman"/>
            <w:color w:val="auto"/>
            <w:sz w:val="24"/>
          </w:rPr>
          <w:t>g-prices/</w:t>
        </w:r>
      </w:hyperlink>
    </w:p>
    <w:p w:rsidR="00284F80" w:rsidRDefault="00DB7CFE">
      <w:pPr>
        <w:spacing w:beforeLines="25" w:before="78" w:afterLines="25" w:after="78"/>
        <w:ind w:firstLine="560"/>
        <w:rPr>
          <w:rFonts w:ascii="宋体" w:hAnsi="宋体"/>
          <w:bCs/>
          <w:szCs w:val="28"/>
        </w:rPr>
      </w:pPr>
      <w:r>
        <w:rPr>
          <w:rFonts w:ascii="宋体" w:hAnsi="宋体" w:hint="eastAsia"/>
          <w:bCs/>
          <w:szCs w:val="28"/>
        </w:rPr>
        <w:t>印度政府无视人民的困苦和日益严峻的危机，束手无策。</w:t>
      </w:r>
      <w:r>
        <w:rPr>
          <w:rFonts w:ascii="宋体" w:hAnsi="宋体"/>
          <w:bCs/>
          <w:szCs w:val="28"/>
        </w:rPr>
        <w:t>最近发布的对印度经济产出的预估显示，印度人民正处于消费不足的境地。收入不足进而购买力受限</w:t>
      </w:r>
      <w:r>
        <w:rPr>
          <w:rFonts w:ascii="宋体" w:hAnsi="宋体" w:hint="eastAsia"/>
          <w:bCs/>
          <w:szCs w:val="28"/>
        </w:rPr>
        <w:t>，</w:t>
      </w:r>
      <w:r>
        <w:rPr>
          <w:rFonts w:ascii="宋体" w:hAnsi="宋体"/>
          <w:bCs/>
          <w:szCs w:val="28"/>
        </w:rPr>
        <w:t>是造成这一局面的唯一原因。另一方面，所有基本商品的价格正在以令人不安的速度飞涨着。这将进一步限制消费。工业生产已经是龟速增长，再加上人民消费不足，需求将会持续低迷，</w:t>
      </w:r>
      <w:r>
        <w:rPr>
          <w:rFonts w:ascii="宋体" w:hAnsi="宋体" w:hint="eastAsia"/>
          <w:bCs/>
          <w:szCs w:val="28"/>
        </w:rPr>
        <w:t>而</w:t>
      </w:r>
      <w:r>
        <w:rPr>
          <w:rFonts w:ascii="宋体" w:hAnsi="宋体"/>
          <w:bCs/>
          <w:szCs w:val="28"/>
        </w:rPr>
        <w:t>且工业产出也将</w:t>
      </w:r>
      <w:r>
        <w:rPr>
          <w:rFonts w:ascii="宋体" w:hAnsi="宋体" w:hint="eastAsia"/>
          <w:bCs/>
          <w:szCs w:val="28"/>
        </w:rPr>
        <w:t>失去</w:t>
      </w:r>
      <w:r>
        <w:rPr>
          <w:rFonts w:ascii="宋体" w:hAnsi="宋体"/>
          <w:bCs/>
          <w:szCs w:val="28"/>
        </w:rPr>
        <w:t>活力。大规模工业的银</w:t>
      </w:r>
      <w:r>
        <w:rPr>
          <w:rFonts w:ascii="宋体" w:hAnsi="宋体"/>
          <w:bCs/>
          <w:szCs w:val="28"/>
        </w:rPr>
        <w:lastRenderedPageBreak/>
        <w:t>行信贷增长极为缓慢。因此，遏止失业率飙升的前景仍旧黯淡无望，因为似乎不太可能会出现一个新的能够创造工作岗位的投资点。</w:t>
      </w:r>
    </w:p>
    <w:p w:rsidR="00284F80" w:rsidRDefault="00DB7CFE">
      <w:pPr>
        <w:spacing w:beforeLines="25" w:before="78" w:afterLines="25" w:after="78"/>
        <w:ind w:firstLine="560"/>
        <w:rPr>
          <w:rFonts w:ascii="宋体" w:hAnsi="宋体"/>
          <w:bCs/>
          <w:szCs w:val="28"/>
        </w:rPr>
      </w:pPr>
      <w:r>
        <w:rPr>
          <w:rFonts w:ascii="宋体" w:hAnsi="宋体" w:hint="eastAsia"/>
          <w:bCs/>
          <w:szCs w:val="28"/>
        </w:rPr>
        <w:t>莫迪政府正在庆祝自己上任</w:t>
      </w:r>
      <w:r>
        <w:rPr>
          <w:rFonts w:ascii="宋体" w:hAnsi="宋体" w:hint="eastAsia"/>
          <w:bCs/>
          <w:szCs w:val="28"/>
        </w:rPr>
        <w:t>8</w:t>
      </w:r>
      <w:r>
        <w:rPr>
          <w:rFonts w:ascii="宋体" w:hAnsi="宋体" w:hint="eastAsia"/>
          <w:bCs/>
          <w:szCs w:val="28"/>
        </w:rPr>
        <w:t>周年以来的光辉政绩（</w:t>
      </w:r>
      <w:r>
        <w:rPr>
          <w:rFonts w:ascii="宋体" w:hAnsi="宋体" w:hint="eastAsia"/>
          <w:bCs/>
          <w:szCs w:val="28"/>
        </w:rPr>
        <w:t>sushasan</w:t>
      </w:r>
      <w:r>
        <w:rPr>
          <w:rFonts w:ascii="宋体" w:hAnsi="宋体" w:hint="eastAsia"/>
          <w:bCs/>
          <w:szCs w:val="28"/>
        </w:rPr>
        <w:t>）</w:t>
      </w:r>
      <w:r>
        <w:rPr>
          <w:rStyle w:val="ab"/>
          <w:rFonts w:ascii="宋体" w:hAnsi="宋体"/>
          <w:bCs/>
          <w:szCs w:val="28"/>
        </w:rPr>
        <w:footnoteReference w:customMarkFollows="1" w:id="2"/>
        <w:t>[1]</w:t>
      </w:r>
      <w:r>
        <w:rPr>
          <w:rFonts w:ascii="宋体" w:hAnsi="宋体" w:hint="eastAsia"/>
          <w:bCs/>
          <w:szCs w:val="28"/>
        </w:rPr>
        <w:t>，对此显得漠不关心。他们所有的新自由主义方案均是一败涂地：对企业减税没能刺激新的投资；压缩社会福利体系中的资金并没有起到鼓励私人资本进场的作用；出售公共部门单位并没有很多买家响应，因此也没有太多的撤资资金；多个部门向国外开放直接投资也没能推动经济、提高就业率。实际上，政府的政策所导致的结果是彻底失败的经济以及人民普遍的贫困潦倒，对这些问题，人们只能寻求通过分发免费的粮食来聊以慰藉。</w:t>
      </w:r>
    </w:p>
    <w:p w:rsidR="00284F80" w:rsidRDefault="00DB7CFE">
      <w:pPr>
        <w:spacing w:beforeLines="25" w:before="78" w:afterLines="25" w:after="78"/>
        <w:ind w:firstLine="560"/>
        <w:rPr>
          <w:rFonts w:ascii="黑体" w:eastAsia="黑体" w:hAnsi="黑体"/>
          <w:bCs/>
          <w:szCs w:val="28"/>
        </w:rPr>
      </w:pPr>
      <w:r>
        <w:rPr>
          <w:rFonts w:ascii="黑体" w:eastAsia="黑体" w:hAnsi="黑体"/>
          <w:bCs/>
          <w:szCs w:val="28"/>
        </w:rPr>
        <w:t>没有购买力</w:t>
      </w:r>
    </w:p>
    <w:p w:rsidR="00284F80" w:rsidRDefault="00DB7CFE">
      <w:pPr>
        <w:spacing w:beforeLines="25" w:before="78" w:afterLines="25" w:after="78"/>
        <w:ind w:firstLine="560"/>
        <w:rPr>
          <w:rFonts w:ascii="宋体" w:hAnsi="宋体"/>
          <w:bCs/>
          <w:szCs w:val="28"/>
        </w:rPr>
      </w:pPr>
      <w:r>
        <w:rPr>
          <w:rFonts w:ascii="宋体" w:hAnsi="宋体"/>
          <w:bCs/>
          <w:szCs w:val="28"/>
        </w:rPr>
        <w:t>对</w:t>
      </w:r>
      <w:r>
        <w:rPr>
          <w:rFonts w:ascii="宋体" w:hAnsi="宋体" w:hint="eastAsia"/>
          <w:bCs/>
          <w:szCs w:val="28"/>
        </w:rPr>
        <w:t>2021-</w:t>
      </w:r>
      <w:r>
        <w:rPr>
          <w:rFonts w:ascii="宋体" w:hAnsi="宋体"/>
          <w:bCs/>
          <w:szCs w:val="28"/>
        </w:rPr>
        <w:t>20</w:t>
      </w:r>
      <w:r>
        <w:rPr>
          <w:rFonts w:ascii="宋体" w:hAnsi="宋体" w:hint="eastAsia"/>
          <w:bCs/>
          <w:szCs w:val="28"/>
        </w:rPr>
        <w:t>22</w:t>
      </w:r>
      <w:r>
        <w:rPr>
          <w:rFonts w:ascii="宋体" w:hAnsi="宋体" w:hint="eastAsia"/>
          <w:bCs/>
          <w:szCs w:val="28"/>
        </w:rPr>
        <w:t>财年国内生产总值（</w:t>
      </w:r>
      <w:r>
        <w:rPr>
          <w:rFonts w:ascii="宋体" w:hAnsi="宋体"/>
          <w:bCs/>
          <w:szCs w:val="28"/>
        </w:rPr>
        <w:t xml:space="preserve">Gross Domestic </w:t>
      </w:r>
      <w:r>
        <w:rPr>
          <w:rFonts w:ascii="宋体" w:hAnsi="宋体"/>
          <w:bCs/>
          <w:szCs w:val="28"/>
        </w:rPr>
        <w:t>Product (GDP)</w:t>
      </w:r>
      <w:r>
        <w:rPr>
          <w:rFonts w:ascii="宋体" w:hAnsi="宋体" w:hint="eastAsia"/>
          <w:bCs/>
          <w:szCs w:val="28"/>
        </w:rPr>
        <w:t>）的初步估算表明，人均私人最终消费支出（</w:t>
      </w:r>
      <w:r>
        <w:rPr>
          <w:rFonts w:ascii="宋体" w:hAnsi="宋体"/>
          <w:bCs/>
          <w:szCs w:val="28"/>
        </w:rPr>
        <w:t>Private Final Consumption Expenditure (PFCE)</w:t>
      </w:r>
      <w:r>
        <w:rPr>
          <w:rFonts w:ascii="宋体" w:hAnsi="宋体" w:hint="eastAsia"/>
          <w:bCs/>
          <w:szCs w:val="28"/>
        </w:rPr>
        <w:t>）从两年前（</w:t>
      </w:r>
      <w:r>
        <w:rPr>
          <w:rFonts w:ascii="宋体" w:hAnsi="宋体" w:hint="eastAsia"/>
          <w:bCs/>
          <w:szCs w:val="28"/>
        </w:rPr>
        <w:t>2019-</w:t>
      </w:r>
      <w:r>
        <w:rPr>
          <w:rFonts w:ascii="宋体" w:hAnsi="宋体"/>
          <w:bCs/>
          <w:szCs w:val="28"/>
        </w:rPr>
        <w:t>20</w:t>
      </w:r>
      <w:r>
        <w:rPr>
          <w:rFonts w:ascii="宋体" w:hAnsi="宋体" w:hint="eastAsia"/>
          <w:bCs/>
          <w:szCs w:val="28"/>
        </w:rPr>
        <w:t>20</w:t>
      </w:r>
      <w:r>
        <w:rPr>
          <w:rFonts w:ascii="宋体" w:hAnsi="宋体" w:hint="eastAsia"/>
          <w:bCs/>
          <w:szCs w:val="28"/>
        </w:rPr>
        <w:t>财年）的</w:t>
      </w:r>
      <w:r>
        <w:rPr>
          <w:rFonts w:ascii="宋体" w:hAnsi="宋体" w:hint="eastAsia"/>
          <w:bCs/>
          <w:szCs w:val="28"/>
        </w:rPr>
        <w:t>61594</w:t>
      </w:r>
      <w:r>
        <w:rPr>
          <w:rFonts w:ascii="宋体" w:hAnsi="宋体" w:hint="eastAsia"/>
          <w:bCs/>
          <w:szCs w:val="28"/>
        </w:rPr>
        <w:t>卢比下降到了</w:t>
      </w:r>
      <w:r>
        <w:rPr>
          <w:rFonts w:ascii="宋体" w:hAnsi="宋体" w:hint="eastAsia"/>
          <w:bCs/>
          <w:szCs w:val="28"/>
        </w:rPr>
        <w:t>61215</w:t>
      </w:r>
      <w:r>
        <w:rPr>
          <w:rFonts w:ascii="宋体" w:hAnsi="宋体" w:hint="eastAsia"/>
          <w:bCs/>
          <w:szCs w:val="28"/>
        </w:rPr>
        <w:t>卢比。在疫情大流行的</w:t>
      </w:r>
      <w:r>
        <w:rPr>
          <w:rFonts w:ascii="宋体" w:hAnsi="宋体" w:hint="eastAsia"/>
          <w:bCs/>
          <w:szCs w:val="28"/>
        </w:rPr>
        <w:t>2020-</w:t>
      </w:r>
      <w:r>
        <w:rPr>
          <w:rFonts w:ascii="宋体" w:hAnsi="宋体"/>
          <w:bCs/>
          <w:szCs w:val="28"/>
        </w:rPr>
        <w:t>20</w:t>
      </w:r>
      <w:r>
        <w:rPr>
          <w:rFonts w:ascii="宋体" w:hAnsi="宋体" w:hint="eastAsia"/>
          <w:bCs/>
          <w:szCs w:val="28"/>
        </w:rPr>
        <w:t>21</w:t>
      </w:r>
      <w:r>
        <w:rPr>
          <w:rFonts w:ascii="宋体" w:hAnsi="宋体" w:hint="eastAsia"/>
          <w:bCs/>
          <w:szCs w:val="28"/>
        </w:rPr>
        <w:t>财</w:t>
      </w:r>
      <w:r>
        <w:rPr>
          <w:rFonts w:ascii="宋体" w:hAnsi="宋体" w:hint="eastAsia"/>
          <w:bCs/>
          <w:szCs w:val="28"/>
        </w:rPr>
        <w:t>年，该数据曾一度滑落到</w:t>
      </w:r>
      <w:r>
        <w:rPr>
          <w:rFonts w:ascii="宋体" w:hAnsi="宋体" w:hint="eastAsia"/>
          <w:bCs/>
          <w:szCs w:val="28"/>
        </w:rPr>
        <w:t>57279</w:t>
      </w:r>
      <w:r>
        <w:rPr>
          <w:rFonts w:ascii="宋体" w:hAnsi="宋体" w:hint="eastAsia"/>
          <w:bCs/>
          <w:szCs w:val="28"/>
        </w:rPr>
        <w:t>卢比。私人最终消费支出代表的是所有的非政府实体的消费，</w:t>
      </w:r>
      <w:r>
        <w:rPr>
          <w:rFonts w:ascii="宋体" w:hAnsi="宋体" w:hint="eastAsia"/>
          <w:bCs/>
          <w:szCs w:val="28"/>
        </w:rPr>
        <w:t>覆盖</w:t>
      </w:r>
      <w:r>
        <w:rPr>
          <w:rFonts w:ascii="宋体" w:hAnsi="宋体" w:hint="eastAsia"/>
          <w:bCs/>
          <w:szCs w:val="28"/>
        </w:rPr>
        <w:t>了除商业实体外的所有家庭。与两</w:t>
      </w:r>
      <w:r>
        <w:rPr>
          <w:rFonts w:ascii="宋体" w:hAnsi="宋体" w:hint="eastAsia"/>
          <w:bCs/>
          <w:szCs w:val="28"/>
        </w:rPr>
        <w:lastRenderedPageBreak/>
        <w:t>年前的私人最终消费支出数据作对比是合理的，这样就能显示出我们的消费仍未恢复到疫情之前的水平。</w:t>
      </w:r>
    </w:p>
    <w:p w:rsidR="00284F80" w:rsidRDefault="00DB7CFE">
      <w:pPr>
        <w:spacing w:beforeLines="25" w:before="78" w:afterLines="25" w:after="78"/>
        <w:ind w:firstLine="560"/>
        <w:rPr>
          <w:rFonts w:ascii="宋体" w:hAnsi="宋体"/>
          <w:bCs/>
          <w:szCs w:val="28"/>
        </w:rPr>
      </w:pPr>
      <w:r>
        <w:rPr>
          <w:rFonts w:ascii="宋体" w:hAnsi="宋体"/>
          <w:bCs/>
          <w:szCs w:val="28"/>
        </w:rPr>
        <w:t>这意味着，对这个国家的绝大多数人来</w:t>
      </w:r>
      <w:r>
        <w:rPr>
          <w:rFonts w:ascii="宋体" w:hAnsi="宋体"/>
          <w:bCs/>
          <w:szCs w:val="28"/>
        </w:rPr>
        <w:t>说，他们的购买力没有丝毫增长。要么是因为他们的收入水平变得非常低，要么是因为失业。高企的物价正在进一步劫掠他们微薄的收入。其结果就是</w:t>
      </w:r>
      <w:r>
        <w:rPr>
          <w:rFonts w:ascii="宋体" w:hAnsi="宋体" w:hint="eastAsia"/>
          <w:bCs/>
          <w:szCs w:val="28"/>
        </w:rPr>
        <w:t>，</w:t>
      </w:r>
      <w:r>
        <w:rPr>
          <w:rFonts w:ascii="宋体" w:hAnsi="宋体"/>
          <w:bCs/>
          <w:szCs w:val="28"/>
        </w:rPr>
        <w:t>对产品和服务的需求将</w:t>
      </w:r>
      <w:r>
        <w:rPr>
          <w:rFonts w:ascii="宋体" w:hAnsi="宋体" w:hint="eastAsia"/>
          <w:bCs/>
          <w:szCs w:val="28"/>
        </w:rPr>
        <w:t>持续</w:t>
      </w:r>
      <w:r>
        <w:rPr>
          <w:rFonts w:ascii="宋体" w:hAnsi="宋体"/>
          <w:bCs/>
          <w:szCs w:val="28"/>
        </w:rPr>
        <w:t>低迷。与</w:t>
      </w:r>
      <w:r>
        <w:rPr>
          <w:rFonts w:ascii="宋体" w:hAnsi="宋体" w:hint="eastAsia"/>
          <w:bCs/>
          <w:szCs w:val="28"/>
        </w:rPr>
        <w:t>2019-</w:t>
      </w:r>
      <w:r>
        <w:rPr>
          <w:rFonts w:ascii="宋体" w:hAnsi="宋体"/>
          <w:bCs/>
          <w:szCs w:val="28"/>
        </w:rPr>
        <w:t>20</w:t>
      </w:r>
      <w:r>
        <w:rPr>
          <w:rFonts w:ascii="宋体" w:hAnsi="宋体" w:hint="eastAsia"/>
          <w:bCs/>
          <w:szCs w:val="28"/>
        </w:rPr>
        <w:t>20</w:t>
      </w:r>
      <w:r>
        <w:rPr>
          <w:rFonts w:ascii="宋体" w:hAnsi="宋体" w:hint="eastAsia"/>
          <w:bCs/>
          <w:szCs w:val="28"/>
        </w:rPr>
        <w:t>年度一样，</w:t>
      </w:r>
      <w:r>
        <w:rPr>
          <w:rFonts w:ascii="宋体" w:hAnsi="宋体"/>
          <w:bCs/>
          <w:szCs w:val="28"/>
        </w:rPr>
        <w:t>私人最终消费支出构成了经济中最为重大的部分，占</w:t>
      </w:r>
      <w:r>
        <w:rPr>
          <w:rFonts w:ascii="宋体" w:hAnsi="宋体"/>
          <w:bCs/>
          <w:szCs w:val="28"/>
        </w:rPr>
        <w:t>GDP</w:t>
      </w:r>
      <w:r>
        <w:rPr>
          <w:rFonts w:ascii="宋体" w:hAnsi="宋体"/>
          <w:bCs/>
          <w:szCs w:val="28"/>
        </w:rPr>
        <w:t>的</w:t>
      </w:r>
      <w:r>
        <w:rPr>
          <w:rFonts w:ascii="宋体" w:hAnsi="宋体" w:hint="eastAsia"/>
          <w:bCs/>
          <w:szCs w:val="28"/>
        </w:rPr>
        <w:t>56.9%</w:t>
      </w:r>
      <w:r>
        <w:rPr>
          <w:rFonts w:ascii="宋体" w:hAnsi="宋体" w:hint="eastAsia"/>
          <w:bCs/>
          <w:szCs w:val="28"/>
        </w:rPr>
        <w:t>。因此，除非私人消费支出有所改善，否则整个经济便无法复苏。</w:t>
      </w:r>
    </w:p>
    <w:p w:rsidR="00284F80" w:rsidRDefault="00DB7CFE">
      <w:pPr>
        <w:spacing w:beforeLines="25" w:before="78" w:afterLines="25" w:after="78"/>
        <w:ind w:firstLine="560"/>
        <w:rPr>
          <w:rFonts w:ascii="宋体" w:hAnsi="宋体"/>
          <w:bCs/>
          <w:szCs w:val="28"/>
        </w:rPr>
      </w:pPr>
      <w:r>
        <w:rPr>
          <w:rFonts w:ascii="宋体" w:hAnsi="宋体" w:hint="eastAsia"/>
          <w:bCs/>
          <w:szCs w:val="28"/>
        </w:rPr>
        <w:t>那么本可以提供必要需求的政府支出呢？政府支出，被称为政府最终消费支出（</w:t>
      </w:r>
      <w:r>
        <w:rPr>
          <w:rFonts w:ascii="宋体" w:hAnsi="宋体"/>
          <w:bCs/>
          <w:szCs w:val="28"/>
        </w:rPr>
        <w:t>Government Final Consumption Expenditure (GFCE)</w:t>
      </w:r>
      <w:r>
        <w:rPr>
          <w:rFonts w:ascii="宋体" w:hAnsi="宋体" w:hint="eastAsia"/>
          <w:bCs/>
          <w:szCs w:val="28"/>
        </w:rPr>
        <w:t>），在疫情当年略微增长到了</w:t>
      </w:r>
      <w:r>
        <w:rPr>
          <w:rFonts w:ascii="宋体" w:hAnsi="宋体" w:hint="eastAsia"/>
          <w:bCs/>
          <w:szCs w:val="28"/>
        </w:rPr>
        <w:t>GD</w:t>
      </w:r>
      <w:r>
        <w:rPr>
          <w:rFonts w:ascii="宋体" w:hAnsi="宋体" w:hint="eastAsia"/>
          <w:bCs/>
          <w:szCs w:val="28"/>
        </w:rPr>
        <w:t>P</w:t>
      </w:r>
      <w:r>
        <w:rPr>
          <w:rFonts w:ascii="宋体" w:hAnsi="宋体" w:hint="eastAsia"/>
          <w:bCs/>
          <w:szCs w:val="28"/>
        </w:rPr>
        <w:t>的</w:t>
      </w:r>
      <w:r>
        <w:rPr>
          <w:rFonts w:ascii="宋体" w:hAnsi="宋体" w:hint="eastAsia"/>
          <w:bCs/>
          <w:szCs w:val="28"/>
        </w:rPr>
        <w:t>11.3%</w:t>
      </w:r>
      <w:r>
        <w:rPr>
          <w:rFonts w:ascii="宋体" w:hAnsi="宋体" w:hint="eastAsia"/>
          <w:bCs/>
          <w:szCs w:val="28"/>
        </w:rPr>
        <w:t>，然而随后在</w:t>
      </w:r>
      <w:r>
        <w:rPr>
          <w:rFonts w:ascii="宋体" w:hAnsi="宋体" w:hint="eastAsia"/>
          <w:bCs/>
          <w:szCs w:val="28"/>
        </w:rPr>
        <w:t>2021-</w:t>
      </w:r>
      <w:r>
        <w:rPr>
          <w:rFonts w:ascii="宋体" w:hAnsi="宋体"/>
          <w:bCs/>
          <w:szCs w:val="28"/>
        </w:rPr>
        <w:t>20</w:t>
      </w:r>
      <w:r>
        <w:rPr>
          <w:rFonts w:ascii="宋体" w:hAnsi="宋体" w:hint="eastAsia"/>
          <w:bCs/>
          <w:szCs w:val="28"/>
        </w:rPr>
        <w:t>22</w:t>
      </w:r>
      <w:r>
        <w:rPr>
          <w:rFonts w:ascii="宋体" w:hAnsi="宋体" w:hint="eastAsia"/>
          <w:bCs/>
          <w:szCs w:val="28"/>
        </w:rPr>
        <w:t>年度又下降到了</w:t>
      </w:r>
      <w:r>
        <w:rPr>
          <w:rFonts w:ascii="宋体" w:hAnsi="宋体" w:hint="eastAsia"/>
          <w:bCs/>
          <w:szCs w:val="28"/>
        </w:rPr>
        <w:t>10.7%</w:t>
      </w:r>
      <w:r>
        <w:rPr>
          <w:rFonts w:ascii="宋体" w:hAnsi="宋体" w:hint="eastAsia"/>
          <w:bCs/>
          <w:szCs w:val="28"/>
        </w:rPr>
        <w:t>。换句话说，政府已经开始缩手缩脚并限制支出了。莫迪政府</w:t>
      </w:r>
      <w:r>
        <w:rPr>
          <w:rFonts w:ascii="宋体" w:hAnsi="宋体" w:hint="eastAsia"/>
          <w:bCs/>
          <w:szCs w:val="28"/>
        </w:rPr>
        <w:t>对</w:t>
      </w:r>
      <w:r>
        <w:rPr>
          <w:rFonts w:ascii="宋体" w:hAnsi="宋体" w:hint="eastAsia"/>
          <w:bCs/>
          <w:szCs w:val="28"/>
        </w:rPr>
        <w:t>所有帮扶计划</w:t>
      </w:r>
      <w:r>
        <w:rPr>
          <w:rFonts w:ascii="宋体" w:hAnsi="宋体" w:hint="eastAsia"/>
          <w:bCs/>
          <w:szCs w:val="28"/>
        </w:rPr>
        <w:t>的大谈特谈</w:t>
      </w:r>
      <w:r>
        <w:rPr>
          <w:rFonts w:ascii="宋体" w:hAnsi="宋体" w:hint="eastAsia"/>
          <w:bCs/>
          <w:szCs w:val="28"/>
        </w:rPr>
        <w:t>没完没了，不绝于耳！政府支出将是解决这场危机的唯一途径，然而莫迪政府却被自己的新自由主义信条禁锢住了，手脚瘫痪，无法自拔。</w:t>
      </w:r>
    </w:p>
    <w:p w:rsidR="00284F80" w:rsidRDefault="00DB7CFE">
      <w:pPr>
        <w:spacing w:beforeLines="25" w:before="78" w:afterLines="25" w:after="78"/>
        <w:ind w:firstLine="560"/>
        <w:rPr>
          <w:rFonts w:ascii="黑体" w:eastAsia="黑体" w:hAnsi="黑体"/>
          <w:bCs/>
          <w:szCs w:val="28"/>
        </w:rPr>
      </w:pPr>
      <w:r>
        <w:rPr>
          <w:rFonts w:ascii="黑体" w:eastAsia="黑体" w:hAnsi="黑体" w:hint="eastAsia"/>
          <w:bCs/>
          <w:szCs w:val="28"/>
        </w:rPr>
        <w:t>工业生产萎靡</w:t>
      </w:r>
    </w:p>
    <w:p w:rsidR="00284F80" w:rsidRDefault="00DB7CFE">
      <w:pPr>
        <w:spacing w:beforeLines="25" w:before="78" w:afterLines="25" w:after="78"/>
        <w:ind w:firstLine="560"/>
        <w:rPr>
          <w:rFonts w:ascii="宋体" w:hAnsi="宋体"/>
          <w:bCs/>
          <w:szCs w:val="28"/>
        </w:rPr>
      </w:pPr>
      <w:r>
        <w:rPr>
          <w:rFonts w:ascii="宋体" w:hAnsi="宋体"/>
          <w:bCs/>
          <w:szCs w:val="28"/>
        </w:rPr>
        <w:t>如下图所示，过去一年的工业生产指数（</w:t>
      </w:r>
      <w:r>
        <w:rPr>
          <w:rFonts w:ascii="宋体" w:hAnsi="宋体"/>
          <w:bCs/>
          <w:szCs w:val="28"/>
        </w:rPr>
        <w:t>Index of Industrial Production (IIP)</w:t>
      </w:r>
      <w:r>
        <w:rPr>
          <w:rFonts w:ascii="宋体" w:hAnsi="宋体"/>
          <w:bCs/>
          <w:szCs w:val="28"/>
        </w:rPr>
        <w:t>）增速十分缓慢。</w:t>
      </w:r>
    </w:p>
    <w:p w:rsidR="00284F80" w:rsidRDefault="00DB7CFE">
      <w:pPr>
        <w:spacing w:beforeLines="25" w:before="78" w:afterLines="25" w:after="78"/>
        <w:ind w:firstLineChars="0" w:firstLine="0"/>
        <w:jc w:val="center"/>
        <w:rPr>
          <w:rFonts w:ascii="宋体" w:hAnsi="宋体"/>
          <w:bCs/>
          <w:szCs w:val="28"/>
        </w:rPr>
      </w:pPr>
      <w:r>
        <w:rPr>
          <w:noProof/>
        </w:rPr>
        <w:lastRenderedPageBreak/>
        <w:drawing>
          <wp:inline distT="0" distB="0" distL="0" distR="0">
            <wp:extent cx="5148000" cy="2822400"/>
            <wp:effectExtent l="0" t="0" r="0" b="0"/>
            <wp:docPr id="1031" name="图片 5" descr="D:\personal\trans\India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cstate="print"/>
                    <a:srcRect/>
                    <a:stretch/>
                  </pic:blipFill>
                  <pic:spPr>
                    <a:xfrm>
                      <a:off x="0" y="0"/>
                      <a:ext cx="5148000" cy="2822400"/>
                    </a:xfrm>
                    <a:prstGeom prst="rect">
                      <a:avLst/>
                    </a:prstGeom>
                    <a:ln>
                      <a:noFill/>
                    </a:ln>
                  </pic:spPr>
                </pic:pic>
              </a:graphicData>
            </a:graphic>
          </wp:inline>
        </w:drawing>
      </w:r>
    </w:p>
    <w:p w:rsidR="00284F80" w:rsidRDefault="00DB7CFE">
      <w:pPr>
        <w:spacing w:beforeLines="25" w:before="78" w:afterLines="25" w:after="78"/>
        <w:ind w:firstLine="560"/>
        <w:rPr>
          <w:rFonts w:ascii="宋体" w:hAnsi="宋体"/>
          <w:bCs/>
          <w:szCs w:val="28"/>
        </w:rPr>
      </w:pPr>
      <w:r>
        <w:rPr>
          <w:rFonts w:ascii="宋体" w:hAnsi="宋体" w:hint="eastAsia"/>
          <w:bCs/>
          <w:szCs w:val="28"/>
        </w:rPr>
        <w:t>2021</w:t>
      </w:r>
      <w:r>
        <w:rPr>
          <w:rFonts w:ascii="宋体" w:hAnsi="宋体" w:hint="eastAsia"/>
          <w:bCs/>
          <w:szCs w:val="28"/>
        </w:rPr>
        <w:t>年</w:t>
      </w:r>
      <w:r>
        <w:rPr>
          <w:rFonts w:ascii="宋体" w:hAnsi="宋体" w:hint="eastAsia"/>
          <w:bCs/>
          <w:szCs w:val="28"/>
        </w:rPr>
        <w:t>5</w:t>
      </w:r>
      <w:r>
        <w:rPr>
          <w:rFonts w:ascii="宋体" w:hAnsi="宋体" w:hint="eastAsia"/>
          <w:bCs/>
          <w:szCs w:val="28"/>
        </w:rPr>
        <w:t>月</w:t>
      </w:r>
      <w:r>
        <w:rPr>
          <w:rFonts w:ascii="宋体" w:hAnsi="宋体" w:hint="eastAsia"/>
          <w:bCs/>
          <w:szCs w:val="28"/>
        </w:rPr>
        <w:t>和之后</w:t>
      </w:r>
      <w:r>
        <w:rPr>
          <w:rFonts w:ascii="宋体" w:hAnsi="宋体" w:hint="eastAsia"/>
          <w:bCs/>
          <w:szCs w:val="28"/>
        </w:rPr>
        <w:t>三个月的高增长率，某种程度上来说，其原因仅仅在于，这是拿去年同期的数据来比较计</w:t>
      </w:r>
      <w:r>
        <w:rPr>
          <w:rFonts w:ascii="宋体" w:hAnsi="宋体" w:hint="eastAsia"/>
          <w:bCs/>
          <w:szCs w:val="28"/>
        </w:rPr>
        <w:t>算得出的增长率，而从</w:t>
      </w:r>
      <w:r>
        <w:rPr>
          <w:rFonts w:ascii="宋体" w:hAnsi="宋体" w:hint="eastAsia"/>
          <w:bCs/>
          <w:szCs w:val="28"/>
        </w:rPr>
        <w:t>2020</w:t>
      </w:r>
      <w:r>
        <w:rPr>
          <w:rFonts w:ascii="宋体" w:hAnsi="宋体" w:hint="eastAsia"/>
          <w:bCs/>
          <w:szCs w:val="28"/>
        </w:rPr>
        <w:t>年</w:t>
      </w:r>
      <w:r>
        <w:rPr>
          <w:rFonts w:ascii="宋体" w:hAnsi="宋体" w:hint="eastAsia"/>
          <w:bCs/>
          <w:szCs w:val="28"/>
        </w:rPr>
        <w:t>5</w:t>
      </w:r>
      <w:r>
        <w:rPr>
          <w:rFonts w:ascii="宋体" w:hAnsi="宋体" w:hint="eastAsia"/>
          <w:bCs/>
          <w:szCs w:val="28"/>
        </w:rPr>
        <w:t>月起，封闭式管理给所有的工业活动按下了暂停键。接下来几个月的数据也反映出了这一基数效应，那就是与之比较的</w:t>
      </w:r>
      <w:r>
        <w:rPr>
          <w:rFonts w:ascii="宋体" w:hAnsi="宋体" w:hint="eastAsia"/>
          <w:bCs/>
          <w:szCs w:val="28"/>
        </w:rPr>
        <w:t>2020</w:t>
      </w:r>
      <w:r>
        <w:rPr>
          <w:rFonts w:ascii="宋体" w:hAnsi="宋体" w:hint="eastAsia"/>
          <w:bCs/>
          <w:szCs w:val="28"/>
        </w:rPr>
        <w:t>年的这几个月，工业活动有所缓慢复苏。然而，一旦基数效应消失，真实情况便浮现出来了，工业生产指数暴跌到极其微弱，几乎只有微不足道的</w:t>
      </w:r>
      <w:r>
        <w:rPr>
          <w:rFonts w:ascii="宋体" w:hAnsi="宋体" w:hint="eastAsia"/>
          <w:bCs/>
          <w:szCs w:val="28"/>
        </w:rPr>
        <w:t>1</w:t>
      </w:r>
      <w:r>
        <w:rPr>
          <w:rFonts w:ascii="宋体" w:hAnsi="宋体"/>
          <w:bCs/>
          <w:szCs w:val="28"/>
        </w:rPr>
        <w:t>%-</w:t>
      </w:r>
      <w:r>
        <w:rPr>
          <w:rFonts w:ascii="宋体" w:hAnsi="宋体" w:hint="eastAsia"/>
          <w:bCs/>
          <w:szCs w:val="28"/>
        </w:rPr>
        <w:t>2%</w:t>
      </w:r>
      <w:r>
        <w:rPr>
          <w:rFonts w:ascii="宋体" w:hAnsi="宋体" w:hint="eastAsia"/>
          <w:bCs/>
          <w:szCs w:val="28"/>
        </w:rPr>
        <w:t>的增长率。</w:t>
      </w:r>
    </w:p>
    <w:p w:rsidR="00284F80" w:rsidRDefault="00DB7CFE">
      <w:pPr>
        <w:spacing w:beforeLines="25" w:before="78" w:afterLines="25" w:after="78"/>
        <w:ind w:firstLine="560"/>
        <w:rPr>
          <w:rFonts w:ascii="宋体" w:hAnsi="宋体"/>
          <w:bCs/>
          <w:szCs w:val="28"/>
        </w:rPr>
      </w:pPr>
      <w:r>
        <w:rPr>
          <w:rFonts w:ascii="宋体" w:hAnsi="宋体"/>
          <w:bCs/>
          <w:szCs w:val="28"/>
        </w:rPr>
        <w:t>工业生产指数</w:t>
      </w:r>
      <w:r>
        <w:rPr>
          <w:rFonts w:ascii="宋体" w:hAnsi="宋体" w:hint="eastAsia"/>
          <w:bCs/>
          <w:szCs w:val="28"/>
        </w:rPr>
        <w:t>衡量的是</w:t>
      </w:r>
      <w:r>
        <w:rPr>
          <w:rFonts w:ascii="宋体" w:hAnsi="宋体"/>
          <w:bCs/>
          <w:szCs w:val="28"/>
        </w:rPr>
        <w:t>一揽子不同种类的工业产出。如果只看构成经济支柱的制造业部门的话，其增长率</w:t>
      </w:r>
      <w:r>
        <w:rPr>
          <w:rFonts w:ascii="宋体" w:hAnsi="宋体" w:hint="eastAsia"/>
          <w:bCs/>
          <w:szCs w:val="28"/>
        </w:rPr>
        <w:t>则</w:t>
      </w:r>
      <w:r>
        <w:rPr>
          <w:rFonts w:ascii="宋体" w:hAnsi="宋体"/>
          <w:bCs/>
          <w:szCs w:val="28"/>
        </w:rPr>
        <w:t>更为疲软。比如，在</w:t>
      </w:r>
      <w:r>
        <w:rPr>
          <w:rFonts w:ascii="宋体" w:hAnsi="宋体" w:hint="eastAsia"/>
          <w:bCs/>
          <w:szCs w:val="28"/>
        </w:rPr>
        <w:t>2022</w:t>
      </w:r>
      <w:r>
        <w:rPr>
          <w:rFonts w:ascii="宋体" w:hAnsi="宋体" w:hint="eastAsia"/>
          <w:bCs/>
          <w:szCs w:val="28"/>
        </w:rPr>
        <w:t>年</w:t>
      </w:r>
      <w:r>
        <w:rPr>
          <w:rFonts w:ascii="宋体" w:hAnsi="宋体" w:hint="eastAsia"/>
          <w:bCs/>
          <w:szCs w:val="28"/>
        </w:rPr>
        <w:t>3</w:t>
      </w:r>
      <w:r>
        <w:rPr>
          <w:rFonts w:ascii="宋体" w:hAnsi="宋体" w:hint="eastAsia"/>
          <w:bCs/>
          <w:szCs w:val="28"/>
        </w:rPr>
        <w:t>月，当总体指数的增长率达到</w:t>
      </w:r>
      <w:r>
        <w:rPr>
          <w:rFonts w:ascii="宋体" w:hAnsi="宋体" w:hint="eastAsia"/>
          <w:bCs/>
          <w:szCs w:val="28"/>
        </w:rPr>
        <w:t>1.9%</w:t>
      </w:r>
      <w:r>
        <w:rPr>
          <w:rFonts w:ascii="宋体" w:hAnsi="宋体" w:hint="eastAsia"/>
          <w:bCs/>
          <w:szCs w:val="28"/>
        </w:rPr>
        <w:t>的时候，制造业部门的增长率仅有</w:t>
      </w:r>
      <w:r>
        <w:rPr>
          <w:rFonts w:ascii="宋体" w:hAnsi="宋体" w:hint="eastAsia"/>
          <w:bCs/>
          <w:szCs w:val="28"/>
        </w:rPr>
        <w:t>0.9%</w:t>
      </w:r>
      <w:r>
        <w:rPr>
          <w:rFonts w:ascii="宋体" w:hAnsi="宋体" w:hint="eastAsia"/>
          <w:bCs/>
          <w:szCs w:val="28"/>
        </w:rPr>
        <w:t>。</w:t>
      </w:r>
    </w:p>
    <w:p w:rsidR="00284F80" w:rsidRDefault="00DB7CFE">
      <w:pPr>
        <w:spacing w:beforeLines="25" w:before="78" w:afterLines="25" w:after="78"/>
        <w:ind w:firstLine="560"/>
        <w:rPr>
          <w:rFonts w:ascii="宋体" w:hAnsi="宋体"/>
          <w:bCs/>
          <w:szCs w:val="28"/>
        </w:rPr>
      </w:pPr>
      <w:r>
        <w:rPr>
          <w:rFonts w:ascii="宋体" w:hAnsi="宋体" w:hint="eastAsia"/>
          <w:bCs/>
          <w:szCs w:val="28"/>
        </w:rPr>
        <w:lastRenderedPageBreak/>
        <w:t>所有这一切都</w:t>
      </w:r>
      <w:r>
        <w:rPr>
          <w:rFonts w:ascii="宋体" w:hAnsi="宋体" w:hint="eastAsia"/>
          <w:bCs/>
          <w:szCs w:val="28"/>
        </w:rPr>
        <w:t>表明，</w:t>
      </w:r>
      <w:r>
        <w:rPr>
          <w:rFonts w:ascii="宋体" w:hAnsi="宋体" w:hint="eastAsia"/>
          <w:bCs/>
          <w:szCs w:val="28"/>
        </w:rPr>
        <w:t>工业部门特别是大企业部门并未增长，从而导致了失业率的增加，以及农业或非正规部门无保障、低收入工作的盛行。</w:t>
      </w:r>
    </w:p>
    <w:p w:rsidR="00284F80" w:rsidRDefault="00DB7CFE">
      <w:pPr>
        <w:spacing w:beforeLines="25" w:before="78" w:afterLines="25" w:after="78"/>
        <w:ind w:firstLine="560"/>
        <w:rPr>
          <w:rFonts w:ascii="宋体" w:hAnsi="宋体"/>
          <w:bCs/>
          <w:szCs w:val="28"/>
        </w:rPr>
      </w:pPr>
      <w:r>
        <w:rPr>
          <w:rFonts w:ascii="宋体" w:hAnsi="宋体"/>
          <w:bCs/>
          <w:szCs w:val="28"/>
        </w:rPr>
        <w:t>未来几个月增长的可能性并不乐观，因为正如我们之前看到的</w:t>
      </w:r>
      <w:r>
        <w:rPr>
          <w:rFonts w:ascii="宋体" w:hAnsi="宋体" w:hint="eastAsia"/>
          <w:bCs/>
          <w:szCs w:val="28"/>
        </w:rPr>
        <w:t>那样</w:t>
      </w:r>
      <w:r>
        <w:rPr>
          <w:rFonts w:ascii="宋体" w:hAnsi="宋体"/>
          <w:bCs/>
          <w:szCs w:val="28"/>
        </w:rPr>
        <w:t>，需求很低迷。能够对这一前景做出有力证明的另一个事实在于，根据印度央行的数据，大企业的银行信贷的增长速度极为有限。今年</w:t>
      </w:r>
      <w:r>
        <w:rPr>
          <w:rFonts w:ascii="宋体" w:hAnsi="宋体" w:hint="eastAsia"/>
          <w:bCs/>
          <w:szCs w:val="28"/>
        </w:rPr>
        <w:t>4</w:t>
      </w:r>
      <w:r>
        <w:rPr>
          <w:rFonts w:ascii="宋体" w:hAnsi="宋体" w:hint="eastAsia"/>
          <w:bCs/>
          <w:szCs w:val="28"/>
        </w:rPr>
        <w:t>月</w:t>
      </w:r>
      <w:r>
        <w:rPr>
          <w:rFonts w:ascii="宋体" w:hAnsi="宋体"/>
          <w:bCs/>
          <w:szCs w:val="28"/>
        </w:rPr>
        <w:t>大企业的贷款</w:t>
      </w:r>
      <w:r>
        <w:rPr>
          <w:rFonts w:ascii="宋体" w:hAnsi="宋体" w:hint="eastAsia"/>
          <w:bCs/>
          <w:szCs w:val="28"/>
        </w:rPr>
        <w:t>数额</w:t>
      </w:r>
      <w:r>
        <w:rPr>
          <w:rFonts w:ascii="宋体" w:hAnsi="宋体"/>
          <w:bCs/>
          <w:szCs w:val="28"/>
        </w:rPr>
        <w:t>比去年同期仅仅增加了</w:t>
      </w:r>
      <w:r>
        <w:rPr>
          <w:rFonts w:ascii="宋体" w:hAnsi="宋体" w:hint="eastAsia"/>
          <w:bCs/>
          <w:szCs w:val="28"/>
        </w:rPr>
        <w:t>1.6%</w:t>
      </w:r>
      <w:r>
        <w:rPr>
          <w:rFonts w:ascii="宋体" w:hAnsi="宋体" w:hint="eastAsia"/>
          <w:bCs/>
          <w:szCs w:val="28"/>
        </w:rPr>
        <w:t>。去年由于疫情影响，信贷猛跌了</w:t>
      </w:r>
      <w:r>
        <w:rPr>
          <w:rFonts w:ascii="宋体" w:hAnsi="宋体" w:hint="eastAsia"/>
          <w:bCs/>
          <w:szCs w:val="28"/>
        </w:rPr>
        <w:t>3.6%</w:t>
      </w:r>
      <w:r>
        <w:rPr>
          <w:rFonts w:ascii="宋体" w:hAnsi="宋体" w:hint="eastAsia"/>
          <w:bCs/>
          <w:szCs w:val="28"/>
        </w:rPr>
        <w:t>。作为疫情期间经营管理规划的一部分，政府为中小微企业获取贷款大开方便之门，受此驱使，中小微企业</w:t>
      </w:r>
      <w:r>
        <w:rPr>
          <w:rFonts w:ascii="宋体" w:hAnsi="宋体" w:hint="eastAsia"/>
          <w:bCs/>
          <w:szCs w:val="28"/>
        </w:rPr>
        <w:t>部门的信贷飞速增长。然而，由于几乎没有任何需求，行业仍然面临着危机。</w:t>
      </w:r>
    </w:p>
    <w:p w:rsidR="00284F80" w:rsidRDefault="00DB7CFE">
      <w:pPr>
        <w:spacing w:beforeLines="25" w:before="78" w:afterLines="25" w:after="78"/>
        <w:ind w:firstLine="560"/>
        <w:rPr>
          <w:rFonts w:ascii="黑体" w:eastAsia="黑体" w:hAnsi="黑体"/>
          <w:bCs/>
          <w:szCs w:val="28"/>
        </w:rPr>
      </w:pPr>
      <w:r>
        <w:rPr>
          <w:rFonts w:ascii="黑体" w:eastAsia="黑体" w:hAnsi="黑体"/>
          <w:bCs/>
          <w:szCs w:val="28"/>
        </w:rPr>
        <w:t>物价上涨</w:t>
      </w:r>
      <w:r>
        <w:rPr>
          <w:rFonts w:ascii="黑体" w:eastAsia="黑体" w:hAnsi="黑体" w:hint="eastAsia"/>
          <w:bCs/>
          <w:szCs w:val="28"/>
        </w:rPr>
        <w:t>和</w:t>
      </w:r>
      <w:r>
        <w:rPr>
          <w:rFonts w:ascii="黑体" w:eastAsia="黑体" w:hAnsi="黑体"/>
          <w:bCs/>
          <w:szCs w:val="28"/>
        </w:rPr>
        <w:t>失业</w:t>
      </w:r>
    </w:p>
    <w:p w:rsidR="00284F80" w:rsidRDefault="00DB7CFE">
      <w:pPr>
        <w:spacing w:beforeLines="25" w:before="78" w:afterLines="25" w:after="78"/>
        <w:ind w:firstLine="560"/>
        <w:rPr>
          <w:rFonts w:ascii="宋体" w:hAnsi="宋体"/>
          <w:bCs/>
          <w:szCs w:val="28"/>
        </w:rPr>
      </w:pPr>
      <w:r>
        <w:rPr>
          <w:rFonts w:ascii="宋体" w:hAnsi="宋体"/>
          <w:bCs/>
          <w:szCs w:val="28"/>
        </w:rPr>
        <w:t>由于物价飞涨以及持续失业，人民的状况更加令人绝望。</w:t>
      </w:r>
    </w:p>
    <w:p w:rsidR="00284F80" w:rsidRDefault="00DB7CFE">
      <w:pPr>
        <w:spacing w:beforeLines="25" w:before="78" w:afterLines="25" w:after="78"/>
        <w:ind w:firstLine="560"/>
        <w:rPr>
          <w:rFonts w:ascii="宋体" w:hAnsi="宋体"/>
          <w:bCs/>
          <w:szCs w:val="28"/>
        </w:rPr>
      </w:pPr>
      <w:r>
        <w:rPr>
          <w:rFonts w:ascii="宋体" w:hAnsi="宋体"/>
          <w:bCs/>
          <w:szCs w:val="28"/>
        </w:rPr>
        <w:t>从食物到燃料，基本生活用品的价格在过去几年里以不可逆转之势持续上涨。这导致了消费锐减。零售业的通货膨胀，也就是普通人购买各种商品或服务的价格</w:t>
      </w:r>
      <w:r>
        <w:rPr>
          <w:rFonts w:ascii="宋体" w:hAnsi="宋体" w:hint="eastAsia"/>
          <w:bCs/>
          <w:szCs w:val="28"/>
        </w:rPr>
        <w:t>上涨</w:t>
      </w:r>
      <w:r>
        <w:rPr>
          <w:rFonts w:ascii="宋体" w:hAnsi="宋体"/>
          <w:bCs/>
          <w:szCs w:val="28"/>
        </w:rPr>
        <w:t>，在</w:t>
      </w:r>
      <w:r>
        <w:rPr>
          <w:rFonts w:ascii="宋体" w:hAnsi="宋体" w:hint="eastAsia"/>
          <w:bCs/>
          <w:szCs w:val="28"/>
        </w:rPr>
        <w:t>2022</w:t>
      </w:r>
      <w:r>
        <w:rPr>
          <w:rFonts w:ascii="宋体" w:hAnsi="宋体" w:hint="eastAsia"/>
          <w:bCs/>
          <w:szCs w:val="28"/>
        </w:rPr>
        <w:t>年</w:t>
      </w:r>
      <w:r>
        <w:rPr>
          <w:rFonts w:ascii="宋体" w:hAnsi="宋体" w:hint="eastAsia"/>
          <w:bCs/>
          <w:szCs w:val="28"/>
        </w:rPr>
        <w:t>4</w:t>
      </w:r>
      <w:r>
        <w:rPr>
          <w:rFonts w:ascii="宋体" w:hAnsi="宋体" w:hint="eastAsia"/>
          <w:bCs/>
          <w:szCs w:val="28"/>
        </w:rPr>
        <w:t>月</w:t>
      </w:r>
      <w:r>
        <w:rPr>
          <w:rFonts w:ascii="宋体" w:hAnsi="宋体"/>
          <w:bCs/>
          <w:szCs w:val="28"/>
        </w:rPr>
        <w:t>达到了</w:t>
      </w:r>
      <w:r>
        <w:rPr>
          <w:rFonts w:ascii="宋体" w:hAnsi="宋体" w:hint="eastAsia"/>
          <w:bCs/>
          <w:szCs w:val="28"/>
        </w:rPr>
        <w:t>7.73%</w:t>
      </w:r>
      <w:r>
        <w:rPr>
          <w:rFonts w:ascii="宋体" w:hAnsi="宋体" w:hint="eastAsia"/>
          <w:bCs/>
          <w:szCs w:val="28"/>
        </w:rPr>
        <w:t>。其中，食品价格上涨幅度更高，当月最高达到</w:t>
      </w:r>
      <w:r>
        <w:rPr>
          <w:rFonts w:ascii="宋体" w:hAnsi="宋体" w:hint="eastAsia"/>
          <w:bCs/>
          <w:szCs w:val="28"/>
        </w:rPr>
        <w:t>8.03%</w:t>
      </w:r>
      <w:r>
        <w:rPr>
          <w:rFonts w:ascii="宋体" w:hAnsi="宋体" w:hint="eastAsia"/>
          <w:bCs/>
          <w:szCs w:val="28"/>
        </w:rPr>
        <w:t>。</w:t>
      </w:r>
    </w:p>
    <w:p w:rsidR="00284F80" w:rsidRDefault="00DB7CFE">
      <w:pPr>
        <w:spacing w:beforeLines="25" w:before="78" w:afterLines="25" w:after="78"/>
        <w:ind w:firstLine="560"/>
        <w:rPr>
          <w:rFonts w:ascii="宋体" w:hAnsi="宋体"/>
          <w:bCs/>
          <w:szCs w:val="28"/>
        </w:rPr>
      </w:pPr>
      <w:r>
        <w:rPr>
          <w:rFonts w:ascii="宋体" w:hAnsi="宋体"/>
          <w:bCs/>
          <w:szCs w:val="28"/>
        </w:rPr>
        <w:t>如下图所示，根据印度央行的数据，零售业的通货膨胀从去年</w:t>
      </w:r>
      <w:r>
        <w:rPr>
          <w:rFonts w:ascii="宋体" w:hAnsi="宋体" w:hint="eastAsia"/>
          <w:bCs/>
          <w:szCs w:val="28"/>
        </w:rPr>
        <w:lastRenderedPageBreak/>
        <w:t>9</w:t>
      </w:r>
      <w:r>
        <w:rPr>
          <w:rFonts w:ascii="宋体" w:hAnsi="宋体"/>
          <w:bCs/>
          <w:szCs w:val="28"/>
        </w:rPr>
        <w:t>月以来便一路上升。</w:t>
      </w:r>
    </w:p>
    <w:p w:rsidR="00284F80" w:rsidRDefault="00DB7CFE">
      <w:pPr>
        <w:spacing w:beforeLines="25" w:before="78" w:afterLines="25" w:after="78"/>
        <w:ind w:firstLineChars="0" w:firstLine="0"/>
        <w:jc w:val="center"/>
        <w:rPr>
          <w:rFonts w:ascii="宋体" w:hAnsi="宋体"/>
          <w:bCs/>
          <w:szCs w:val="28"/>
        </w:rPr>
      </w:pPr>
      <w:r>
        <w:rPr>
          <w:noProof/>
        </w:rPr>
        <w:drawing>
          <wp:inline distT="0" distB="0" distL="0" distR="0">
            <wp:extent cx="5148000" cy="2649600"/>
            <wp:effectExtent l="0" t="0" r="0" b="0"/>
            <wp:docPr id="1032" name="图片 6" descr="D:\personal\trans\India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5" cstate="print"/>
                    <a:srcRect/>
                    <a:stretch/>
                  </pic:blipFill>
                  <pic:spPr>
                    <a:xfrm>
                      <a:off x="0" y="0"/>
                      <a:ext cx="5148000" cy="2649600"/>
                    </a:xfrm>
                    <a:prstGeom prst="rect">
                      <a:avLst/>
                    </a:prstGeom>
                    <a:ln>
                      <a:noFill/>
                    </a:ln>
                  </pic:spPr>
                </pic:pic>
              </a:graphicData>
            </a:graphic>
          </wp:inline>
        </w:drawing>
      </w:r>
    </w:p>
    <w:p w:rsidR="00284F80" w:rsidRDefault="00DB7CFE">
      <w:pPr>
        <w:spacing w:beforeLines="25" w:before="78" w:afterLines="25" w:after="78"/>
        <w:ind w:firstLine="560"/>
        <w:rPr>
          <w:rFonts w:ascii="宋体" w:hAnsi="宋体"/>
          <w:bCs/>
          <w:szCs w:val="28"/>
        </w:rPr>
      </w:pPr>
      <w:r>
        <w:rPr>
          <w:rFonts w:ascii="宋体" w:hAnsi="宋体" w:hint="eastAsia"/>
          <w:bCs/>
          <w:szCs w:val="28"/>
        </w:rPr>
        <w:t>2021-</w:t>
      </w:r>
      <w:r>
        <w:rPr>
          <w:rFonts w:ascii="宋体" w:hAnsi="宋体"/>
          <w:bCs/>
          <w:szCs w:val="28"/>
        </w:rPr>
        <w:t>20</w:t>
      </w:r>
      <w:r>
        <w:rPr>
          <w:rFonts w:ascii="宋体" w:hAnsi="宋体" w:hint="eastAsia"/>
          <w:bCs/>
          <w:szCs w:val="28"/>
        </w:rPr>
        <w:t>22</w:t>
      </w:r>
      <w:r>
        <w:rPr>
          <w:rFonts w:ascii="宋体" w:hAnsi="宋体" w:hint="eastAsia"/>
          <w:bCs/>
          <w:szCs w:val="28"/>
        </w:rPr>
        <w:t>年度的年平均批发价格涨幅达到了</w:t>
      </w:r>
      <w:r>
        <w:rPr>
          <w:rFonts w:ascii="宋体" w:hAnsi="宋体" w:hint="eastAsia"/>
          <w:bCs/>
          <w:szCs w:val="28"/>
        </w:rPr>
        <w:t>13%</w:t>
      </w:r>
      <w:r>
        <w:rPr>
          <w:rFonts w:ascii="宋体" w:hAnsi="宋体" w:hint="eastAsia"/>
          <w:bCs/>
          <w:szCs w:val="28"/>
        </w:rPr>
        <w:t>，是过去十年里涨幅最高的一年。驱动此次涨幅的主力是燃料价格，它在批发价格的飞跃中占比</w:t>
      </w:r>
      <w:r>
        <w:rPr>
          <w:rFonts w:ascii="宋体" w:hAnsi="宋体" w:hint="eastAsia"/>
          <w:bCs/>
          <w:szCs w:val="28"/>
        </w:rPr>
        <w:t>25%</w:t>
      </w:r>
      <w:r>
        <w:rPr>
          <w:rFonts w:ascii="宋体" w:hAnsi="宋体" w:hint="eastAsia"/>
          <w:bCs/>
          <w:szCs w:val="28"/>
        </w:rPr>
        <w:t>。汽油和柴油价格的上涨主要是由莫迪政府实施的消费税导致的，政府将该措施看作是筹资的快捷之道。价格上涨是名副其实的直接抢劫，它将普通人口袋里的钱转移到了富商巨贾手上。</w:t>
      </w:r>
    </w:p>
    <w:p w:rsidR="00284F80" w:rsidRDefault="00DB7CFE">
      <w:pPr>
        <w:spacing w:beforeLines="25" w:before="78" w:afterLines="25" w:after="78"/>
        <w:ind w:firstLine="560"/>
        <w:rPr>
          <w:rFonts w:ascii="宋体" w:hAnsi="宋体"/>
          <w:bCs/>
          <w:szCs w:val="28"/>
        </w:rPr>
      </w:pPr>
      <w:r>
        <w:rPr>
          <w:rFonts w:ascii="宋体" w:hAnsi="宋体"/>
          <w:bCs/>
          <w:szCs w:val="28"/>
        </w:rPr>
        <w:t>与此同时，失业率居高不下，根据印度经济监测中心（</w:t>
      </w:r>
      <w:r>
        <w:rPr>
          <w:rFonts w:ascii="宋体" w:hAnsi="宋体"/>
          <w:bCs/>
          <w:szCs w:val="28"/>
        </w:rPr>
        <w:t>CMIE</w:t>
      </w:r>
      <w:r>
        <w:rPr>
          <w:rFonts w:ascii="宋体" w:hAnsi="宋体"/>
          <w:bCs/>
          <w:szCs w:val="28"/>
        </w:rPr>
        <w:t>）的数据，从</w:t>
      </w:r>
      <w:r>
        <w:rPr>
          <w:rFonts w:ascii="宋体" w:hAnsi="宋体" w:hint="eastAsia"/>
          <w:bCs/>
          <w:szCs w:val="28"/>
        </w:rPr>
        <w:t>2018</w:t>
      </w:r>
      <w:r>
        <w:rPr>
          <w:rFonts w:ascii="宋体" w:hAnsi="宋体" w:hint="eastAsia"/>
          <w:bCs/>
          <w:szCs w:val="28"/>
        </w:rPr>
        <w:t>年</w:t>
      </w:r>
      <w:r>
        <w:rPr>
          <w:rFonts w:ascii="宋体" w:hAnsi="宋体" w:hint="eastAsia"/>
          <w:bCs/>
          <w:szCs w:val="28"/>
        </w:rPr>
        <w:t>9</w:t>
      </w:r>
      <w:r>
        <w:rPr>
          <w:rFonts w:ascii="宋体" w:hAnsi="宋体" w:hint="eastAsia"/>
          <w:bCs/>
          <w:szCs w:val="28"/>
        </w:rPr>
        <w:t>月开始，失业率就一直保持在</w:t>
      </w:r>
      <w:r>
        <w:rPr>
          <w:rFonts w:ascii="宋体" w:hAnsi="宋体" w:hint="eastAsia"/>
          <w:bCs/>
          <w:szCs w:val="28"/>
        </w:rPr>
        <w:t>6.5%</w:t>
      </w:r>
      <w:r>
        <w:rPr>
          <w:rFonts w:ascii="宋体" w:hAnsi="宋体" w:hint="eastAsia"/>
          <w:bCs/>
          <w:szCs w:val="28"/>
        </w:rPr>
        <w:t>以上，持续了</w:t>
      </w:r>
      <w:r>
        <w:rPr>
          <w:rFonts w:ascii="宋体" w:hAnsi="宋体" w:hint="eastAsia"/>
          <w:bCs/>
          <w:szCs w:val="28"/>
        </w:rPr>
        <w:t>44</w:t>
      </w:r>
      <w:r>
        <w:rPr>
          <w:rFonts w:ascii="宋体" w:hAnsi="宋体" w:hint="eastAsia"/>
          <w:bCs/>
          <w:szCs w:val="28"/>
        </w:rPr>
        <w:t>个月之久。这其中包括了</w:t>
      </w:r>
      <w:r>
        <w:rPr>
          <w:rFonts w:ascii="宋体" w:hAnsi="宋体" w:hint="eastAsia"/>
          <w:bCs/>
          <w:szCs w:val="28"/>
        </w:rPr>
        <w:t>2020</w:t>
      </w:r>
      <w:r>
        <w:rPr>
          <w:rFonts w:ascii="宋体" w:hAnsi="宋体" w:hint="eastAsia"/>
          <w:bCs/>
          <w:szCs w:val="28"/>
        </w:rPr>
        <w:t>年</w:t>
      </w:r>
      <w:r>
        <w:rPr>
          <w:rFonts w:ascii="宋体" w:hAnsi="宋体" w:hint="eastAsia"/>
          <w:bCs/>
          <w:szCs w:val="28"/>
        </w:rPr>
        <w:t>4</w:t>
      </w:r>
      <w:r>
        <w:rPr>
          <w:rFonts w:ascii="宋体" w:hAnsi="宋体" w:hint="eastAsia"/>
          <w:bCs/>
          <w:szCs w:val="28"/>
        </w:rPr>
        <w:t>月高达几乎</w:t>
      </w:r>
      <w:r>
        <w:rPr>
          <w:rFonts w:ascii="宋体" w:hAnsi="宋体" w:hint="eastAsia"/>
          <w:bCs/>
          <w:szCs w:val="28"/>
        </w:rPr>
        <w:t>25%</w:t>
      </w:r>
      <w:r>
        <w:rPr>
          <w:rFonts w:ascii="宋体" w:hAnsi="宋体" w:hint="eastAsia"/>
          <w:bCs/>
          <w:szCs w:val="28"/>
        </w:rPr>
        <w:t>的失业率数据，这是印度当时突如其来的</w:t>
      </w:r>
      <w:r>
        <w:rPr>
          <w:rFonts w:ascii="宋体" w:hAnsi="宋体" w:hint="eastAsia"/>
          <w:bCs/>
          <w:szCs w:val="28"/>
        </w:rPr>
        <w:t>封城导致的。</w:t>
      </w:r>
      <w:r>
        <w:rPr>
          <w:rFonts w:ascii="宋体" w:hAnsi="宋体" w:hint="eastAsia"/>
          <w:bCs/>
          <w:szCs w:val="28"/>
        </w:rPr>
        <w:t>2022</w:t>
      </w:r>
      <w:r>
        <w:rPr>
          <w:rFonts w:ascii="宋体" w:hAnsi="宋体" w:hint="eastAsia"/>
          <w:bCs/>
          <w:szCs w:val="28"/>
        </w:rPr>
        <w:t>年</w:t>
      </w:r>
      <w:r>
        <w:rPr>
          <w:rFonts w:ascii="宋体" w:hAnsi="宋体" w:hint="eastAsia"/>
          <w:bCs/>
          <w:szCs w:val="28"/>
        </w:rPr>
        <w:t>5</w:t>
      </w:r>
      <w:r>
        <w:rPr>
          <w:rFonts w:ascii="宋体" w:hAnsi="宋体" w:hint="eastAsia"/>
          <w:bCs/>
          <w:szCs w:val="28"/>
        </w:rPr>
        <w:t>月的平</w:t>
      </w:r>
      <w:r>
        <w:rPr>
          <w:rFonts w:ascii="宋体" w:hAnsi="宋体" w:hint="eastAsia"/>
          <w:bCs/>
          <w:szCs w:val="28"/>
        </w:rPr>
        <w:lastRenderedPageBreak/>
        <w:t>均失业率达到</w:t>
      </w:r>
      <w:r>
        <w:rPr>
          <w:rFonts w:ascii="宋体" w:hAnsi="宋体" w:hint="eastAsia"/>
          <w:bCs/>
          <w:szCs w:val="28"/>
        </w:rPr>
        <w:t>7.2%</w:t>
      </w:r>
      <w:r>
        <w:rPr>
          <w:rFonts w:ascii="宋体" w:hAnsi="宋体" w:hint="eastAsia"/>
          <w:bCs/>
          <w:szCs w:val="28"/>
        </w:rPr>
        <w:t>，然而城镇失业率更高一些，仍然为</w:t>
      </w:r>
      <w:r>
        <w:rPr>
          <w:rFonts w:ascii="宋体" w:hAnsi="宋体" w:hint="eastAsia"/>
          <w:bCs/>
          <w:szCs w:val="28"/>
        </w:rPr>
        <w:t>8.2%</w:t>
      </w:r>
      <w:r>
        <w:rPr>
          <w:rFonts w:ascii="宋体" w:hAnsi="宋体" w:hint="eastAsia"/>
          <w:bCs/>
          <w:szCs w:val="28"/>
        </w:rPr>
        <w:t>。</w:t>
      </w:r>
    </w:p>
    <w:p w:rsidR="00284F80" w:rsidRDefault="00DB7CFE">
      <w:pPr>
        <w:spacing w:beforeLines="25" w:before="78" w:afterLines="25" w:after="78"/>
        <w:ind w:firstLine="560"/>
        <w:rPr>
          <w:rFonts w:ascii="宋体" w:hAnsi="宋体"/>
          <w:bCs/>
          <w:szCs w:val="28"/>
        </w:rPr>
      </w:pPr>
      <w:r>
        <w:rPr>
          <w:rFonts w:ascii="宋体" w:hAnsi="宋体" w:hint="eastAsia"/>
          <w:bCs/>
          <w:szCs w:val="28"/>
        </w:rPr>
        <w:t>这些因素结合起来</w:t>
      </w:r>
      <w:r>
        <w:rPr>
          <w:rFonts w:ascii="宋体" w:hAnsi="宋体" w:hint="eastAsia"/>
          <w:bCs/>
          <w:szCs w:val="28"/>
        </w:rPr>
        <w:t>，</w:t>
      </w:r>
      <w:r>
        <w:rPr>
          <w:rFonts w:ascii="宋体" w:hAnsi="宋体" w:hint="eastAsia"/>
          <w:bCs/>
          <w:szCs w:val="28"/>
        </w:rPr>
        <w:t>已经成为印度人民头上不堪忍受的重负，但是由于莫迪政府只是在计划更多同样的政策药方，这一重</w:t>
      </w:r>
      <w:r>
        <w:rPr>
          <w:rFonts w:ascii="宋体" w:hAnsi="宋体" w:hint="eastAsia"/>
          <w:bCs/>
          <w:szCs w:val="28"/>
        </w:rPr>
        <w:t>负</w:t>
      </w:r>
      <w:r>
        <w:rPr>
          <w:rFonts w:ascii="宋体" w:hAnsi="宋体" w:hint="eastAsia"/>
          <w:bCs/>
          <w:szCs w:val="28"/>
        </w:rPr>
        <w:t>很快就能有所减轻的希望看起来根本不存在。</w:t>
      </w:r>
    </w:p>
    <w:p w:rsidR="00284F80" w:rsidRDefault="00DB7CFE">
      <w:pPr>
        <w:spacing w:beforeLines="25" w:before="78" w:afterLines="25" w:after="78"/>
        <w:ind w:firstLine="560"/>
        <w:rPr>
          <w:rFonts w:ascii="黑体" w:eastAsia="黑体" w:hAnsi="黑体"/>
          <w:b/>
          <w:color w:val="FF0000"/>
          <w:kern w:val="44"/>
          <w:sz w:val="36"/>
          <w:szCs w:val="36"/>
        </w:rPr>
      </w:pPr>
      <w:r>
        <w:rPr>
          <w:rFonts w:ascii="黑体" w:eastAsia="黑体" w:hAnsi="黑体"/>
          <w:color w:val="FF0000"/>
          <w:szCs w:val="36"/>
        </w:rPr>
        <w:br w:type="page"/>
      </w:r>
    </w:p>
    <w:p w:rsidR="00284F80" w:rsidRDefault="00DB7CFE">
      <w:pPr>
        <w:pStyle w:val="1"/>
        <w:rPr>
          <w:noProof/>
        </w:rPr>
      </w:pPr>
      <w:r>
        <w:rPr>
          <w:rFonts w:ascii="黑体" w:eastAsia="黑体" w:hAnsi="黑体" w:hint="eastAsia"/>
          <w:szCs w:val="36"/>
        </w:rPr>
        <w:lastRenderedPageBreak/>
        <w:t>苏丹安全部队围攻共产党总部</w:t>
      </w:r>
    </w:p>
    <w:p w:rsidR="00284F80" w:rsidRDefault="00DB7CFE">
      <w:pPr>
        <w:ind w:firstLineChars="0" w:firstLine="0"/>
        <w:jc w:val="center"/>
        <w:rPr>
          <w:color w:val="FF0000"/>
        </w:rPr>
      </w:pPr>
      <w:r>
        <w:rPr>
          <w:noProof/>
        </w:rPr>
        <w:drawing>
          <wp:inline distT="0" distB="0" distL="0" distR="0">
            <wp:extent cx="5148000" cy="3697200"/>
            <wp:effectExtent l="0" t="0" r="0" b="0"/>
            <wp:docPr id="103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26" cstate="print"/>
                    <a:srcRect/>
                    <a:stretch/>
                  </pic:blipFill>
                  <pic:spPr>
                    <a:xfrm>
                      <a:off x="0" y="0"/>
                      <a:ext cx="5148000" cy="3697200"/>
                    </a:xfrm>
                    <a:prstGeom prst="rect">
                      <a:avLst/>
                    </a:prstGeom>
                    <a:ln>
                      <a:noFill/>
                    </a:ln>
                  </pic:spPr>
                </pic:pic>
              </a:graphicData>
            </a:graphic>
          </wp:inline>
        </w:drawing>
      </w:r>
    </w:p>
    <w:p w:rsidR="00284F80" w:rsidRDefault="00DB7CF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伊拉克共产党网站</w:t>
      </w:r>
    </w:p>
    <w:p w:rsidR="00284F80" w:rsidRDefault="00DB7CF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hint="eastAsia"/>
          <w:sz w:val="24"/>
        </w:rPr>
        <w:t>2022</w:t>
      </w:r>
      <w:r>
        <w:rPr>
          <w:rFonts w:ascii="Times New Roman" w:eastAsia="仿宋" w:hAnsi="Times New Roman" w:cs="Times New Roman" w:hint="eastAsia"/>
          <w:sz w:val="24"/>
        </w:rPr>
        <w:t>年</w:t>
      </w:r>
      <w:r>
        <w:rPr>
          <w:rFonts w:ascii="Times New Roman" w:eastAsia="仿宋" w:hAnsi="Times New Roman" w:cs="Times New Roman" w:hint="eastAsia"/>
          <w:sz w:val="24"/>
        </w:rPr>
        <w:t>7</w:t>
      </w:r>
      <w:r>
        <w:rPr>
          <w:rFonts w:ascii="Times New Roman" w:eastAsia="仿宋" w:hAnsi="Times New Roman" w:cs="Times New Roman" w:hint="eastAsia"/>
          <w:sz w:val="24"/>
        </w:rPr>
        <w:t>月</w:t>
      </w:r>
      <w:r>
        <w:rPr>
          <w:rFonts w:ascii="Times New Roman" w:eastAsia="仿宋" w:hAnsi="Times New Roman" w:cs="Times New Roman" w:hint="eastAsia"/>
          <w:sz w:val="24"/>
        </w:rPr>
        <w:t>1</w:t>
      </w:r>
      <w:r>
        <w:rPr>
          <w:rFonts w:ascii="Times New Roman" w:eastAsia="仿宋" w:hAnsi="Times New Roman" w:cs="Times New Roman" w:hint="eastAsia"/>
          <w:sz w:val="24"/>
        </w:rPr>
        <w:t>日</w:t>
      </w:r>
    </w:p>
    <w:p w:rsidR="00284F80" w:rsidRDefault="00DB7CFE">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7" w:history="1">
        <w:r>
          <w:rPr>
            <w:rStyle w:val="aa"/>
            <w:rFonts w:ascii="Times New Roman" w:eastAsia="仿宋" w:hAnsi="Times New Roman" w:cs="Times New Roman"/>
            <w:color w:val="auto"/>
            <w:sz w:val="24"/>
          </w:rPr>
          <w:t>https://www.iraqicp.com/index.php/english/60474-79</w:t>
        </w:r>
      </w:hyperlink>
    </w:p>
    <w:p w:rsidR="00284F80" w:rsidRDefault="00DB7CFE">
      <w:pPr>
        <w:widowControl/>
        <w:ind w:firstLineChars="0" w:firstLine="0"/>
        <w:jc w:val="center"/>
        <w:rPr>
          <w:rFonts w:ascii="黑体" w:eastAsia="黑体" w:hAnsi="黑体"/>
          <w:szCs w:val="28"/>
        </w:rPr>
      </w:pPr>
      <w:r>
        <w:rPr>
          <w:rFonts w:ascii="黑体" w:eastAsia="黑体" w:hAnsi="黑体" w:hint="eastAsia"/>
          <w:szCs w:val="28"/>
        </w:rPr>
        <w:t>苏丹共产党新闻声明</w:t>
      </w:r>
    </w:p>
    <w:p w:rsidR="00284F80" w:rsidRDefault="00DB7CFE">
      <w:pPr>
        <w:widowControl/>
        <w:ind w:firstLine="560"/>
        <w:rPr>
          <w:rFonts w:ascii="宋体" w:hAnsi="宋体"/>
          <w:szCs w:val="28"/>
        </w:rPr>
      </w:pPr>
      <w:r>
        <w:rPr>
          <w:rFonts w:ascii="宋体" w:hAnsi="宋体" w:hint="eastAsia"/>
          <w:szCs w:val="28"/>
        </w:rPr>
        <w:t>昨日（</w:t>
      </w:r>
      <w:r>
        <w:rPr>
          <w:rFonts w:ascii="宋体" w:hAnsi="宋体" w:hint="eastAsia"/>
          <w:szCs w:val="28"/>
        </w:rPr>
        <w:t>2022</w:t>
      </w:r>
      <w:r>
        <w:rPr>
          <w:rFonts w:ascii="宋体" w:hAnsi="宋体" w:hint="eastAsia"/>
          <w:szCs w:val="28"/>
        </w:rPr>
        <w:t>年</w:t>
      </w:r>
      <w:r>
        <w:rPr>
          <w:rFonts w:ascii="宋体" w:hAnsi="宋体" w:hint="eastAsia"/>
          <w:szCs w:val="28"/>
        </w:rPr>
        <w:t>6</w:t>
      </w:r>
      <w:r>
        <w:rPr>
          <w:rFonts w:ascii="宋体" w:hAnsi="宋体" w:hint="eastAsia"/>
          <w:szCs w:val="28"/>
        </w:rPr>
        <w:t>月</w:t>
      </w:r>
      <w:r>
        <w:rPr>
          <w:rFonts w:ascii="宋体" w:hAnsi="宋体" w:hint="eastAsia"/>
          <w:szCs w:val="28"/>
        </w:rPr>
        <w:t>30</w:t>
      </w:r>
      <w:r>
        <w:rPr>
          <w:rFonts w:ascii="宋体" w:hAnsi="宋体" w:hint="eastAsia"/>
          <w:szCs w:val="28"/>
        </w:rPr>
        <w:t>日），苏丹首都和各大城市发生了群众示威，数百万人民要求建立完全的公民政府。第二天，示威在喀土穆（</w:t>
      </w:r>
      <w:r>
        <w:rPr>
          <w:rFonts w:ascii="宋体" w:hAnsi="宋体" w:hint="eastAsia"/>
          <w:szCs w:val="28"/>
        </w:rPr>
        <w:t>Khartoum</w:t>
      </w:r>
      <w:r>
        <w:rPr>
          <w:rFonts w:ascii="宋体" w:hAnsi="宋体" w:hint="eastAsia"/>
          <w:szCs w:val="28"/>
        </w:rPr>
        <w:t>）中心地区和沙罗尼（</w:t>
      </w:r>
      <w:r>
        <w:rPr>
          <w:rFonts w:ascii="宋体" w:hAnsi="宋体" w:hint="eastAsia"/>
          <w:szCs w:val="28"/>
        </w:rPr>
        <w:t>Sharoni</w:t>
      </w:r>
      <w:r>
        <w:rPr>
          <w:rFonts w:ascii="宋体" w:hAnsi="宋体" w:hint="eastAsia"/>
          <w:szCs w:val="28"/>
        </w:rPr>
        <w:t>）周边地区继续加强。革命者和镇压部队之间发生了冲突。</w:t>
      </w:r>
    </w:p>
    <w:p w:rsidR="00284F80" w:rsidRDefault="00DB7CFE">
      <w:pPr>
        <w:widowControl/>
        <w:ind w:firstLine="560"/>
        <w:rPr>
          <w:rFonts w:ascii="宋体" w:hAnsi="宋体"/>
          <w:szCs w:val="28"/>
        </w:rPr>
      </w:pPr>
      <w:r>
        <w:rPr>
          <w:rFonts w:ascii="宋体" w:hAnsi="宋体" w:hint="eastAsia"/>
          <w:szCs w:val="28"/>
        </w:rPr>
        <w:lastRenderedPageBreak/>
        <w:t>刚刚，革命者进入我党中央总部躲避，随后安全部队包围了</w:t>
      </w:r>
      <w:r>
        <w:rPr>
          <w:rFonts w:ascii="宋体" w:hAnsi="宋体" w:hint="eastAsia"/>
          <w:szCs w:val="28"/>
        </w:rPr>
        <w:t>这里</w:t>
      </w:r>
      <w:r>
        <w:rPr>
          <w:rFonts w:ascii="宋体" w:hAnsi="宋体" w:hint="eastAsia"/>
          <w:szCs w:val="28"/>
        </w:rPr>
        <w:t>。安全部队向我党总部内发射了催泪瓦斯和震爆弹，造成抗议者受伤和窒息。</w:t>
      </w:r>
    </w:p>
    <w:p w:rsidR="00284F80" w:rsidRDefault="00DB7CFE">
      <w:pPr>
        <w:widowControl/>
        <w:ind w:firstLine="560"/>
        <w:rPr>
          <w:rFonts w:ascii="宋体" w:hAnsi="宋体"/>
          <w:szCs w:val="28"/>
        </w:rPr>
      </w:pPr>
      <w:r>
        <w:rPr>
          <w:rFonts w:ascii="宋体" w:hAnsi="宋体" w:hint="eastAsia"/>
          <w:szCs w:val="28"/>
        </w:rPr>
        <w:t>截至本声明撰写时，对我党总部的包围仍在持续。</w:t>
      </w:r>
    </w:p>
    <w:p w:rsidR="00284F80" w:rsidRDefault="00DB7CFE">
      <w:pPr>
        <w:widowControl/>
        <w:ind w:firstLine="560"/>
        <w:rPr>
          <w:rFonts w:ascii="宋体" w:hAnsi="宋体"/>
          <w:szCs w:val="28"/>
        </w:rPr>
      </w:pPr>
      <w:r>
        <w:rPr>
          <w:rFonts w:ascii="宋体" w:hAnsi="宋体" w:hint="eastAsia"/>
          <w:szCs w:val="28"/>
        </w:rPr>
        <w:t>我们苏丹共产党人谴责掠夺国家资源以保护其自身利益的军事政变当局的野蛮行径。</w:t>
      </w:r>
    </w:p>
    <w:p w:rsidR="00284F80" w:rsidRDefault="00DB7CFE">
      <w:pPr>
        <w:widowControl/>
        <w:ind w:firstLine="560"/>
        <w:rPr>
          <w:rFonts w:ascii="宋体" w:hAnsi="宋体"/>
          <w:szCs w:val="28"/>
        </w:rPr>
      </w:pPr>
      <w:r>
        <w:rPr>
          <w:rFonts w:ascii="宋体" w:hAnsi="宋体" w:hint="eastAsia"/>
          <w:szCs w:val="28"/>
        </w:rPr>
        <w:t>我们祝愿伤者早日康复。</w:t>
      </w:r>
    </w:p>
    <w:p w:rsidR="00284F80" w:rsidRDefault="00DB7CFE">
      <w:pPr>
        <w:widowControl/>
        <w:ind w:firstLine="560"/>
        <w:rPr>
          <w:rFonts w:ascii="宋体" w:hAnsi="宋体"/>
          <w:szCs w:val="28"/>
        </w:rPr>
      </w:pPr>
      <w:r>
        <w:rPr>
          <w:rFonts w:ascii="宋体" w:hAnsi="宋体" w:hint="eastAsia"/>
          <w:szCs w:val="28"/>
        </w:rPr>
        <w:t>让我们为建立革命的统一中心而共同奋斗。</w:t>
      </w:r>
    </w:p>
    <w:p w:rsidR="00284F80" w:rsidRDefault="00DB7CFE">
      <w:pPr>
        <w:widowControl/>
        <w:ind w:firstLine="560"/>
        <w:rPr>
          <w:rFonts w:ascii="宋体" w:hAnsi="宋体"/>
          <w:szCs w:val="28"/>
        </w:rPr>
      </w:pPr>
      <w:r>
        <w:rPr>
          <w:rFonts w:ascii="宋体" w:hAnsi="宋体" w:hint="eastAsia"/>
          <w:szCs w:val="28"/>
        </w:rPr>
        <w:t>革命直到胜利。</w:t>
      </w:r>
    </w:p>
    <w:p w:rsidR="00284F80" w:rsidRDefault="00DB7CFE">
      <w:pPr>
        <w:widowControl/>
        <w:ind w:firstLine="560"/>
        <w:jc w:val="right"/>
        <w:rPr>
          <w:rFonts w:ascii="宋体" w:hAnsi="宋体"/>
          <w:szCs w:val="28"/>
        </w:rPr>
      </w:pPr>
      <w:r>
        <w:rPr>
          <w:rFonts w:ascii="宋体" w:hAnsi="宋体" w:hint="eastAsia"/>
          <w:szCs w:val="28"/>
        </w:rPr>
        <w:t>苏丹共产党中央信息办公室</w:t>
      </w:r>
    </w:p>
    <w:p w:rsidR="00284F80" w:rsidRDefault="00DB7CFE">
      <w:pPr>
        <w:widowControl/>
        <w:ind w:firstLine="560"/>
        <w:jc w:val="right"/>
        <w:rPr>
          <w:rFonts w:ascii="宋体" w:hAnsi="宋体"/>
          <w:szCs w:val="28"/>
        </w:rPr>
      </w:pPr>
      <w:r>
        <w:rPr>
          <w:rFonts w:ascii="宋体" w:hAnsi="宋体" w:hint="eastAsia"/>
          <w:szCs w:val="28"/>
        </w:rPr>
        <w:t>2022</w:t>
      </w:r>
      <w:r>
        <w:rPr>
          <w:rFonts w:ascii="宋体" w:hAnsi="宋体" w:hint="eastAsia"/>
          <w:szCs w:val="28"/>
        </w:rPr>
        <w:t>年</w:t>
      </w:r>
      <w:r>
        <w:rPr>
          <w:rFonts w:ascii="宋体" w:hAnsi="宋体" w:hint="eastAsia"/>
          <w:szCs w:val="28"/>
        </w:rPr>
        <w:t>7</w:t>
      </w:r>
      <w:r>
        <w:rPr>
          <w:rFonts w:ascii="宋体" w:hAnsi="宋体" w:hint="eastAsia"/>
          <w:szCs w:val="28"/>
        </w:rPr>
        <w:t>月</w:t>
      </w:r>
      <w:r>
        <w:rPr>
          <w:rFonts w:ascii="宋体" w:hAnsi="宋体" w:hint="eastAsia"/>
          <w:szCs w:val="28"/>
        </w:rPr>
        <w:t>1</w:t>
      </w:r>
      <w:r>
        <w:rPr>
          <w:rFonts w:ascii="宋体" w:hAnsi="宋体" w:hint="eastAsia"/>
          <w:szCs w:val="28"/>
        </w:rPr>
        <w:t>日下午</w:t>
      </w:r>
      <w:r>
        <w:rPr>
          <w:rFonts w:ascii="宋体" w:hAnsi="宋体" w:hint="eastAsia"/>
          <w:szCs w:val="28"/>
        </w:rPr>
        <w:t>3</w:t>
      </w:r>
      <w:r>
        <w:rPr>
          <w:rFonts w:ascii="宋体" w:hAnsi="宋体" w:hint="eastAsia"/>
          <w:szCs w:val="28"/>
        </w:rPr>
        <w:t>时</w:t>
      </w:r>
      <w:r>
        <w:rPr>
          <w:rFonts w:ascii="宋体" w:hAnsi="宋体" w:hint="eastAsia"/>
          <w:szCs w:val="28"/>
        </w:rPr>
        <w:t>30</w:t>
      </w:r>
      <w:r>
        <w:rPr>
          <w:rFonts w:ascii="宋体" w:hAnsi="宋体" w:hint="eastAsia"/>
          <w:szCs w:val="28"/>
        </w:rPr>
        <w:t>分</w:t>
      </w:r>
    </w:p>
    <w:p w:rsidR="00284F80" w:rsidRDefault="00DB7CFE">
      <w:pPr>
        <w:widowControl/>
        <w:ind w:firstLine="560"/>
        <w:rPr>
          <w:rFonts w:ascii="宋体" w:hAnsi="宋体"/>
          <w:szCs w:val="28"/>
        </w:rPr>
      </w:pPr>
      <w:r>
        <w:rPr>
          <w:rFonts w:ascii="宋体" w:hAnsi="宋体"/>
          <w:szCs w:val="28"/>
        </w:rPr>
        <w:br w:type="page"/>
      </w:r>
    </w:p>
    <w:p w:rsidR="00284F80" w:rsidRDefault="00DB7CFE">
      <w:pPr>
        <w:pStyle w:val="1"/>
        <w:rPr>
          <w:rFonts w:ascii="黑体" w:eastAsia="黑体" w:hAnsi="黑体"/>
          <w:szCs w:val="36"/>
        </w:rPr>
      </w:pPr>
      <w:bookmarkStart w:id="3" w:name="_Hlk107177466"/>
      <w:r>
        <w:rPr>
          <w:rFonts w:ascii="黑体" w:eastAsia="黑体" w:hAnsi="黑体" w:hint="eastAsia"/>
          <w:szCs w:val="36"/>
        </w:rPr>
        <w:lastRenderedPageBreak/>
        <w:t>中国在东南亚的投资（</w:t>
      </w:r>
      <w:r>
        <w:rPr>
          <w:rFonts w:ascii="黑体" w:eastAsia="黑体" w:hAnsi="黑体" w:hint="eastAsia"/>
          <w:szCs w:val="36"/>
        </w:rPr>
        <w:t>2005-2019</w:t>
      </w:r>
      <w:r>
        <w:rPr>
          <w:rFonts w:ascii="黑体" w:eastAsia="黑体" w:hAnsi="黑体" w:hint="eastAsia"/>
          <w:szCs w:val="36"/>
        </w:rPr>
        <w:t>）</w:t>
      </w:r>
    </w:p>
    <w:bookmarkEnd w:id="3"/>
    <w:p w:rsidR="00284F80" w:rsidRDefault="00DB7CFE">
      <w:pPr>
        <w:spacing w:line="240" w:lineRule="auto"/>
        <w:ind w:firstLineChars="0" w:firstLine="0"/>
        <w:jc w:val="center"/>
      </w:pPr>
      <w:r>
        <w:rPr>
          <w:noProof/>
        </w:rPr>
        <w:drawing>
          <wp:inline distT="0" distB="0" distL="0" distR="0">
            <wp:extent cx="5180330" cy="3159760"/>
            <wp:effectExtent l="0" t="0" r="0" b="0"/>
            <wp:docPr id="1034"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28" cstate="print"/>
                    <a:srcRect/>
                    <a:stretch/>
                  </pic:blipFill>
                  <pic:spPr>
                    <a:xfrm>
                      <a:off x="0" y="0"/>
                      <a:ext cx="5180330" cy="3159760"/>
                    </a:xfrm>
                    <a:prstGeom prst="rect">
                      <a:avLst/>
                    </a:prstGeom>
                    <a:ln>
                      <a:noFill/>
                    </a:ln>
                  </pic:spPr>
                </pic:pic>
              </a:graphicData>
            </a:graphic>
          </wp:inline>
        </w:drawing>
      </w:r>
    </w:p>
    <w:p w:rsidR="00284F80" w:rsidRDefault="00DB7CF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澳大利亚国立大学“新曼陀罗”网站</w:t>
      </w:r>
    </w:p>
    <w:p w:rsidR="00284F80" w:rsidRDefault="00DB7CF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日期：</w:t>
      </w:r>
      <w:r>
        <w:rPr>
          <w:rFonts w:ascii="Times New Roman" w:eastAsia="仿宋" w:hAnsi="Times New Roman" w:cs="Times New Roman" w:hint="eastAsia"/>
          <w:sz w:val="24"/>
        </w:rPr>
        <w:t>2021</w:t>
      </w:r>
      <w:r>
        <w:rPr>
          <w:rFonts w:ascii="Times New Roman" w:eastAsia="仿宋" w:hAnsi="Times New Roman" w:cs="Times New Roman" w:hint="eastAsia"/>
          <w:sz w:val="24"/>
        </w:rPr>
        <w:t>年</w:t>
      </w:r>
      <w:r>
        <w:rPr>
          <w:rFonts w:ascii="Times New Roman" w:eastAsia="仿宋" w:hAnsi="Times New Roman" w:cs="Times New Roman" w:hint="eastAsia"/>
          <w:sz w:val="24"/>
        </w:rPr>
        <w:t>8</w:t>
      </w:r>
      <w:r>
        <w:rPr>
          <w:rFonts w:ascii="Times New Roman" w:eastAsia="仿宋" w:hAnsi="Times New Roman" w:cs="Times New Roman" w:hint="eastAsia"/>
          <w:sz w:val="24"/>
        </w:rPr>
        <w:t>月</w:t>
      </w:r>
      <w:r>
        <w:rPr>
          <w:rFonts w:ascii="Times New Roman" w:eastAsia="仿宋" w:hAnsi="Times New Roman" w:cs="Times New Roman" w:hint="eastAsia"/>
          <w:sz w:val="24"/>
        </w:rPr>
        <w:t>11</w:t>
      </w:r>
      <w:r>
        <w:rPr>
          <w:rFonts w:ascii="Times New Roman" w:eastAsia="仿宋" w:hAnsi="Times New Roman" w:cs="Times New Roman" w:hint="eastAsia"/>
          <w:sz w:val="24"/>
        </w:rPr>
        <w:t>日</w:t>
      </w:r>
    </w:p>
    <w:p w:rsidR="00284F80" w:rsidRDefault="00DB7CF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题图：老挝南乌江（</w:t>
      </w:r>
      <w:r>
        <w:rPr>
          <w:rFonts w:ascii="Times New Roman" w:eastAsia="仿宋" w:hAnsi="Times New Roman" w:cs="Times New Roman"/>
          <w:sz w:val="24"/>
        </w:rPr>
        <w:t>NAM OU</w:t>
      </w:r>
      <w:r>
        <w:rPr>
          <w:rFonts w:ascii="Times New Roman" w:eastAsia="仿宋" w:hAnsi="Times New Roman" w:cs="Times New Roman" w:hint="eastAsia"/>
          <w:sz w:val="24"/>
        </w:rPr>
        <w:t>）下游大坝</w:t>
      </w:r>
    </w:p>
    <w:p w:rsidR="00284F80" w:rsidRDefault="00DB7CFE">
      <w:pPr>
        <w:spacing w:beforeLines="25" w:before="78" w:afterLines="100" w:after="312"/>
        <w:ind w:firstLine="480"/>
        <w:jc w:val="left"/>
        <w:rPr>
          <w:rStyle w:val="aa"/>
          <w:rFonts w:ascii="Times New Roman" w:eastAsia="仿宋"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bookmarkStart w:id="4" w:name="OLE_LINK1"/>
      <w:r>
        <w:rPr>
          <w:rStyle w:val="aa"/>
          <w:rFonts w:ascii="Times New Roman" w:eastAsia="仿宋" w:hAnsi="Times New Roman" w:cs="Times New Roman"/>
          <w:color w:val="auto"/>
          <w:sz w:val="24"/>
        </w:rPr>
        <w:fldChar w:fldCharType="begin"/>
      </w:r>
      <w:r>
        <w:rPr>
          <w:rStyle w:val="aa"/>
          <w:rFonts w:ascii="Times New Roman" w:eastAsia="仿宋" w:hAnsi="Times New Roman" w:cs="Times New Roman"/>
          <w:color w:val="auto"/>
          <w:sz w:val="24"/>
        </w:rPr>
        <w:instrText xml:space="preserve"> HYPERLINK "</w:instrText>
      </w:r>
      <w:r>
        <w:rPr>
          <w:rStyle w:val="aa"/>
          <w:rFonts w:ascii="Times New Roman" w:eastAsia="仿宋" w:hAnsi="Times New Roman" w:cs="Times New Roman"/>
          <w:color w:val="auto"/>
          <w:sz w:val="24"/>
        </w:rPr>
        <w:instrText xml:space="preserve">https://www.newmandala.org/chinese-investment-in-southeast-asia-2005-2019-patterns-and-significance/" </w:instrText>
      </w:r>
      <w:r>
        <w:rPr>
          <w:rStyle w:val="aa"/>
          <w:rFonts w:ascii="Times New Roman" w:eastAsia="仿宋" w:hAnsi="Times New Roman" w:cs="Times New Roman"/>
          <w:color w:val="auto"/>
          <w:sz w:val="24"/>
        </w:rPr>
        <w:fldChar w:fldCharType="separate"/>
      </w:r>
      <w:r>
        <w:rPr>
          <w:rStyle w:val="aa"/>
          <w:rFonts w:ascii="Times New Roman" w:eastAsia="仿宋" w:hAnsi="Times New Roman" w:cs="Times New Roman"/>
          <w:color w:val="auto"/>
          <w:sz w:val="24"/>
        </w:rPr>
        <w:t>https://www.newmandala.org/chinese-investment-in-southeast-asia-2005-2019-patterns-and-significance/</w:t>
      </w:r>
      <w:r>
        <w:rPr>
          <w:rStyle w:val="aa"/>
          <w:rFonts w:ascii="Times New Roman" w:eastAsia="仿宋" w:hAnsi="Times New Roman" w:cs="Times New Roman"/>
          <w:color w:val="auto"/>
          <w:sz w:val="24"/>
        </w:rPr>
        <w:fldChar w:fldCharType="end"/>
      </w:r>
      <w:bookmarkEnd w:id="4"/>
    </w:p>
    <w:p w:rsidR="00284F80" w:rsidRDefault="00DB7CFE">
      <w:pPr>
        <w:widowControl/>
        <w:ind w:firstLine="560"/>
        <w:rPr>
          <w:rFonts w:ascii="宋体" w:hAnsi="宋体"/>
          <w:szCs w:val="28"/>
        </w:rPr>
      </w:pPr>
      <w:r>
        <w:rPr>
          <w:rFonts w:ascii="宋体" w:hAnsi="宋体" w:hint="eastAsia"/>
          <w:szCs w:val="28"/>
        </w:rPr>
        <w:t>东南亚与中国日益增长的经济联系，伴随着对等的政治机遇和战略关切。最近的讨论集中在基础设施项目，尤其是</w:t>
      </w:r>
      <w:r>
        <w:rPr>
          <w:rFonts w:ascii="宋体" w:hAnsi="宋体" w:hint="eastAsia"/>
          <w:szCs w:val="28"/>
        </w:rPr>
        <w:t>与“一带一路”倡议相关的项目上。然而，要衡量这些项目的意义和影响，必须结合中国在东南亚投资的大背景来理解。</w:t>
      </w:r>
    </w:p>
    <w:p w:rsidR="00284F80" w:rsidRDefault="00DB7CFE">
      <w:pPr>
        <w:widowControl/>
        <w:ind w:firstLine="560"/>
        <w:rPr>
          <w:rFonts w:ascii="宋体" w:hAnsi="宋体"/>
          <w:szCs w:val="28"/>
        </w:rPr>
      </w:pPr>
      <w:r>
        <w:rPr>
          <w:rFonts w:ascii="宋体" w:hAnsi="宋体" w:hint="eastAsia"/>
          <w:szCs w:val="28"/>
        </w:rPr>
        <w:lastRenderedPageBreak/>
        <w:t>我们的“支持东南亚基于规则的秩序”（</w:t>
      </w:r>
      <w:r>
        <w:rPr>
          <w:rFonts w:ascii="宋体" w:hAnsi="宋体"/>
          <w:szCs w:val="28"/>
        </w:rPr>
        <w:t xml:space="preserve">Supporting the rules-based order in Southeast Asia </w:t>
      </w:r>
      <w:r>
        <w:rPr>
          <w:rFonts w:ascii="宋体" w:hAnsi="宋体" w:hint="eastAsia"/>
          <w:szCs w:val="28"/>
        </w:rPr>
        <w:t>(S</w:t>
      </w:r>
      <w:r>
        <w:rPr>
          <w:rFonts w:ascii="宋体" w:hAnsi="宋体"/>
          <w:szCs w:val="28"/>
        </w:rPr>
        <w:t>EARBO)</w:t>
      </w:r>
      <w:r>
        <w:rPr>
          <w:rFonts w:ascii="宋体" w:hAnsi="宋体" w:hint="eastAsia"/>
          <w:szCs w:val="28"/>
        </w:rPr>
        <w:t>）项目的</w:t>
      </w:r>
      <w:r>
        <w:rPr>
          <w:rFonts w:ascii="宋体" w:hAnsi="宋体"/>
          <w:szCs w:val="28"/>
        </w:rPr>
        <w:t>政策简报</w:t>
      </w:r>
      <w:r>
        <w:rPr>
          <w:rFonts w:ascii="宋体" w:hAnsi="宋体" w:hint="eastAsia"/>
          <w:szCs w:val="28"/>
        </w:rPr>
        <w:t>，</w:t>
      </w:r>
      <w:r>
        <w:rPr>
          <w:rFonts w:ascii="宋体" w:hAnsi="宋体"/>
          <w:szCs w:val="28"/>
        </w:rPr>
        <w:t>概述了我们对</w:t>
      </w:r>
      <w:r>
        <w:rPr>
          <w:rFonts w:ascii="宋体" w:hAnsi="宋体"/>
          <w:szCs w:val="28"/>
        </w:rPr>
        <w:t>2005</w:t>
      </w:r>
      <w:r>
        <w:rPr>
          <w:rFonts w:ascii="宋体" w:hAnsi="宋体"/>
          <w:szCs w:val="28"/>
        </w:rPr>
        <w:t>年至</w:t>
      </w:r>
      <w:r>
        <w:rPr>
          <w:rFonts w:ascii="宋体" w:hAnsi="宋体"/>
          <w:szCs w:val="28"/>
        </w:rPr>
        <w:t>2019</w:t>
      </w:r>
      <w:r>
        <w:rPr>
          <w:rFonts w:ascii="宋体" w:hAnsi="宋体"/>
          <w:szCs w:val="28"/>
        </w:rPr>
        <w:t>年中国在东南亚</w:t>
      </w:r>
      <w:r>
        <w:rPr>
          <w:rFonts w:ascii="宋体" w:hAnsi="宋体" w:hint="eastAsia"/>
          <w:szCs w:val="28"/>
        </w:rPr>
        <w:t>各</w:t>
      </w:r>
      <w:r>
        <w:rPr>
          <w:rFonts w:ascii="宋体" w:hAnsi="宋体"/>
          <w:szCs w:val="28"/>
        </w:rPr>
        <w:t>经济体的</w:t>
      </w:r>
      <w:r>
        <w:rPr>
          <w:rFonts w:ascii="宋体" w:hAnsi="宋体" w:hint="eastAsia"/>
          <w:szCs w:val="28"/>
        </w:rPr>
        <w:t>大规模</w:t>
      </w:r>
      <w:r>
        <w:rPr>
          <w:rFonts w:ascii="宋体" w:hAnsi="宋体"/>
          <w:szCs w:val="28"/>
        </w:rPr>
        <w:t>投资的</w:t>
      </w:r>
      <w:r>
        <w:rPr>
          <w:rFonts w:ascii="宋体" w:hAnsi="宋体" w:hint="eastAsia"/>
          <w:szCs w:val="28"/>
        </w:rPr>
        <w:t>区域和产业</w:t>
      </w:r>
      <w:r>
        <w:rPr>
          <w:rFonts w:ascii="宋体" w:hAnsi="宋体"/>
          <w:szCs w:val="28"/>
        </w:rPr>
        <w:t>数据的整理分析结果。我们</w:t>
      </w:r>
      <w:r>
        <w:rPr>
          <w:rFonts w:ascii="宋体" w:hAnsi="宋体" w:hint="eastAsia"/>
          <w:szCs w:val="28"/>
        </w:rPr>
        <w:t>理清</w:t>
      </w:r>
      <w:r>
        <w:rPr>
          <w:rFonts w:ascii="宋体" w:hAnsi="宋体"/>
          <w:szCs w:val="28"/>
        </w:rPr>
        <w:t>了</w:t>
      </w:r>
      <w:r>
        <w:rPr>
          <w:rFonts w:ascii="宋体" w:hAnsi="宋体" w:hint="eastAsia"/>
          <w:szCs w:val="28"/>
        </w:rPr>
        <w:t>这一地区的发展</w:t>
      </w:r>
      <w:r>
        <w:rPr>
          <w:rFonts w:ascii="宋体" w:hAnsi="宋体"/>
          <w:szCs w:val="28"/>
        </w:rPr>
        <w:t>趋势，分析了中国投资在东南亚的分布并评估了其关键的政治和战略意义。</w:t>
      </w:r>
    </w:p>
    <w:p w:rsidR="00284F80" w:rsidRDefault="00DB7CFE">
      <w:pPr>
        <w:widowControl/>
        <w:ind w:firstLine="560"/>
        <w:rPr>
          <w:rFonts w:ascii="黑体" w:eastAsia="黑体" w:hAnsi="黑体"/>
          <w:szCs w:val="28"/>
        </w:rPr>
      </w:pPr>
      <w:r>
        <w:rPr>
          <w:rFonts w:ascii="黑体" w:eastAsia="黑体" w:hAnsi="黑体" w:hint="eastAsia"/>
          <w:szCs w:val="28"/>
        </w:rPr>
        <w:t>区域发展趋势</w:t>
      </w:r>
    </w:p>
    <w:p w:rsidR="00284F80" w:rsidRDefault="00DB7CFE">
      <w:pPr>
        <w:widowControl/>
        <w:ind w:firstLine="560"/>
        <w:rPr>
          <w:rFonts w:ascii="宋体" w:hAnsi="宋体"/>
          <w:szCs w:val="28"/>
        </w:rPr>
      </w:pPr>
      <w:r>
        <w:rPr>
          <w:rFonts w:ascii="宋体" w:hAnsi="宋体" w:hint="eastAsia"/>
          <w:szCs w:val="28"/>
        </w:rPr>
        <w:t>从</w:t>
      </w:r>
      <w:r>
        <w:rPr>
          <w:rFonts w:ascii="宋体" w:hAnsi="宋体" w:hint="eastAsia"/>
          <w:szCs w:val="28"/>
        </w:rPr>
        <w:t>2</w:t>
      </w:r>
      <w:r>
        <w:rPr>
          <w:rFonts w:ascii="宋体" w:hAnsi="宋体"/>
          <w:szCs w:val="28"/>
        </w:rPr>
        <w:t>005</w:t>
      </w:r>
      <w:r>
        <w:rPr>
          <w:rFonts w:ascii="宋体" w:hAnsi="宋体" w:hint="eastAsia"/>
          <w:szCs w:val="28"/>
        </w:rPr>
        <w:t>年至</w:t>
      </w:r>
      <w:r>
        <w:rPr>
          <w:rFonts w:ascii="宋体" w:hAnsi="宋体"/>
          <w:szCs w:val="28"/>
        </w:rPr>
        <w:t>2019</w:t>
      </w:r>
      <w:r>
        <w:rPr>
          <w:rFonts w:ascii="宋体" w:hAnsi="宋体" w:hint="eastAsia"/>
          <w:szCs w:val="28"/>
        </w:rPr>
        <w:t>年，中国对东南亚的投资增长了</w:t>
      </w:r>
      <w:r>
        <w:rPr>
          <w:rFonts w:ascii="宋体" w:hAnsi="宋体" w:hint="eastAsia"/>
          <w:szCs w:val="28"/>
        </w:rPr>
        <w:t>2</w:t>
      </w:r>
      <w:r>
        <w:rPr>
          <w:rFonts w:ascii="宋体" w:hAnsi="宋体"/>
          <w:szCs w:val="28"/>
        </w:rPr>
        <w:t>0</w:t>
      </w:r>
      <w:r>
        <w:rPr>
          <w:rFonts w:ascii="宋体" w:hAnsi="宋体" w:hint="eastAsia"/>
          <w:szCs w:val="28"/>
        </w:rPr>
        <w:t>倍。中国对东南亚的投资在全球金融危机后迅速扩大，因为当时该地区外国直接投资（</w:t>
      </w:r>
      <w:r>
        <w:rPr>
          <w:rFonts w:ascii="宋体" w:hAnsi="宋体"/>
          <w:szCs w:val="28"/>
        </w:rPr>
        <w:t>foreign direct investment (FDI)</w:t>
      </w:r>
      <w:r>
        <w:rPr>
          <w:rFonts w:ascii="宋体" w:hAnsi="宋体" w:hint="eastAsia"/>
          <w:szCs w:val="28"/>
        </w:rPr>
        <w:t>）的其他</w:t>
      </w:r>
      <w:r>
        <w:rPr>
          <w:rFonts w:ascii="宋体" w:hAnsi="宋体"/>
          <w:szCs w:val="28"/>
        </w:rPr>
        <w:t>来源暂时下降，</w:t>
      </w:r>
      <w:r>
        <w:rPr>
          <w:rFonts w:ascii="宋体" w:hAnsi="宋体" w:hint="eastAsia"/>
          <w:szCs w:val="28"/>
        </w:rPr>
        <w:t>又</w:t>
      </w:r>
      <w:r>
        <w:rPr>
          <w:rFonts w:ascii="宋体" w:hAnsi="宋体"/>
          <w:szCs w:val="28"/>
        </w:rPr>
        <w:t>恰逢北京鼓励国内企业进行国际投资的</w:t>
      </w:r>
      <w:r>
        <w:rPr>
          <w:rFonts w:ascii="宋体" w:hAnsi="宋体"/>
          <w:szCs w:val="28"/>
        </w:rPr>
        <w:t>“</w:t>
      </w:r>
      <w:r>
        <w:rPr>
          <w:rFonts w:ascii="宋体" w:hAnsi="宋体"/>
          <w:szCs w:val="28"/>
        </w:rPr>
        <w:t>走出去</w:t>
      </w:r>
      <w:r>
        <w:rPr>
          <w:rFonts w:ascii="宋体" w:hAnsi="宋体"/>
          <w:szCs w:val="28"/>
        </w:rPr>
        <w:t>”</w:t>
      </w:r>
      <w:r>
        <w:rPr>
          <w:rFonts w:ascii="宋体" w:hAnsi="宋体"/>
          <w:szCs w:val="28"/>
        </w:rPr>
        <w:t>战略。</w:t>
      </w:r>
      <w:r>
        <w:rPr>
          <w:rFonts w:ascii="宋体" w:hAnsi="宋体" w:hint="eastAsia"/>
          <w:szCs w:val="28"/>
        </w:rPr>
        <w:t>尤其是</w:t>
      </w:r>
      <w:r>
        <w:rPr>
          <w:rFonts w:ascii="宋体" w:hAnsi="宋体"/>
          <w:szCs w:val="28"/>
        </w:rPr>
        <w:t>2013</w:t>
      </w:r>
      <w:r>
        <w:rPr>
          <w:rFonts w:ascii="宋体" w:hAnsi="宋体"/>
          <w:szCs w:val="28"/>
        </w:rPr>
        <w:t>年至</w:t>
      </w:r>
      <w:r>
        <w:rPr>
          <w:rFonts w:ascii="宋体" w:hAnsi="宋体"/>
          <w:szCs w:val="28"/>
        </w:rPr>
        <w:t>2017</w:t>
      </w:r>
      <w:r>
        <w:rPr>
          <w:rFonts w:ascii="宋体" w:hAnsi="宋体"/>
          <w:szCs w:val="28"/>
        </w:rPr>
        <w:t>年间，</w:t>
      </w:r>
      <w:r>
        <w:rPr>
          <w:rFonts w:ascii="宋体" w:hAnsi="宋体" w:hint="eastAsia"/>
          <w:szCs w:val="28"/>
        </w:rPr>
        <w:t>“</w:t>
      </w:r>
      <w:r>
        <w:rPr>
          <w:rFonts w:ascii="宋体" w:hAnsi="宋体"/>
          <w:szCs w:val="28"/>
        </w:rPr>
        <w:t>一带一路</w:t>
      </w:r>
      <w:r>
        <w:rPr>
          <w:rFonts w:ascii="宋体" w:hAnsi="宋体" w:hint="eastAsia"/>
          <w:szCs w:val="28"/>
        </w:rPr>
        <w:t>”</w:t>
      </w:r>
      <w:r>
        <w:rPr>
          <w:rFonts w:ascii="宋体" w:hAnsi="宋体"/>
          <w:szCs w:val="28"/>
        </w:rPr>
        <w:t>倡议进一步促成了中国企业的</w:t>
      </w:r>
      <w:r>
        <w:rPr>
          <w:rFonts w:ascii="宋体" w:hAnsi="宋体" w:hint="eastAsia"/>
          <w:szCs w:val="28"/>
        </w:rPr>
        <w:t>多笔</w:t>
      </w:r>
      <w:r>
        <w:rPr>
          <w:rFonts w:ascii="宋体" w:hAnsi="宋体"/>
          <w:szCs w:val="28"/>
        </w:rPr>
        <w:t>巨额（</w:t>
      </w:r>
      <w:r>
        <w:rPr>
          <w:rFonts w:ascii="宋体" w:hAnsi="宋体" w:hint="eastAsia"/>
          <w:szCs w:val="28"/>
        </w:rPr>
        <w:t>不低于</w:t>
      </w:r>
      <w:r>
        <w:rPr>
          <w:rFonts w:ascii="宋体" w:hAnsi="宋体"/>
          <w:szCs w:val="28"/>
        </w:rPr>
        <w:t>10</w:t>
      </w:r>
      <w:r>
        <w:rPr>
          <w:rFonts w:ascii="宋体" w:hAnsi="宋体"/>
          <w:szCs w:val="28"/>
        </w:rPr>
        <w:t>亿美元）对外投资。此外，中国在东南亚</w:t>
      </w:r>
      <w:r>
        <w:rPr>
          <w:rFonts w:ascii="宋体" w:hAnsi="宋体" w:hint="eastAsia"/>
          <w:szCs w:val="28"/>
        </w:rPr>
        <w:t>所有关键行业和</w:t>
      </w:r>
      <w:r>
        <w:rPr>
          <w:rFonts w:ascii="宋体" w:hAnsi="宋体"/>
          <w:szCs w:val="28"/>
        </w:rPr>
        <w:t>所有</w:t>
      </w:r>
      <w:r>
        <w:rPr>
          <w:rFonts w:ascii="宋体" w:hAnsi="宋体" w:hint="eastAsia"/>
          <w:szCs w:val="28"/>
        </w:rPr>
        <w:t>国家的</w:t>
      </w:r>
      <w:r>
        <w:rPr>
          <w:rFonts w:ascii="宋体" w:hAnsi="宋体"/>
          <w:szCs w:val="28"/>
        </w:rPr>
        <w:t>投资</w:t>
      </w:r>
      <w:r>
        <w:rPr>
          <w:rFonts w:ascii="宋体" w:hAnsi="宋体" w:hint="eastAsia"/>
          <w:szCs w:val="28"/>
        </w:rPr>
        <w:t>都是多元化的</w:t>
      </w:r>
      <w:r>
        <w:rPr>
          <w:rFonts w:ascii="宋体" w:hAnsi="宋体"/>
          <w:szCs w:val="28"/>
        </w:rPr>
        <w:t>。</w:t>
      </w:r>
    </w:p>
    <w:p w:rsidR="00284F80" w:rsidRDefault="00DB7CFE">
      <w:pPr>
        <w:widowControl/>
        <w:ind w:firstLine="560"/>
        <w:rPr>
          <w:rFonts w:ascii="宋体" w:hAnsi="宋体"/>
          <w:szCs w:val="28"/>
        </w:rPr>
      </w:pPr>
      <w:r>
        <w:rPr>
          <w:rFonts w:ascii="宋体" w:hAnsi="宋体" w:hint="eastAsia"/>
          <w:szCs w:val="28"/>
        </w:rPr>
        <w:t>但即便如此，对整个东南亚来说中国还不是一个占主导地位的投资者。</w:t>
      </w:r>
      <w:r>
        <w:rPr>
          <w:rFonts w:ascii="宋体" w:hAnsi="宋体"/>
          <w:szCs w:val="28"/>
        </w:rPr>
        <w:t>2005</w:t>
      </w:r>
      <w:r>
        <w:rPr>
          <w:rFonts w:ascii="宋体" w:hAnsi="宋体"/>
          <w:szCs w:val="28"/>
        </w:rPr>
        <w:t>年至</w:t>
      </w:r>
      <w:r>
        <w:rPr>
          <w:rFonts w:ascii="宋体" w:hAnsi="宋体"/>
          <w:szCs w:val="28"/>
        </w:rPr>
        <w:t>2018</w:t>
      </w:r>
      <w:r>
        <w:rPr>
          <w:rFonts w:ascii="宋体" w:hAnsi="宋体"/>
          <w:szCs w:val="28"/>
        </w:rPr>
        <w:t>年，中国仅两次进</w:t>
      </w:r>
      <w:r>
        <w:rPr>
          <w:rFonts w:ascii="宋体" w:hAnsi="宋体"/>
          <w:szCs w:val="28"/>
        </w:rPr>
        <w:t>入</w:t>
      </w:r>
      <w:r>
        <w:rPr>
          <w:rFonts w:ascii="宋体" w:hAnsi="宋体" w:hint="eastAsia"/>
          <w:szCs w:val="28"/>
        </w:rPr>
        <w:t>东南亚</w:t>
      </w:r>
      <w:r>
        <w:rPr>
          <w:rFonts w:ascii="宋体" w:hAnsi="宋体"/>
          <w:szCs w:val="28"/>
        </w:rPr>
        <w:t>外国投资者</w:t>
      </w:r>
      <w:r>
        <w:rPr>
          <w:rFonts w:ascii="宋体" w:hAnsi="宋体" w:hint="eastAsia"/>
          <w:szCs w:val="28"/>
        </w:rPr>
        <w:t>（</w:t>
      </w:r>
      <w:r>
        <w:rPr>
          <w:rFonts w:ascii="宋体" w:hAnsi="宋体"/>
          <w:szCs w:val="28"/>
        </w:rPr>
        <w:t>非东盟</w:t>
      </w:r>
      <w:r>
        <w:rPr>
          <w:rFonts w:ascii="宋体" w:hAnsi="宋体" w:hint="eastAsia"/>
          <w:szCs w:val="28"/>
        </w:rPr>
        <w:t>国家）的前三名</w:t>
      </w:r>
      <w:r>
        <w:rPr>
          <w:rFonts w:ascii="宋体" w:hAnsi="宋体"/>
          <w:szCs w:val="28"/>
        </w:rPr>
        <w:t>榜单</w:t>
      </w:r>
      <w:r>
        <w:rPr>
          <w:rFonts w:ascii="宋体" w:hAnsi="宋体" w:hint="eastAsia"/>
          <w:szCs w:val="28"/>
        </w:rPr>
        <w:t>（</w:t>
      </w:r>
      <w:r>
        <w:rPr>
          <w:rFonts w:ascii="宋体" w:hAnsi="宋体"/>
          <w:szCs w:val="28"/>
        </w:rPr>
        <w:t>2012</w:t>
      </w:r>
      <w:r>
        <w:rPr>
          <w:rFonts w:ascii="宋体" w:hAnsi="宋体"/>
          <w:szCs w:val="28"/>
        </w:rPr>
        <w:t>年和</w:t>
      </w:r>
      <w:r>
        <w:rPr>
          <w:rFonts w:ascii="宋体" w:hAnsi="宋体"/>
          <w:szCs w:val="28"/>
        </w:rPr>
        <w:t>2018</w:t>
      </w:r>
      <w:r>
        <w:rPr>
          <w:rFonts w:ascii="宋体" w:hAnsi="宋体"/>
          <w:szCs w:val="28"/>
        </w:rPr>
        <w:t>年，均排名第三</w:t>
      </w:r>
      <w:r>
        <w:rPr>
          <w:rFonts w:ascii="宋体" w:hAnsi="宋体" w:hint="eastAsia"/>
          <w:szCs w:val="28"/>
        </w:rPr>
        <w:t>）</w:t>
      </w:r>
      <w:r>
        <w:rPr>
          <w:rFonts w:ascii="宋体" w:hAnsi="宋体"/>
          <w:szCs w:val="28"/>
        </w:rPr>
        <w:t>。</w:t>
      </w:r>
      <w:r>
        <w:rPr>
          <w:rFonts w:ascii="宋体" w:hAnsi="宋体" w:hint="eastAsia"/>
          <w:szCs w:val="28"/>
        </w:rPr>
        <w:t>而在这两次</w:t>
      </w:r>
      <w:r>
        <w:rPr>
          <w:rFonts w:ascii="宋体" w:hAnsi="宋体"/>
          <w:szCs w:val="28"/>
        </w:rPr>
        <w:t>中，中国在该地区年度外国直接投资总额中所占份额</w:t>
      </w:r>
      <w:r>
        <w:rPr>
          <w:rFonts w:ascii="宋体" w:hAnsi="宋体" w:hint="eastAsia"/>
          <w:szCs w:val="28"/>
        </w:rPr>
        <w:t>又</w:t>
      </w:r>
      <w:r>
        <w:rPr>
          <w:rFonts w:ascii="宋体" w:hAnsi="宋体"/>
          <w:szCs w:val="28"/>
        </w:rPr>
        <w:lastRenderedPageBreak/>
        <w:t>仅为第二大投资国日本的一半。</w:t>
      </w:r>
      <w:r>
        <w:rPr>
          <w:rFonts w:ascii="宋体" w:hAnsi="宋体" w:hint="eastAsia"/>
          <w:szCs w:val="28"/>
        </w:rPr>
        <w:t>总的来说</w:t>
      </w:r>
      <w:r>
        <w:rPr>
          <w:rFonts w:ascii="宋体" w:hAnsi="宋体"/>
          <w:szCs w:val="28"/>
        </w:rPr>
        <w:t>，</w:t>
      </w:r>
      <w:r>
        <w:rPr>
          <w:rFonts w:ascii="宋体" w:hAnsi="宋体" w:hint="eastAsia"/>
          <w:szCs w:val="28"/>
        </w:rPr>
        <w:t>在</w:t>
      </w:r>
      <w:r>
        <w:rPr>
          <w:rFonts w:ascii="宋体" w:hAnsi="宋体" w:hint="eastAsia"/>
          <w:szCs w:val="28"/>
        </w:rPr>
        <w:t>2</w:t>
      </w:r>
      <w:r>
        <w:rPr>
          <w:rFonts w:ascii="宋体" w:hAnsi="宋体"/>
          <w:szCs w:val="28"/>
        </w:rPr>
        <w:t>0</w:t>
      </w:r>
      <w:r>
        <w:rPr>
          <w:rFonts w:ascii="宋体" w:hAnsi="宋体" w:hint="eastAsia"/>
          <w:szCs w:val="28"/>
        </w:rPr>
        <w:t>0</w:t>
      </w:r>
      <w:r>
        <w:rPr>
          <w:rFonts w:ascii="宋体" w:hAnsi="宋体"/>
          <w:szCs w:val="28"/>
        </w:rPr>
        <w:t>5</w:t>
      </w:r>
      <w:r>
        <w:rPr>
          <w:rFonts w:ascii="宋体" w:hAnsi="宋体" w:hint="eastAsia"/>
          <w:szCs w:val="28"/>
        </w:rPr>
        <w:t>年至</w:t>
      </w:r>
      <w:r>
        <w:rPr>
          <w:rFonts w:ascii="宋体" w:hAnsi="宋体" w:hint="eastAsia"/>
          <w:szCs w:val="28"/>
        </w:rPr>
        <w:t>2</w:t>
      </w:r>
      <w:r>
        <w:rPr>
          <w:rFonts w:ascii="宋体" w:hAnsi="宋体"/>
          <w:szCs w:val="28"/>
        </w:rPr>
        <w:t>0</w:t>
      </w:r>
      <w:r>
        <w:rPr>
          <w:rFonts w:ascii="宋体" w:hAnsi="宋体" w:hint="eastAsia"/>
          <w:szCs w:val="28"/>
        </w:rPr>
        <w:t>1</w:t>
      </w:r>
      <w:r>
        <w:rPr>
          <w:rFonts w:ascii="宋体" w:hAnsi="宋体"/>
          <w:szCs w:val="28"/>
        </w:rPr>
        <w:t>8</w:t>
      </w:r>
      <w:r>
        <w:rPr>
          <w:rFonts w:ascii="宋体" w:hAnsi="宋体" w:hint="eastAsia"/>
          <w:szCs w:val="28"/>
        </w:rPr>
        <w:t>年间，</w:t>
      </w:r>
      <w:r>
        <w:rPr>
          <w:rFonts w:ascii="宋体" w:hAnsi="宋体"/>
          <w:szCs w:val="28"/>
        </w:rPr>
        <w:t>欧盟、日本和美国仍然是东南亚</w:t>
      </w:r>
      <w:r>
        <w:rPr>
          <w:rFonts w:ascii="宋体" w:hAnsi="宋体" w:hint="eastAsia"/>
          <w:szCs w:val="28"/>
        </w:rPr>
        <w:t>国外投资</w:t>
      </w:r>
      <w:r>
        <w:rPr>
          <w:rFonts w:ascii="宋体" w:hAnsi="宋体"/>
          <w:szCs w:val="28"/>
        </w:rPr>
        <w:t>的三个最大来源。</w:t>
      </w:r>
    </w:p>
    <w:p w:rsidR="00284F80" w:rsidRDefault="00DB7CFE">
      <w:pPr>
        <w:widowControl/>
        <w:ind w:firstLine="560"/>
        <w:rPr>
          <w:rFonts w:ascii="黑体" w:eastAsia="黑体" w:hAnsi="黑体"/>
          <w:szCs w:val="28"/>
        </w:rPr>
      </w:pPr>
      <w:r>
        <w:rPr>
          <w:rFonts w:ascii="黑体" w:eastAsia="黑体" w:hAnsi="黑体" w:hint="eastAsia"/>
          <w:szCs w:val="28"/>
        </w:rPr>
        <w:t>中国在东南亚投资的分布</w:t>
      </w:r>
    </w:p>
    <w:p w:rsidR="00284F80" w:rsidRDefault="00DB7CFE">
      <w:pPr>
        <w:widowControl/>
        <w:ind w:firstLine="562"/>
        <w:rPr>
          <w:rFonts w:ascii="宋体" w:hAnsi="宋体"/>
          <w:szCs w:val="28"/>
        </w:rPr>
      </w:pPr>
      <w:r>
        <w:rPr>
          <w:rFonts w:ascii="宋体" w:hAnsi="宋体" w:hint="eastAsia"/>
          <w:b/>
          <w:bCs/>
          <w:szCs w:val="28"/>
        </w:rPr>
        <w:t>印度尼西亚、马来西亚、新加坡：</w:t>
      </w:r>
      <w:r>
        <w:rPr>
          <w:rFonts w:ascii="宋体" w:hAnsi="宋体" w:hint="eastAsia"/>
          <w:szCs w:val="28"/>
        </w:rPr>
        <w:t>东南亚</w:t>
      </w:r>
      <w:r>
        <w:rPr>
          <w:rFonts w:ascii="宋体" w:hAnsi="宋体" w:hint="eastAsia"/>
          <w:szCs w:val="28"/>
        </w:rPr>
        <w:t>这三个</w:t>
      </w:r>
      <w:r>
        <w:rPr>
          <w:rFonts w:ascii="宋体" w:hAnsi="宋体" w:hint="eastAsia"/>
          <w:szCs w:val="28"/>
        </w:rPr>
        <w:t>主要的海洋经济体是中国投资的三个最大的目的地，合计占中国在该地区投资总额的</w:t>
      </w:r>
      <w:r>
        <w:rPr>
          <w:rFonts w:ascii="宋体" w:hAnsi="宋体"/>
          <w:szCs w:val="28"/>
        </w:rPr>
        <w:t>57%</w:t>
      </w:r>
      <w:r>
        <w:rPr>
          <w:rFonts w:ascii="宋体" w:hAnsi="宋体"/>
          <w:szCs w:val="28"/>
        </w:rPr>
        <w:t>。</w:t>
      </w:r>
    </w:p>
    <w:p w:rsidR="00284F80" w:rsidRDefault="00DB7CFE">
      <w:pPr>
        <w:widowControl/>
        <w:ind w:firstLine="560"/>
        <w:rPr>
          <w:rFonts w:ascii="宋体" w:hAnsi="宋体"/>
          <w:szCs w:val="28"/>
        </w:rPr>
      </w:pPr>
      <w:r>
        <w:rPr>
          <w:rFonts w:ascii="宋体" w:hAnsi="宋体" w:hint="eastAsia"/>
          <w:szCs w:val="28"/>
        </w:rPr>
        <w:t>印度尼西亚是中国在东南亚的最大投资目的地，</w:t>
      </w:r>
      <w:r>
        <w:rPr>
          <w:rFonts w:ascii="宋体" w:hAnsi="宋体"/>
          <w:szCs w:val="28"/>
        </w:rPr>
        <w:t>2015</w:t>
      </w:r>
      <w:r>
        <w:rPr>
          <w:rFonts w:ascii="宋体" w:hAnsi="宋体"/>
          <w:szCs w:val="28"/>
        </w:rPr>
        <w:t>年</w:t>
      </w:r>
      <w:r>
        <w:rPr>
          <w:rFonts w:ascii="宋体" w:hAnsi="宋体" w:hint="eastAsia"/>
          <w:szCs w:val="28"/>
        </w:rPr>
        <w:t>较之前</w:t>
      </w:r>
      <w:r>
        <w:rPr>
          <w:rFonts w:ascii="宋体" w:hAnsi="宋体"/>
          <w:szCs w:val="28"/>
        </w:rPr>
        <w:t>增长了</w:t>
      </w:r>
      <w:r>
        <w:rPr>
          <w:rFonts w:ascii="宋体" w:hAnsi="宋体"/>
          <w:szCs w:val="28"/>
        </w:rPr>
        <w:t>3</w:t>
      </w:r>
      <w:r>
        <w:rPr>
          <w:rFonts w:ascii="宋体" w:hAnsi="宋体"/>
          <w:szCs w:val="28"/>
        </w:rPr>
        <w:t>倍多，达到</w:t>
      </w:r>
      <w:r>
        <w:rPr>
          <w:rFonts w:ascii="宋体" w:hAnsi="宋体"/>
          <w:szCs w:val="28"/>
        </w:rPr>
        <w:t>85</w:t>
      </w:r>
      <w:r>
        <w:rPr>
          <w:rFonts w:ascii="宋体" w:hAnsi="宋体"/>
          <w:szCs w:val="28"/>
        </w:rPr>
        <w:t>亿美元。</w:t>
      </w:r>
      <w:r>
        <w:rPr>
          <w:rFonts w:ascii="宋体" w:hAnsi="宋体" w:hint="eastAsia"/>
          <w:szCs w:val="28"/>
        </w:rPr>
        <w:t>其中</w:t>
      </w:r>
      <w:r>
        <w:rPr>
          <w:rFonts w:ascii="宋体" w:hAnsi="宋体"/>
          <w:szCs w:val="28"/>
        </w:rPr>
        <w:t>基础设施行业（包括</w:t>
      </w:r>
      <w:r>
        <w:rPr>
          <w:rFonts w:ascii="宋体" w:hAnsi="宋体"/>
          <w:szCs w:val="28"/>
        </w:rPr>
        <w:t>24</w:t>
      </w:r>
      <w:r>
        <w:rPr>
          <w:rFonts w:ascii="宋体" w:hAnsi="宋体"/>
          <w:szCs w:val="28"/>
        </w:rPr>
        <w:t>亿美元的</w:t>
      </w:r>
      <w:r>
        <w:rPr>
          <w:rFonts w:ascii="宋体" w:hAnsi="宋体" w:hint="eastAsia"/>
          <w:szCs w:val="28"/>
        </w:rPr>
        <w:t>雅加达</w:t>
      </w:r>
      <w:r>
        <w:rPr>
          <w:rFonts w:ascii="宋体" w:hAnsi="宋体" w:hint="eastAsia"/>
          <w:szCs w:val="28"/>
        </w:rPr>
        <w:t>-</w:t>
      </w:r>
      <w:r>
        <w:rPr>
          <w:rFonts w:ascii="宋体" w:hAnsi="宋体" w:hint="eastAsia"/>
          <w:szCs w:val="28"/>
        </w:rPr>
        <w:t>万隆</w:t>
      </w:r>
      <w:r>
        <w:rPr>
          <w:rFonts w:ascii="宋体" w:hAnsi="宋体"/>
          <w:szCs w:val="28"/>
        </w:rPr>
        <w:t>高铁）吸引了中国在印尼总投资的五分之一</w:t>
      </w:r>
      <w:r>
        <w:rPr>
          <w:rFonts w:ascii="宋体" w:hAnsi="宋体" w:hint="eastAsia"/>
          <w:szCs w:val="28"/>
        </w:rPr>
        <w:t>还多</w:t>
      </w:r>
      <w:r>
        <w:rPr>
          <w:rFonts w:ascii="宋体" w:hAnsi="宋体"/>
          <w:szCs w:val="28"/>
        </w:rPr>
        <w:t>，但能源行业</w:t>
      </w:r>
      <w:r>
        <w:rPr>
          <w:rFonts w:ascii="宋体" w:hAnsi="宋体" w:hint="eastAsia"/>
          <w:szCs w:val="28"/>
        </w:rPr>
        <w:t>仍</w:t>
      </w:r>
      <w:r>
        <w:rPr>
          <w:rFonts w:ascii="宋体" w:hAnsi="宋体"/>
          <w:szCs w:val="28"/>
        </w:rPr>
        <w:t>占</w:t>
      </w:r>
      <w:r>
        <w:rPr>
          <w:rFonts w:ascii="宋体" w:hAnsi="宋体" w:hint="eastAsia"/>
          <w:szCs w:val="28"/>
        </w:rPr>
        <w:t>中国投资的</w:t>
      </w:r>
      <w:r>
        <w:rPr>
          <w:rFonts w:ascii="宋体" w:hAnsi="宋体"/>
          <w:szCs w:val="28"/>
        </w:rPr>
        <w:t>大部分（约</w:t>
      </w:r>
      <w:r>
        <w:rPr>
          <w:rFonts w:ascii="宋体" w:hAnsi="宋体"/>
          <w:szCs w:val="28"/>
        </w:rPr>
        <w:t>55%</w:t>
      </w:r>
      <w:r>
        <w:rPr>
          <w:rFonts w:ascii="宋体" w:hAnsi="宋体"/>
          <w:szCs w:val="28"/>
        </w:rPr>
        <w:t>）。</w:t>
      </w:r>
    </w:p>
    <w:p w:rsidR="00284F80" w:rsidRDefault="00DB7CFE">
      <w:pPr>
        <w:widowControl/>
        <w:ind w:firstLine="560"/>
        <w:rPr>
          <w:rFonts w:ascii="宋体" w:hAnsi="宋体"/>
          <w:szCs w:val="28"/>
        </w:rPr>
      </w:pPr>
      <w:r>
        <w:rPr>
          <w:rFonts w:ascii="宋体" w:hAnsi="宋体" w:hint="eastAsia"/>
          <w:szCs w:val="28"/>
        </w:rPr>
        <w:t>马来西亚是东南亚的第二大对华受资国，但中国的投资主要集中</w:t>
      </w:r>
      <w:r>
        <w:rPr>
          <w:rFonts w:ascii="宋体" w:hAnsi="宋体" w:hint="eastAsia"/>
          <w:szCs w:val="28"/>
        </w:rPr>
        <w:t>于</w:t>
      </w:r>
      <w:r>
        <w:rPr>
          <w:rFonts w:ascii="宋体" w:hAnsi="宋体" w:hint="eastAsia"/>
          <w:szCs w:val="28"/>
        </w:rPr>
        <w:t>几</w:t>
      </w:r>
      <w:r>
        <w:rPr>
          <w:rFonts w:ascii="宋体" w:hAnsi="宋体" w:hint="eastAsia"/>
          <w:szCs w:val="28"/>
        </w:rPr>
        <w:t>个</w:t>
      </w:r>
      <w:r>
        <w:rPr>
          <w:rFonts w:ascii="宋体" w:hAnsi="宋体" w:hint="eastAsia"/>
          <w:szCs w:val="28"/>
        </w:rPr>
        <w:t>重点，比如</w:t>
      </w:r>
      <w:r>
        <w:rPr>
          <w:rFonts w:ascii="宋体" w:hAnsi="宋体"/>
          <w:szCs w:val="28"/>
        </w:rPr>
        <w:t>2015</w:t>
      </w:r>
      <w:r>
        <w:rPr>
          <w:rFonts w:ascii="宋体" w:hAnsi="宋体"/>
          <w:szCs w:val="28"/>
        </w:rPr>
        <w:t>年以</w:t>
      </w:r>
      <w:r>
        <w:rPr>
          <w:rFonts w:ascii="宋体" w:hAnsi="宋体"/>
          <w:szCs w:val="28"/>
        </w:rPr>
        <w:t>59.6</w:t>
      </w:r>
      <w:r>
        <w:rPr>
          <w:rFonts w:ascii="宋体" w:hAnsi="宋体"/>
          <w:szCs w:val="28"/>
        </w:rPr>
        <w:t>亿美元收购</w:t>
      </w:r>
      <w:r>
        <w:rPr>
          <w:rFonts w:ascii="宋体" w:hAnsi="宋体" w:hint="eastAsia"/>
          <w:szCs w:val="28"/>
        </w:rPr>
        <w:t>一个马来西亚发展有限公司（</w:t>
      </w:r>
      <w:r>
        <w:rPr>
          <w:rFonts w:ascii="宋体" w:hAnsi="宋体"/>
          <w:szCs w:val="28"/>
        </w:rPr>
        <w:t>1Malaysia Development Berhad</w:t>
      </w:r>
      <w:r>
        <w:rPr>
          <w:rFonts w:ascii="宋体" w:hAnsi="宋体" w:hint="eastAsia"/>
          <w:szCs w:val="28"/>
        </w:rPr>
        <w:t>）</w:t>
      </w:r>
      <w:r>
        <w:rPr>
          <w:rFonts w:ascii="宋体" w:hAnsi="宋体"/>
          <w:szCs w:val="28"/>
        </w:rPr>
        <w:t>的所有能源资产，以及</w:t>
      </w:r>
      <w:r>
        <w:rPr>
          <w:rFonts w:ascii="宋体" w:hAnsi="宋体"/>
          <w:szCs w:val="28"/>
        </w:rPr>
        <w:t>2016</w:t>
      </w:r>
      <w:r>
        <w:rPr>
          <w:rFonts w:ascii="宋体" w:hAnsi="宋体"/>
          <w:szCs w:val="28"/>
        </w:rPr>
        <w:t>年对</w:t>
      </w:r>
      <w:r>
        <w:rPr>
          <w:rFonts w:ascii="宋体" w:hAnsi="宋体" w:hint="eastAsia"/>
          <w:szCs w:val="28"/>
        </w:rPr>
        <w:t>东海岸衔接铁道（</w:t>
      </w:r>
      <w:r>
        <w:rPr>
          <w:rFonts w:ascii="宋体" w:hAnsi="宋体"/>
          <w:szCs w:val="28"/>
        </w:rPr>
        <w:t>East Coast Rail Link</w:t>
      </w:r>
      <w:r>
        <w:rPr>
          <w:rFonts w:ascii="宋体" w:hAnsi="宋体" w:hint="eastAsia"/>
          <w:szCs w:val="28"/>
        </w:rPr>
        <w:t>）</w:t>
      </w:r>
      <w:r>
        <w:rPr>
          <w:rFonts w:ascii="宋体" w:hAnsi="宋体"/>
          <w:szCs w:val="28"/>
        </w:rPr>
        <w:t>和</w:t>
      </w:r>
      <w:r>
        <w:rPr>
          <w:rFonts w:ascii="宋体" w:hAnsi="宋体" w:hint="eastAsia"/>
          <w:szCs w:val="28"/>
        </w:rPr>
        <w:t>皇京</w:t>
      </w:r>
      <w:r>
        <w:rPr>
          <w:rFonts w:ascii="宋体" w:hAnsi="宋体"/>
          <w:szCs w:val="28"/>
        </w:rPr>
        <w:t>港</w:t>
      </w:r>
      <w:r>
        <w:rPr>
          <w:rFonts w:ascii="宋体" w:hAnsi="宋体" w:hint="eastAsia"/>
          <w:szCs w:val="28"/>
        </w:rPr>
        <w:t>（</w:t>
      </w:r>
      <w:r>
        <w:rPr>
          <w:rFonts w:ascii="宋体" w:hAnsi="宋体"/>
          <w:szCs w:val="28"/>
        </w:rPr>
        <w:t>Melaka Gateway Port</w:t>
      </w:r>
      <w:r>
        <w:rPr>
          <w:rFonts w:ascii="宋体" w:hAnsi="宋体" w:hint="eastAsia"/>
          <w:szCs w:val="28"/>
        </w:rPr>
        <w:t>）</w:t>
      </w:r>
      <w:r>
        <w:rPr>
          <w:rFonts w:ascii="宋体" w:hAnsi="宋体"/>
          <w:szCs w:val="28"/>
        </w:rPr>
        <w:t>的</w:t>
      </w:r>
      <w:r>
        <w:rPr>
          <w:rFonts w:ascii="宋体" w:hAnsi="宋体"/>
          <w:szCs w:val="28"/>
        </w:rPr>
        <w:t>86</w:t>
      </w:r>
      <w:r>
        <w:rPr>
          <w:rFonts w:ascii="宋体" w:hAnsi="宋体"/>
          <w:szCs w:val="28"/>
        </w:rPr>
        <w:t>亿美元投资。</w:t>
      </w:r>
    </w:p>
    <w:p w:rsidR="00284F80" w:rsidRDefault="00DB7CFE">
      <w:pPr>
        <w:widowControl/>
        <w:ind w:firstLine="560"/>
        <w:rPr>
          <w:rFonts w:ascii="宋体" w:hAnsi="宋体"/>
          <w:szCs w:val="28"/>
        </w:rPr>
      </w:pPr>
      <w:r>
        <w:rPr>
          <w:rFonts w:ascii="宋体" w:hAnsi="宋体" w:hint="eastAsia"/>
          <w:szCs w:val="28"/>
        </w:rPr>
        <w:t>新加坡是该地区第三大对华受资国。</w:t>
      </w:r>
      <w:r>
        <w:rPr>
          <w:rFonts w:ascii="宋体" w:hAnsi="宋体"/>
          <w:szCs w:val="28"/>
        </w:rPr>
        <w:t>中</w:t>
      </w:r>
      <w:r>
        <w:rPr>
          <w:rFonts w:ascii="宋体" w:hAnsi="宋体"/>
          <w:szCs w:val="28"/>
        </w:rPr>
        <w:t>国对</w:t>
      </w:r>
      <w:r>
        <w:rPr>
          <w:rFonts w:ascii="宋体" w:hAnsi="宋体" w:hint="eastAsia"/>
          <w:szCs w:val="28"/>
        </w:rPr>
        <w:t>该国</w:t>
      </w:r>
      <w:r>
        <w:rPr>
          <w:rFonts w:ascii="宋体" w:hAnsi="宋体"/>
          <w:szCs w:val="28"/>
        </w:rPr>
        <w:t>能源、电子商务和物流战略服务提供商的</w:t>
      </w:r>
      <w:r>
        <w:rPr>
          <w:rFonts w:ascii="宋体" w:hAnsi="宋体" w:hint="eastAsia"/>
          <w:szCs w:val="28"/>
        </w:rPr>
        <w:t>几项大宗</w:t>
      </w:r>
      <w:r>
        <w:rPr>
          <w:rFonts w:ascii="宋体" w:hAnsi="宋体"/>
          <w:szCs w:val="28"/>
        </w:rPr>
        <w:t>收购反映了这个</w:t>
      </w:r>
      <w:r>
        <w:rPr>
          <w:rFonts w:ascii="宋体" w:hAnsi="宋体" w:hint="eastAsia"/>
          <w:szCs w:val="28"/>
        </w:rPr>
        <w:t>城市国家</w:t>
      </w:r>
      <w:r>
        <w:rPr>
          <w:rFonts w:ascii="宋体" w:hAnsi="宋体"/>
          <w:szCs w:val="28"/>
        </w:rPr>
        <w:t>的经济状况。</w:t>
      </w:r>
    </w:p>
    <w:p w:rsidR="00284F80" w:rsidRDefault="00DB7CFE">
      <w:pPr>
        <w:widowControl/>
        <w:ind w:firstLine="562"/>
        <w:rPr>
          <w:rFonts w:ascii="宋体" w:hAnsi="宋体"/>
          <w:szCs w:val="28"/>
        </w:rPr>
      </w:pPr>
      <w:r>
        <w:rPr>
          <w:rFonts w:ascii="宋体" w:hAnsi="宋体" w:hint="eastAsia"/>
          <w:b/>
          <w:bCs/>
          <w:szCs w:val="28"/>
        </w:rPr>
        <w:lastRenderedPageBreak/>
        <w:t>老挝和越南：</w:t>
      </w:r>
      <w:r>
        <w:rPr>
          <w:rFonts w:ascii="宋体" w:hAnsi="宋体" w:hint="eastAsia"/>
          <w:szCs w:val="28"/>
        </w:rPr>
        <w:t>这两个中南半岛上的邻国各自吸引了约</w:t>
      </w:r>
      <w:r>
        <w:rPr>
          <w:rFonts w:ascii="宋体" w:hAnsi="宋体" w:hint="eastAsia"/>
          <w:szCs w:val="28"/>
        </w:rPr>
        <w:t>1</w:t>
      </w:r>
      <w:r>
        <w:rPr>
          <w:rFonts w:ascii="宋体" w:hAnsi="宋体"/>
          <w:szCs w:val="28"/>
        </w:rPr>
        <w:t>1</w:t>
      </w:r>
      <w:r>
        <w:rPr>
          <w:rFonts w:ascii="宋体" w:hAnsi="宋体" w:hint="eastAsia"/>
          <w:szCs w:val="28"/>
        </w:rPr>
        <w:t>%</w:t>
      </w:r>
      <w:r>
        <w:rPr>
          <w:rFonts w:ascii="宋体" w:hAnsi="宋体" w:hint="eastAsia"/>
          <w:szCs w:val="28"/>
        </w:rPr>
        <w:t>的中国投资，合计占中国在东南亚投资总额的五分之一多一点。</w:t>
      </w:r>
    </w:p>
    <w:p w:rsidR="00284F80" w:rsidRDefault="00DB7CFE">
      <w:pPr>
        <w:widowControl/>
        <w:ind w:firstLine="560"/>
        <w:rPr>
          <w:rFonts w:ascii="宋体" w:hAnsi="宋体"/>
          <w:szCs w:val="28"/>
        </w:rPr>
      </w:pPr>
      <w:r>
        <w:rPr>
          <w:rFonts w:ascii="宋体" w:hAnsi="宋体" w:hint="eastAsia"/>
          <w:szCs w:val="28"/>
        </w:rPr>
        <w:t>中国在老、越两国的投资集中在能源领域，主要是老挝的水电和越南的煤炭。</w:t>
      </w:r>
      <w:r>
        <w:rPr>
          <w:rFonts w:ascii="宋体" w:hAnsi="宋体"/>
          <w:szCs w:val="28"/>
        </w:rPr>
        <w:t>2016</w:t>
      </w:r>
      <w:r>
        <w:rPr>
          <w:rFonts w:ascii="宋体" w:hAnsi="宋体" w:hint="eastAsia"/>
          <w:szCs w:val="28"/>
        </w:rPr>
        <w:t>年至</w:t>
      </w:r>
      <w:r>
        <w:rPr>
          <w:rFonts w:ascii="宋体" w:hAnsi="宋体"/>
          <w:szCs w:val="28"/>
        </w:rPr>
        <w:t>2018</w:t>
      </w:r>
      <w:r>
        <w:rPr>
          <w:rFonts w:ascii="宋体" w:hAnsi="宋体"/>
          <w:szCs w:val="28"/>
        </w:rPr>
        <w:t>年，老挝还</w:t>
      </w:r>
      <w:r>
        <w:rPr>
          <w:rFonts w:ascii="宋体" w:hAnsi="宋体" w:hint="eastAsia"/>
          <w:szCs w:val="28"/>
        </w:rPr>
        <w:t>从中国</w:t>
      </w:r>
      <w:r>
        <w:rPr>
          <w:rFonts w:ascii="宋体" w:hAnsi="宋体"/>
          <w:szCs w:val="28"/>
        </w:rPr>
        <w:t>获得了大量基础设施投资</w:t>
      </w:r>
      <w:r>
        <w:rPr>
          <w:rFonts w:ascii="宋体" w:hAnsi="宋体" w:hint="eastAsia"/>
          <w:szCs w:val="28"/>
        </w:rPr>
        <w:t>，</w:t>
      </w:r>
      <w:r>
        <w:rPr>
          <w:rFonts w:ascii="宋体" w:hAnsi="宋体"/>
          <w:szCs w:val="28"/>
        </w:rPr>
        <w:t>用于</w:t>
      </w:r>
      <w:r>
        <w:rPr>
          <w:rFonts w:ascii="宋体" w:hAnsi="宋体" w:hint="eastAsia"/>
          <w:szCs w:val="28"/>
        </w:rPr>
        <w:t>建设中老昆（明）万（象）铁路（</w:t>
      </w:r>
      <w:r>
        <w:rPr>
          <w:rFonts w:ascii="宋体" w:hAnsi="宋体"/>
          <w:szCs w:val="28"/>
        </w:rPr>
        <w:t>China/Kunming-Laos/Vientiane Railway</w:t>
      </w:r>
      <w:r>
        <w:rPr>
          <w:rFonts w:ascii="宋体" w:hAnsi="宋体" w:hint="eastAsia"/>
          <w:szCs w:val="28"/>
        </w:rPr>
        <w:t>）</w:t>
      </w:r>
      <w:r>
        <w:rPr>
          <w:rFonts w:ascii="宋体" w:hAnsi="宋体"/>
          <w:szCs w:val="28"/>
        </w:rPr>
        <w:t>。</w:t>
      </w:r>
      <w:r>
        <w:rPr>
          <w:rFonts w:ascii="宋体" w:hAnsi="宋体" w:hint="eastAsia"/>
          <w:szCs w:val="28"/>
        </w:rPr>
        <w:t>值得注意的是，</w:t>
      </w:r>
      <w:r>
        <w:rPr>
          <w:rFonts w:ascii="宋体" w:hAnsi="宋体"/>
          <w:szCs w:val="28"/>
        </w:rPr>
        <w:t>在越南和老挝，中国</w:t>
      </w:r>
      <w:r>
        <w:rPr>
          <w:rFonts w:ascii="宋体" w:hAnsi="宋体" w:hint="eastAsia"/>
          <w:szCs w:val="28"/>
        </w:rPr>
        <w:t>的</w:t>
      </w:r>
      <w:r>
        <w:rPr>
          <w:rFonts w:ascii="宋体" w:hAnsi="宋体"/>
          <w:szCs w:val="28"/>
        </w:rPr>
        <w:t>大型项目</w:t>
      </w:r>
      <w:r>
        <w:rPr>
          <w:rFonts w:ascii="宋体" w:hAnsi="宋体" w:hint="eastAsia"/>
          <w:szCs w:val="28"/>
        </w:rPr>
        <w:t>（投资超</w:t>
      </w:r>
      <w:r>
        <w:rPr>
          <w:rFonts w:ascii="宋体" w:hAnsi="宋体" w:hint="eastAsia"/>
          <w:szCs w:val="28"/>
        </w:rPr>
        <w:t>1</w:t>
      </w:r>
      <w:r>
        <w:rPr>
          <w:rFonts w:ascii="宋体" w:hAnsi="宋体"/>
          <w:szCs w:val="28"/>
        </w:rPr>
        <w:t>0</w:t>
      </w:r>
      <w:r>
        <w:rPr>
          <w:rFonts w:ascii="宋体" w:hAnsi="宋体" w:hint="eastAsia"/>
          <w:szCs w:val="28"/>
        </w:rPr>
        <w:t>亿美元）</w:t>
      </w:r>
      <w:r>
        <w:rPr>
          <w:rFonts w:ascii="宋体" w:hAnsi="宋体"/>
          <w:szCs w:val="28"/>
        </w:rPr>
        <w:t>所占比例均高于</w:t>
      </w:r>
      <w:r>
        <w:rPr>
          <w:rFonts w:ascii="宋体" w:hAnsi="宋体" w:hint="eastAsia"/>
          <w:szCs w:val="28"/>
        </w:rPr>
        <w:t>东南亚</w:t>
      </w:r>
      <w:r>
        <w:rPr>
          <w:rFonts w:ascii="宋体" w:hAnsi="宋体"/>
          <w:szCs w:val="28"/>
        </w:rPr>
        <w:t>地区平均水平。</w:t>
      </w:r>
    </w:p>
    <w:p w:rsidR="00284F80" w:rsidRDefault="00DB7CFE">
      <w:pPr>
        <w:widowControl/>
        <w:ind w:firstLine="560"/>
        <w:rPr>
          <w:rFonts w:ascii="宋体" w:hAnsi="宋体"/>
          <w:szCs w:val="28"/>
        </w:rPr>
      </w:pPr>
      <w:r>
        <w:rPr>
          <w:rFonts w:ascii="宋体" w:hAnsi="宋体"/>
          <w:szCs w:val="28"/>
        </w:rPr>
        <w:t>2013</w:t>
      </w:r>
      <w:r>
        <w:rPr>
          <w:rFonts w:ascii="宋体" w:hAnsi="宋体"/>
          <w:szCs w:val="28"/>
        </w:rPr>
        <w:t>年至</w:t>
      </w:r>
      <w:r>
        <w:rPr>
          <w:rFonts w:ascii="宋体" w:hAnsi="宋体"/>
          <w:szCs w:val="28"/>
        </w:rPr>
        <w:t>2017</w:t>
      </w:r>
      <w:r>
        <w:rPr>
          <w:rFonts w:ascii="宋体" w:hAnsi="宋体"/>
          <w:szCs w:val="28"/>
        </w:rPr>
        <w:t>年，中国对老挝的投资大幅增加，这在一定程度上与</w:t>
      </w:r>
      <w:r>
        <w:rPr>
          <w:rFonts w:ascii="宋体" w:hAnsi="宋体"/>
          <w:szCs w:val="28"/>
        </w:rPr>
        <w:t>“</w:t>
      </w:r>
      <w:r>
        <w:rPr>
          <w:rFonts w:ascii="宋体" w:hAnsi="宋体"/>
          <w:szCs w:val="28"/>
        </w:rPr>
        <w:t>一带一路</w:t>
      </w:r>
      <w:r>
        <w:rPr>
          <w:rFonts w:ascii="宋体" w:hAnsi="宋体"/>
          <w:szCs w:val="28"/>
        </w:rPr>
        <w:t>”</w:t>
      </w:r>
      <w:r>
        <w:rPr>
          <w:rFonts w:ascii="宋体" w:hAnsi="宋体"/>
          <w:szCs w:val="28"/>
        </w:rPr>
        <w:t>倡议相</w:t>
      </w:r>
      <w:r>
        <w:rPr>
          <w:rFonts w:ascii="宋体" w:hAnsi="宋体" w:hint="eastAsia"/>
          <w:szCs w:val="28"/>
        </w:rPr>
        <w:t>呼应</w:t>
      </w:r>
      <w:r>
        <w:rPr>
          <w:rFonts w:ascii="宋体" w:hAnsi="宋体"/>
          <w:szCs w:val="28"/>
        </w:rPr>
        <w:t>，但中国对越南的投资自</w:t>
      </w:r>
      <w:r>
        <w:rPr>
          <w:rFonts w:ascii="宋体" w:hAnsi="宋体"/>
          <w:szCs w:val="28"/>
        </w:rPr>
        <w:t>2010</w:t>
      </w:r>
      <w:r>
        <w:rPr>
          <w:rFonts w:ascii="宋体" w:hAnsi="宋体"/>
          <w:szCs w:val="28"/>
        </w:rPr>
        <w:t>年以来一直在下降，原因是两国在南</w:t>
      </w:r>
      <w:r>
        <w:rPr>
          <w:rFonts w:ascii="宋体" w:hAnsi="宋体" w:hint="eastAsia"/>
          <w:szCs w:val="28"/>
        </w:rPr>
        <w:t>中国</w:t>
      </w:r>
      <w:r>
        <w:rPr>
          <w:rFonts w:ascii="宋体" w:hAnsi="宋体"/>
          <w:szCs w:val="28"/>
        </w:rPr>
        <w:t>海的领土主张存在冲突。</w:t>
      </w:r>
    </w:p>
    <w:p w:rsidR="00284F80" w:rsidRDefault="00DB7CFE">
      <w:pPr>
        <w:widowControl/>
        <w:ind w:firstLine="562"/>
        <w:rPr>
          <w:rFonts w:ascii="宋体" w:hAnsi="宋体"/>
          <w:szCs w:val="28"/>
        </w:rPr>
      </w:pPr>
      <w:r>
        <w:rPr>
          <w:rFonts w:ascii="宋体" w:hAnsi="宋体" w:hint="eastAsia"/>
          <w:b/>
          <w:bCs/>
          <w:szCs w:val="28"/>
        </w:rPr>
        <w:t>柬埔寨、菲律宾、泰国、缅甸和文莱：</w:t>
      </w:r>
      <w:r>
        <w:rPr>
          <w:rFonts w:ascii="宋体" w:hAnsi="宋体" w:hint="eastAsia"/>
          <w:szCs w:val="28"/>
        </w:rPr>
        <w:t>上述各国都只吸引了不超过</w:t>
      </w:r>
      <w:r>
        <w:rPr>
          <w:rFonts w:ascii="宋体" w:hAnsi="宋体" w:hint="eastAsia"/>
          <w:szCs w:val="28"/>
        </w:rPr>
        <w:t>6%</w:t>
      </w:r>
      <w:r>
        <w:rPr>
          <w:rFonts w:ascii="宋体" w:hAnsi="宋体" w:hint="eastAsia"/>
          <w:szCs w:val="28"/>
        </w:rPr>
        <w:t>的中国投资，合计占中国在东南亚投资总额的</w:t>
      </w:r>
      <w:r>
        <w:rPr>
          <w:rFonts w:ascii="宋体" w:hAnsi="宋体" w:hint="eastAsia"/>
          <w:szCs w:val="28"/>
        </w:rPr>
        <w:t>2</w:t>
      </w:r>
      <w:r>
        <w:rPr>
          <w:rFonts w:ascii="宋体" w:hAnsi="宋体"/>
          <w:szCs w:val="28"/>
        </w:rPr>
        <w:t>1</w:t>
      </w:r>
      <w:r>
        <w:rPr>
          <w:rFonts w:ascii="宋体" w:hAnsi="宋体" w:hint="eastAsia"/>
          <w:szCs w:val="28"/>
        </w:rPr>
        <w:t>%</w:t>
      </w:r>
      <w:r>
        <w:rPr>
          <w:rFonts w:ascii="宋体" w:hAnsi="宋体" w:hint="eastAsia"/>
          <w:szCs w:val="28"/>
        </w:rPr>
        <w:t>。</w:t>
      </w:r>
    </w:p>
    <w:p w:rsidR="00284F80" w:rsidRDefault="00DB7CFE">
      <w:pPr>
        <w:widowControl/>
        <w:ind w:firstLine="560"/>
        <w:rPr>
          <w:rFonts w:ascii="宋体" w:hAnsi="宋体"/>
          <w:szCs w:val="28"/>
        </w:rPr>
      </w:pPr>
      <w:r>
        <w:rPr>
          <w:rFonts w:ascii="宋体" w:hAnsi="宋体" w:hint="eastAsia"/>
          <w:szCs w:val="28"/>
        </w:rPr>
        <w:t>柬埔寨和缅甸因中国投资对其经济的高度重要性而脱颖而出，尽管相对于前面两组国家而言，这两国涉及的总额较小。</w:t>
      </w:r>
      <w:r>
        <w:rPr>
          <w:rFonts w:ascii="宋体" w:hAnsi="宋体"/>
          <w:szCs w:val="28"/>
        </w:rPr>
        <w:t>2005</w:t>
      </w:r>
      <w:r>
        <w:rPr>
          <w:rFonts w:ascii="宋体" w:hAnsi="宋体" w:hint="eastAsia"/>
          <w:szCs w:val="28"/>
        </w:rPr>
        <w:t>年至</w:t>
      </w:r>
      <w:r>
        <w:rPr>
          <w:rFonts w:ascii="宋体" w:hAnsi="宋体"/>
          <w:szCs w:val="28"/>
        </w:rPr>
        <w:t>2018</w:t>
      </w:r>
      <w:r>
        <w:rPr>
          <w:rFonts w:ascii="宋体" w:hAnsi="宋体"/>
          <w:szCs w:val="28"/>
        </w:rPr>
        <w:t>年，柬埔寨基本上将中国列为其</w:t>
      </w:r>
      <w:r>
        <w:rPr>
          <w:rFonts w:ascii="宋体" w:hAnsi="宋体" w:hint="eastAsia"/>
          <w:szCs w:val="28"/>
        </w:rPr>
        <w:t>在</w:t>
      </w:r>
      <w:r>
        <w:rPr>
          <w:rFonts w:ascii="宋体" w:hAnsi="宋体"/>
          <w:szCs w:val="28"/>
        </w:rPr>
        <w:t>东盟</w:t>
      </w:r>
      <w:r>
        <w:rPr>
          <w:rFonts w:ascii="宋体" w:hAnsi="宋体" w:hint="eastAsia"/>
          <w:szCs w:val="28"/>
        </w:rPr>
        <w:t>之外的最大</w:t>
      </w:r>
      <w:r>
        <w:rPr>
          <w:rFonts w:ascii="宋体" w:hAnsi="宋体"/>
          <w:szCs w:val="28"/>
        </w:rPr>
        <w:t>外国直接投资来源。</w:t>
      </w:r>
      <w:r>
        <w:rPr>
          <w:rFonts w:ascii="宋体" w:hAnsi="宋体" w:hint="eastAsia"/>
          <w:szCs w:val="28"/>
        </w:rPr>
        <w:t>不过</w:t>
      </w:r>
      <w:r>
        <w:rPr>
          <w:rFonts w:ascii="宋体" w:hAnsi="宋体"/>
          <w:szCs w:val="28"/>
        </w:rPr>
        <w:t>，与老挝不同的是，柬埔寨吸引的外国</w:t>
      </w:r>
      <w:r>
        <w:rPr>
          <w:rFonts w:ascii="宋体" w:hAnsi="宋体" w:hint="eastAsia"/>
          <w:szCs w:val="28"/>
        </w:rPr>
        <w:t>直接</w:t>
      </w:r>
      <w:r>
        <w:rPr>
          <w:rFonts w:ascii="宋体" w:hAnsi="宋体"/>
          <w:szCs w:val="28"/>
        </w:rPr>
        <w:t>投资</w:t>
      </w:r>
      <w:r>
        <w:rPr>
          <w:rFonts w:ascii="宋体" w:hAnsi="宋体"/>
          <w:szCs w:val="28"/>
        </w:rPr>
        <w:lastRenderedPageBreak/>
        <w:t>范围更广，因此对中国投资的依赖性</w:t>
      </w:r>
      <w:r>
        <w:rPr>
          <w:rFonts w:ascii="宋体" w:hAnsi="宋体" w:hint="eastAsia"/>
          <w:szCs w:val="28"/>
        </w:rPr>
        <w:t>更</w:t>
      </w:r>
      <w:r>
        <w:rPr>
          <w:rFonts w:ascii="宋体" w:hAnsi="宋体"/>
          <w:szCs w:val="28"/>
        </w:rPr>
        <w:t>低。</w:t>
      </w:r>
      <w:r>
        <w:rPr>
          <w:rFonts w:ascii="宋体" w:hAnsi="宋体" w:hint="eastAsia"/>
          <w:szCs w:val="28"/>
        </w:rPr>
        <w:t>而</w:t>
      </w:r>
      <w:r>
        <w:rPr>
          <w:rFonts w:ascii="宋体" w:hAnsi="宋体"/>
          <w:szCs w:val="28"/>
        </w:rPr>
        <w:t>缅甸对中国</w:t>
      </w:r>
      <w:r>
        <w:rPr>
          <w:rFonts w:ascii="宋体" w:hAnsi="宋体" w:hint="eastAsia"/>
          <w:szCs w:val="28"/>
        </w:rPr>
        <w:t>直接投资</w:t>
      </w:r>
      <w:r>
        <w:rPr>
          <w:rFonts w:ascii="宋体" w:hAnsi="宋体"/>
          <w:szCs w:val="28"/>
        </w:rPr>
        <w:t>的依赖</w:t>
      </w:r>
      <w:r>
        <w:rPr>
          <w:rFonts w:ascii="宋体" w:hAnsi="宋体" w:hint="eastAsia"/>
          <w:szCs w:val="28"/>
        </w:rPr>
        <w:t>则</w:t>
      </w:r>
      <w:r>
        <w:rPr>
          <w:rFonts w:ascii="宋体" w:hAnsi="宋体"/>
          <w:szCs w:val="28"/>
        </w:rPr>
        <w:t>与军事统治下的国际孤立时期</w:t>
      </w:r>
      <w:r>
        <w:rPr>
          <w:rFonts w:ascii="宋体" w:hAnsi="宋体" w:hint="eastAsia"/>
          <w:szCs w:val="28"/>
        </w:rPr>
        <w:t>有</w:t>
      </w:r>
      <w:r>
        <w:rPr>
          <w:rFonts w:ascii="宋体" w:hAnsi="宋体"/>
          <w:szCs w:val="28"/>
        </w:rPr>
        <w:t>关。</w:t>
      </w:r>
    </w:p>
    <w:p w:rsidR="00284F80" w:rsidRDefault="00DB7CFE">
      <w:pPr>
        <w:widowControl/>
        <w:ind w:firstLine="560"/>
        <w:rPr>
          <w:rFonts w:ascii="宋体" w:hAnsi="宋体"/>
          <w:szCs w:val="28"/>
        </w:rPr>
      </w:pPr>
      <w:r>
        <w:rPr>
          <w:rFonts w:ascii="宋体" w:hAnsi="宋体" w:hint="eastAsia"/>
          <w:szCs w:val="28"/>
        </w:rPr>
        <w:t>相比之下，菲律宾、泰国和文莱吸引的中国投资比例就很少，原因多种多样：比如对其他外国投资的依赖、民族主义情绪以及这些国家的具体经济状况。</w:t>
      </w:r>
    </w:p>
    <w:p w:rsidR="00284F80" w:rsidRDefault="00DB7CFE">
      <w:pPr>
        <w:widowControl/>
        <w:ind w:firstLine="560"/>
        <w:rPr>
          <w:rFonts w:ascii="黑体" w:eastAsia="黑体" w:hAnsi="黑体"/>
          <w:szCs w:val="28"/>
        </w:rPr>
      </w:pPr>
      <w:r>
        <w:rPr>
          <w:rFonts w:ascii="黑体" w:eastAsia="黑体" w:hAnsi="黑体" w:hint="eastAsia"/>
          <w:szCs w:val="28"/>
        </w:rPr>
        <w:t>政治和战略意义</w:t>
      </w:r>
    </w:p>
    <w:p w:rsidR="00284F80" w:rsidRDefault="00DB7CFE">
      <w:pPr>
        <w:widowControl/>
        <w:ind w:firstLine="560"/>
        <w:rPr>
          <w:rFonts w:ascii="宋体" w:hAnsi="宋体"/>
          <w:szCs w:val="28"/>
        </w:rPr>
      </w:pPr>
      <w:r>
        <w:rPr>
          <w:rFonts w:ascii="宋体" w:hAnsi="宋体" w:hint="eastAsia"/>
          <w:szCs w:val="28"/>
        </w:rPr>
        <w:t>在东南亚，中国最大的投资规模和份额流向了地区内最多元化和最发达的经济体，而对于一些较小的发展中经济体来说，即使是少量的绝对投资额也能让中国获得顶级投资者的地位。此外，对其他主要国际投资者吸引力较低的国家也更容易转向依赖</w:t>
      </w:r>
      <w:r>
        <w:rPr>
          <w:rFonts w:ascii="宋体" w:hAnsi="宋体" w:hint="eastAsia"/>
          <w:szCs w:val="28"/>
        </w:rPr>
        <w:t>中国的投资。</w:t>
      </w:r>
    </w:p>
    <w:p w:rsidR="00284F80" w:rsidRDefault="00DB7CFE">
      <w:pPr>
        <w:widowControl/>
        <w:ind w:firstLine="560"/>
        <w:rPr>
          <w:rFonts w:ascii="宋体" w:hAnsi="宋体"/>
          <w:szCs w:val="28"/>
        </w:rPr>
      </w:pPr>
      <w:r>
        <w:rPr>
          <w:rFonts w:ascii="宋体" w:hAnsi="宋体" w:hint="eastAsia"/>
          <w:szCs w:val="28"/>
        </w:rPr>
        <w:t>但是，当某个外部投资来源对一国经济的重要性过高时，就会产生过度依赖的问题。中国已成为柬埔寨和老挝这两个国家最重要的投资</w:t>
      </w:r>
      <w:r>
        <w:rPr>
          <w:rFonts w:ascii="宋体" w:hAnsi="宋体"/>
          <w:szCs w:val="28"/>
        </w:rPr>
        <w:t>国</w:t>
      </w:r>
      <w:r>
        <w:rPr>
          <w:rFonts w:ascii="宋体" w:hAnsi="宋体" w:hint="eastAsia"/>
          <w:szCs w:val="28"/>
        </w:rPr>
        <w:t>：</w:t>
      </w:r>
      <w:r>
        <w:rPr>
          <w:rFonts w:ascii="宋体" w:hAnsi="宋体"/>
          <w:szCs w:val="28"/>
        </w:rPr>
        <w:t>老挝对中国资源的依赖程度</w:t>
      </w:r>
      <w:r>
        <w:rPr>
          <w:rFonts w:ascii="宋体" w:hAnsi="宋体" w:hint="eastAsia"/>
          <w:szCs w:val="28"/>
        </w:rPr>
        <w:t>相对</w:t>
      </w:r>
      <w:r>
        <w:rPr>
          <w:rFonts w:ascii="宋体" w:hAnsi="宋体"/>
          <w:szCs w:val="28"/>
        </w:rPr>
        <w:t>更高，达到了</w:t>
      </w:r>
      <w:r>
        <w:rPr>
          <w:rFonts w:ascii="宋体" w:hAnsi="宋体"/>
          <w:szCs w:val="28"/>
        </w:rPr>
        <w:t>79%</w:t>
      </w:r>
      <w:r>
        <w:rPr>
          <w:rFonts w:ascii="宋体" w:hAnsi="宋体"/>
          <w:szCs w:val="28"/>
        </w:rPr>
        <w:t>，而柬埔寨为</w:t>
      </w:r>
      <w:r>
        <w:rPr>
          <w:rFonts w:ascii="宋体" w:hAnsi="宋体"/>
          <w:szCs w:val="28"/>
        </w:rPr>
        <w:t>32%</w:t>
      </w:r>
      <w:r>
        <w:rPr>
          <w:rFonts w:ascii="宋体" w:hAnsi="宋体"/>
          <w:szCs w:val="28"/>
        </w:rPr>
        <w:t>。</w:t>
      </w:r>
      <w:r>
        <w:rPr>
          <w:rFonts w:ascii="宋体" w:hAnsi="宋体" w:hint="eastAsia"/>
          <w:szCs w:val="28"/>
        </w:rPr>
        <w:t>此外，</w:t>
      </w:r>
      <w:r>
        <w:rPr>
          <w:rFonts w:ascii="宋体" w:hAnsi="宋体"/>
          <w:szCs w:val="28"/>
        </w:rPr>
        <w:t>中国一直是缅甸和新加坡的三大</w:t>
      </w:r>
      <w:r>
        <w:rPr>
          <w:rFonts w:ascii="宋体" w:hAnsi="宋体" w:hint="eastAsia"/>
          <w:szCs w:val="28"/>
        </w:rPr>
        <w:t>投资</w:t>
      </w:r>
      <w:r>
        <w:rPr>
          <w:rFonts w:ascii="宋体" w:hAnsi="宋体"/>
          <w:szCs w:val="28"/>
        </w:rPr>
        <w:t>国之一，</w:t>
      </w:r>
      <w:r>
        <w:rPr>
          <w:rFonts w:ascii="宋体" w:hAnsi="宋体" w:hint="eastAsia"/>
          <w:szCs w:val="28"/>
        </w:rPr>
        <w:t>不过</w:t>
      </w:r>
      <w:r>
        <w:rPr>
          <w:rFonts w:ascii="宋体" w:hAnsi="宋体"/>
          <w:szCs w:val="28"/>
        </w:rPr>
        <w:t>原因却截然不同。老挝、缅甸和柬埔寨</w:t>
      </w:r>
      <w:r>
        <w:rPr>
          <w:rFonts w:ascii="宋体" w:hAnsi="宋体" w:hint="eastAsia"/>
          <w:szCs w:val="28"/>
        </w:rPr>
        <w:t>（</w:t>
      </w:r>
      <w:r>
        <w:rPr>
          <w:rFonts w:ascii="宋体" w:hAnsi="宋体"/>
          <w:szCs w:val="28"/>
        </w:rPr>
        <w:t>程度较轻</w:t>
      </w:r>
      <w:r>
        <w:rPr>
          <w:rFonts w:ascii="宋体" w:hAnsi="宋体" w:hint="eastAsia"/>
          <w:szCs w:val="28"/>
        </w:rPr>
        <w:t>）</w:t>
      </w:r>
      <w:r>
        <w:rPr>
          <w:rFonts w:ascii="宋体" w:hAnsi="宋体"/>
          <w:szCs w:val="28"/>
        </w:rPr>
        <w:t>最有可</w:t>
      </w:r>
      <w:r>
        <w:rPr>
          <w:rFonts w:ascii="宋体" w:hAnsi="宋体" w:hint="eastAsia"/>
          <w:szCs w:val="28"/>
        </w:rPr>
        <w:t>能</w:t>
      </w:r>
      <w:r>
        <w:rPr>
          <w:rFonts w:ascii="宋体" w:hAnsi="宋体" w:hint="eastAsia"/>
          <w:szCs w:val="28"/>
        </w:rPr>
        <w:t>过度暴露于</w:t>
      </w:r>
      <w:r>
        <w:rPr>
          <w:rFonts w:ascii="宋体" w:hAnsi="宋体" w:hint="eastAsia"/>
          <w:szCs w:val="28"/>
        </w:rPr>
        <w:t>乃至依赖于</w:t>
      </w:r>
      <w:r>
        <w:rPr>
          <w:rFonts w:ascii="宋体" w:hAnsi="宋体"/>
          <w:szCs w:val="28"/>
        </w:rPr>
        <w:t>中国投资。</w:t>
      </w:r>
    </w:p>
    <w:p w:rsidR="00284F80" w:rsidRDefault="00DB7CFE">
      <w:pPr>
        <w:widowControl/>
        <w:ind w:firstLine="560"/>
        <w:rPr>
          <w:rFonts w:ascii="宋体" w:hAnsi="宋体"/>
          <w:szCs w:val="28"/>
        </w:rPr>
      </w:pPr>
      <w:r>
        <w:rPr>
          <w:rFonts w:ascii="宋体" w:hAnsi="宋体" w:hint="eastAsia"/>
          <w:szCs w:val="28"/>
        </w:rPr>
        <w:t>一般来说，外国拥有本国关键的国家资产或控制本国关键部门的服务提供体系，很容易引起有关主权问题的关切。在东南亚，中</w:t>
      </w:r>
      <w:r>
        <w:rPr>
          <w:rFonts w:ascii="宋体" w:hAnsi="宋体" w:hint="eastAsia"/>
          <w:szCs w:val="28"/>
        </w:rPr>
        <w:lastRenderedPageBreak/>
        <w:t>国在两个关键基础设施领域的投资引人注目：中国企业在新加坡、菲律</w:t>
      </w:r>
      <w:r>
        <w:rPr>
          <w:rFonts w:ascii="宋体" w:hAnsi="宋体" w:hint="eastAsia"/>
          <w:szCs w:val="28"/>
        </w:rPr>
        <w:t>宾</w:t>
      </w:r>
      <w:r>
        <w:rPr>
          <w:rFonts w:ascii="宋体" w:hAnsi="宋体" w:hint="eastAsia"/>
          <w:szCs w:val="28"/>
        </w:rPr>
        <w:t>和</w:t>
      </w:r>
      <w:r>
        <w:rPr>
          <w:rFonts w:ascii="宋体" w:hAnsi="宋体" w:hint="eastAsia"/>
          <w:szCs w:val="28"/>
        </w:rPr>
        <w:t>老挝的发电和输电行业举足轻重；中国在扩张</w:t>
      </w:r>
      <w:r>
        <w:rPr>
          <w:rFonts w:ascii="宋体" w:hAnsi="宋体" w:hint="eastAsia"/>
          <w:szCs w:val="28"/>
        </w:rPr>
        <w:t>迅速</w:t>
      </w:r>
      <w:r>
        <w:rPr>
          <w:rFonts w:ascii="宋体" w:hAnsi="宋体" w:hint="eastAsia"/>
          <w:szCs w:val="28"/>
        </w:rPr>
        <w:t>、利润丰厚的电信业的投资也有所增长，包括泰国、菲律宾的移动、互联网络以及供应商。</w:t>
      </w:r>
    </w:p>
    <w:p w:rsidR="00284F80" w:rsidRDefault="00DB7CFE">
      <w:pPr>
        <w:widowControl/>
        <w:ind w:firstLine="560"/>
        <w:rPr>
          <w:rFonts w:ascii="宋体" w:hAnsi="宋体"/>
          <w:szCs w:val="28"/>
        </w:rPr>
      </w:pPr>
      <w:r>
        <w:rPr>
          <w:rFonts w:ascii="宋体" w:hAnsi="宋体" w:hint="eastAsia"/>
          <w:szCs w:val="28"/>
        </w:rPr>
        <w:t>中国在对自身具有战略重要性的地区、领域的大量投资，特别是在北京寻求更大的能源安全的过程中，可能会导致不稳定。这些投资包括：从中国收购新加坡公司用于炼油和国际贸易，到在石油资源丰富的文莱的炼油和石化行业持股，再到在缅甸西海岸投资建设炼油厂、港口以处理从中东进口的石油并铺设通往中国的陆路管道。</w:t>
      </w:r>
    </w:p>
    <w:p w:rsidR="00284F80" w:rsidRDefault="00DB7CFE">
      <w:pPr>
        <w:widowControl/>
        <w:ind w:firstLine="560"/>
        <w:rPr>
          <w:rFonts w:ascii="宋体" w:hAnsi="宋体"/>
          <w:szCs w:val="28"/>
        </w:rPr>
      </w:pPr>
      <w:r>
        <w:rPr>
          <w:rFonts w:ascii="宋体" w:hAnsi="宋体" w:hint="eastAsia"/>
          <w:szCs w:val="28"/>
        </w:rPr>
        <w:t>目前，缅甸境内有中国的重要基础设施，并且由于其毗邻的地理位置，已被纳入中国的战略舞台和利益</w:t>
      </w:r>
      <w:r>
        <w:rPr>
          <w:rFonts w:ascii="宋体" w:hAnsi="宋体" w:hint="eastAsia"/>
          <w:szCs w:val="28"/>
        </w:rPr>
        <w:t>板块。中国在缅甸国内政治中的具体利益，已经深入到对缅甸东部共同边界</w:t>
      </w:r>
      <w:r>
        <w:rPr>
          <w:rFonts w:ascii="宋体" w:hAnsi="宋体" w:hint="eastAsia"/>
          <w:szCs w:val="28"/>
        </w:rPr>
        <w:t>地区</w:t>
      </w:r>
      <w:r>
        <w:rPr>
          <w:rFonts w:ascii="宋体" w:hAnsi="宋体" w:hint="eastAsia"/>
          <w:szCs w:val="28"/>
        </w:rPr>
        <w:t>和西部若开邦（</w:t>
      </w:r>
      <w:r>
        <w:rPr>
          <w:rFonts w:ascii="宋体" w:hAnsi="宋体"/>
          <w:szCs w:val="28"/>
        </w:rPr>
        <w:t>Rakhine state</w:t>
      </w:r>
      <w:r>
        <w:rPr>
          <w:rFonts w:ascii="宋体" w:hAnsi="宋体" w:hint="eastAsia"/>
          <w:szCs w:val="28"/>
        </w:rPr>
        <w:t>）的民族叛乱的管理</w:t>
      </w:r>
      <w:r>
        <w:rPr>
          <w:rFonts w:ascii="宋体" w:hAnsi="宋体" w:hint="eastAsia"/>
          <w:szCs w:val="28"/>
        </w:rPr>
        <w:t>中</w:t>
      </w:r>
      <w:r>
        <w:rPr>
          <w:rFonts w:ascii="宋体" w:hAnsi="宋体" w:hint="eastAsia"/>
          <w:szCs w:val="28"/>
        </w:rPr>
        <w:t>，因为这些地方正在建设与中国有关的基础设施。相比之下，缅甸其他具有战略意义的港口和交通基础设施项目则进展缓慢。</w:t>
      </w:r>
    </w:p>
    <w:p w:rsidR="00284F80" w:rsidRDefault="00DB7CFE">
      <w:pPr>
        <w:widowControl/>
        <w:ind w:firstLine="560"/>
        <w:rPr>
          <w:rFonts w:ascii="宋体" w:hAnsi="宋体"/>
          <w:color w:val="FF0000"/>
          <w:szCs w:val="28"/>
        </w:rPr>
      </w:pPr>
      <w:r>
        <w:rPr>
          <w:rFonts w:ascii="宋体" w:hAnsi="宋体"/>
          <w:color w:val="FF0000"/>
          <w:szCs w:val="28"/>
        </w:rPr>
        <w:br w:type="page"/>
      </w:r>
    </w:p>
    <w:p w:rsidR="00284F80" w:rsidRDefault="00DB7CFE">
      <w:pPr>
        <w:pStyle w:val="1"/>
        <w:spacing w:line="14" w:lineRule="auto"/>
        <w:rPr>
          <w:sz w:val="32"/>
          <w:szCs w:val="32"/>
        </w:rPr>
      </w:pPr>
      <w:bookmarkStart w:id="5" w:name="_Hlk107176446"/>
      <w:r>
        <w:rPr>
          <w:rFonts w:ascii="黑体" w:eastAsia="黑体" w:hAnsi="黑体" w:hint="eastAsia"/>
          <w:sz w:val="32"/>
          <w:szCs w:val="32"/>
        </w:rPr>
        <w:lastRenderedPageBreak/>
        <w:t>为什么说社会主义是共产主义的</w:t>
      </w:r>
      <w:r>
        <w:rPr>
          <w:rFonts w:ascii="黑体" w:eastAsia="黑体" w:hAnsi="黑体" w:hint="eastAsia"/>
          <w:sz w:val="32"/>
          <w:szCs w:val="32"/>
        </w:rPr>
        <w:t>不成熟的第一</w:t>
      </w:r>
      <w:r>
        <w:rPr>
          <w:rFonts w:ascii="黑体" w:eastAsia="黑体" w:hAnsi="黑体" w:hint="eastAsia"/>
          <w:sz w:val="32"/>
          <w:szCs w:val="32"/>
        </w:rPr>
        <w:t>阶段？</w:t>
      </w:r>
    </w:p>
    <w:bookmarkEnd w:id="5"/>
    <w:p w:rsidR="00284F80" w:rsidRDefault="00DB7CFE">
      <w:pPr>
        <w:spacing w:beforeLines="25" w:before="78" w:afterLines="25" w:after="78"/>
        <w:ind w:firstLineChars="0" w:firstLine="0"/>
        <w:jc w:val="center"/>
        <w:rPr>
          <w:rFonts w:ascii="Times New Roman" w:eastAsia="仿宋" w:hAnsi="Times New Roman" w:cs="Times New Roman"/>
          <w:szCs w:val="28"/>
        </w:rPr>
      </w:pPr>
      <w:r>
        <w:rPr>
          <w:noProof/>
        </w:rPr>
        <w:drawing>
          <wp:inline distT="0" distB="0" distL="0" distR="0">
            <wp:extent cx="3437263" cy="5050487"/>
            <wp:effectExtent l="0" t="0" r="0" b="0"/>
            <wp:docPr id="1035"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21"/>
                    <pic:cNvPicPr/>
                  </pic:nvPicPr>
                  <pic:blipFill>
                    <a:blip r:embed="rId29" cstate="print"/>
                    <a:srcRect/>
                    <a:stretch/>
                  </pic:blipFill>
                  <pic:spPr>
                    <a:xfrm>
                      <a:off x="0" y="0"/>
                      <a:ext cx="3437263" cy="5050487"/>
                    </a:xfrm>
                    <a:prstGeom prst="rect">
                      <a:avLst/>
                    </a:prstGeom>
                  </pic:spPr>
                </pic:pic>
              </a:graphicData>
            </a:graphic>
          </wp:inline>
        </w:drawing>
      </w:r>
    </w:p>
    <w:p w:rsidR="00284F80" w:rsidRDefault="00DB7CF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编者按：现行《希腊共产党纲领》通过于</w:t>
      </w:r>
      <w:r>
        <w:rPr>
          <w:rFonts w:ascii="Times New Roman" w:eastAsia="仿宋" w:hAnsi="Times New Roman" w:cs="Times New Roman" w:hint="eastAsia"/>
          <w:sz w:val="24"/>
        </w:rPr>
        <w:t>2013</w:t>
      </w:r>
      <w:r>
        <w:rPr>
          <w:rFonts w:ascii="Times New Roman" w:eastAsia="仿宋" w:hAnsi="Times New Roman" w:cs="Times New Roman" w:hint="eastAsia"/>
          <w:sz w:val="24"/>
        </w:rPr>
        <w:t>年</w:t>
      </w:r>
      <w:r>
        <w:rPr>
          <w:rFonts w:ascii="Times New Roman" w:eastAsia="仿宋" w:hAnsi="Times New Roman" w:cs="Times New Roman" w:hint="eastAsia"/>
          <w:sz w:val="24"/>
        </w:rPr>
        <w:t>4</w:t>
      </w:r>
      <w:r>
        <w:rPr>
          <w:rFonts w:ascii="Times New Roman" w:eastAsia="仿宋" w:hAnsi="Times New Roman" w:cs="Times New Roman" w:hint="eastAsia"/>
          <w:sz w:val="24"/>
        </w:rPr>
        <w:t>月希腊共产党十九大，本系列文章是对该纲领的解释。本刊正连载此系列文章，下文是第三章第二节。</w:t>
      </w:r>
    </w:p>
    <w:p w:rsidR="00284F80" w:rsidRDefault="00DB7CF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来源：希腊共产党网站</w:t>
      </w:r>
    </w:p>
    <w:p w:rsidR="00284F80" w:rsidRDefault="00DB7CFE">
      <w:pPr>
        <w:spacing w:beforeLines="25" w:before="78" w:afterLines="100" w:after="312"/>
        <w:ind w:firstLine="480"/>
        <w:jc w:val="left"/>
        <w:rPr>
          <w:rFonts w:ascii="Times New Roman" w:eastAsia="仿宋" w:hAnsi="Times New Roman" w:cs="Times New Roman"/>
          <w:sz w:val="24"/>
        </w:rPr>
      </w:pPr>
      <w:r>
        <w:rPr>
          <w:rFonts w:ascii="Times New Roman" w:eastAsia="仿宋" w:hAnsi="Times New Roman" w:cs="Times New Roman"/>
          <w:sz w:val="24"/>
        </w:rPr>
        <w:t>链接：</w:t>
      </w:r>
      <w:hyperlink r:id="rId30" w:history="1">
        <w:r>
          <w:rPr>
            <w:rFonts w:ascii="Times New Roman" w:hAnsi="Times New Roman" w:cs="Times New Roman"/>
            <w:sz w:val="24"/>
            <w:u w:val="single"/>
          </w:rPr>
          <w:t>https://inter.kke.gr/en/articles/Theoretical-Issues-regarding-the-Programme-of-the-Communist-Party-of-Greece-KKE/</w:t>
        </w:r>
      </w:hyperlink>
    </w:p>
    <w:p w:rsidR="00284F80" w:rsidRDefault="00DB7CFE">
      <w:pPr>
        <w:widowControl/>
        <w:ind w:firstLineChars="0" w:firstLine="0"/>
        <w:jc w:val="center"/>
        <w:rPr>
          <w:rFonts w:ascii="黑体" w:eastAsia="黑体" w:hAnsi="黑体"/>
          <w:szCs w:val="28"/>
        </w:rPr>
      </w:pPr>
      <w:r>
        <w:rPr>
          <w:rFonts w:ascii="黑体" w:eastAsia="黑体" w:hAnsi="黑体" w:hint="eastAsia"/>
          <w:szCs w:val="28"/>
        </w:rPr>
        <w:lastRenderedPageBreak/>
        <w:t>第三章</w:t>
      </w:r>
      <w:r>
        <w:rPr>
          <w:rFonts w:ascii="黑体" w:eastAsia="黑体" w:hAnsi="黑体" w:hint="eastAsia"/>
          <w:szCs w:val="28"/>
        </w:rPr>
        <w:t xml:space="preserve"> </w:t>
      </w:r>
      <w:r>
        <w:rPr>
          <w:rFonts w:ascii="黑体" w:eastAsia="黑体" w:hAnsi="黑体" w:hint="eastAsia"/>
          <w:szCs w:val="28"/>
        </w:rPr>
        <w:t>社会主义</w:t>
      </w:r>
      <w:r>
        <w:rPr>
          <w:rFonts w:ascii="黑体" w:eastAsia="黑体" w:hAnsi="黑体" w:hint="eastAsia"/>
          <w:szCs w:val="28"/>
        </w:rPr>
        <w:t>-</w:t>
      </w:r>
      <w:r>
        <w:rPr>
          <w:rFonts w:ascii="黑体" w:eastAsia="黑体" w:hAnsi="黑体" w:hint="eastAsia"/>
          <w:szCs w:val="28"/>
        </w:rPr>
        <w:t>共产主义：希腊共产党为之斗争的</w:t>
      </w:r>
      <w:r>
        <w:rPr>
          <w:rFonts w:ascii="黑体" w:eastAsia="黑体" w:hAnsi="黑体" w:hint="eastAsia"/>
          <w:szCs w:val="28"/>
        </w:rPr>
        <w:t>社会</w:t>
      </w:r>
    </w:p>
    <w:p w:rsidR="00284F80" w:rsidRDefault="00DB7CFE">
      <w:pPr>
        <w:widowControl/>
        <w:ind w:firstLineChars="0" w:firstLine="0"/>
        <w:jc w:val="center"/>
        <w:rPr>
          <w:rFonts w:ascii="黑体" w:eastAsia="黑体" w:hAnsi="黑体"/>
          <w:szCs w:val="28"/>
        </w:rPr>
      </w:pPr>
      <w:r>
        <w:rPr>
          <w:rFonts w:ascii="黑体" w:eastAsia="黑体" w:hAnsi="黑体"/>
          <w:szCs w:val="28"/>
        </w:rPr>
        <w:t>3</w:t>
      </w:r>
      <w:r>
        <w:rPr>
          <w:rFonts w:ascii="黑体" w:eastAsia="黑体" w:hAnsi="黑体" w:hint="eastAsia"/>
          <w:szCs w:val="28"/>
        </w:rPr>
        <w:t>.2</w:t>
      </w:r>
      <w:r>
        <w:rPr>
          <w:rFonts w:ascii="黑体" w:eastAsia="黑体" w:hAnsi="黑体" w:hint="eastAsia"/>
          <w:szCs w:val="28"/>
        </w:rPr>
        <w:t>为什么说社会主义是共产主义的</w:t>
      </w:r>
      <w:r>
        <w:rPr>
          <w:rFonts w:ascii="黑体" w:eastAsia="黑体" w:hAnsi="黑体" w:hint="eastAsia"/>
          <w:szCs w:val="28"/>
        </w:rPr>
        <w:t>不成熟的</w:t>
      </w:r>
      <w:r>
        <w:rPr>
          <w:rFonts w:ascii="黑体" w:eastAsia="黑体" w:hAnsi="黑体" w:hint="eastAsia"/>
          <w:szCs w:val="28"/>
        </w:rPr>
        <w:t>第一阶段？</w:t>
      </w:r>
    </w:p>
    <w:p w:rsidR="00284F80" w:rsidRDefault="00DB7CFE">
      <w:pPr>
        <w:widowControl/>
        <w:ind w:firstLine="560"/>
        <w:rPr>
          <w:rFonts w:ascii="黑体" w:eastAsia="黑体" w:hAnsi="黑体"/>
          <w:szCs w:val="28"/>
        </w:rPr>
      </w:pPr>
      <w:r>
        <w:rPr>
          <w:rFonts w:ascii="黑体" w:eastAsia="黑体" w:hAnsi="黑体" w:hint="eastAsia"/>
          <w:szCs w:val="28"/>
        </w:rPr>
        <w:t>新事物反对旧事物的斗争</w:t>
      </w:r>
    </w:p>
    <w:p w:rsidR="00284F80" w:rsidRDefault="00DB7CFE">
      <w:pPr>
        <w:widowControl/>
        <w:ind w:firstLine="560"/>
        <w:rPr>
          <w:rFonts w:ascii="宋体" w:hAnsi="宋体"/>
          <w:szCs w:val="28"/>
        </w:rPr>
      </w:pPr>
      <w:r>
        <w:rPr>
          <w:rFonts w:ascii="宋体" w:hAnsi="宋体" w:hint="eastAsia"/>
          <w:szCs w:val="28"/>
        </w:rPr>
        <w:t>与奴隶社会、封建社会和资本主义社会等任何一种社会经济形态一样，共产主义也会历经诞生、成长和成熟。社会主义是共产主义社会经济形态的第一阶段，它并不是一种独立的社会经济形态，它是不成熟的、早期的共产主义。</w:t>
      </w:r>
    </w:p>
    <w:p w:rsidR="00284F80" w:rsidRDefault="00DB7CFE">
      <w:pPr>
        <w:widowControl/>
        <w:ind w:firstLine="560"/>
        <w:rPr>
          <w:rFonts w:ascii="宋体" w:hAnsi="宋体"/>
          <w:szCs w:val="28"/>
        </w:rPr>
      </w:pPr>
      <w:r>
        <w:rPr>
          <w:rFonts w:ascii="宋体" w:hAnsi="宋体" w:hint="eastAsia"/>
          <w:szCs w:val="28"/>
        </w:rPr>
        <w:t>社会主义之所以是不成熟的共产主义，是因为它脱胎于资本主义，是依赖于其从资本主义所继承的经济基础的共产主义：</w:t>
      </w:r>
      <w:r>
        <w:rPr>
          <w:rFonts w:ascii="宋体" w:hAnsi="宋体"/>
          <w:szCs w:val="28"/>
        </w:rPr>
        <w:t>“</w:t>
      </w:r>
      <w:r>
        <w:rPr>
          <w:rFonts w:ascii="宋体" w:hAnsi="宋体" w:hint="eastAsia"/>
          <w:szCs w:val="28"/>
        </w:rPr>
        <w:t>我们这里所说的是这样的共产主义社会，它不是在它自身基础上已经发展了的，恰好相反，是刚刚从资本主义社会中产生出来的，因此它在各方面，在经济、道德和精神方面都还带着它脱胎出来的那个旧社会的痕迹。</w:t>
      </w:r>
      <w:r>
        <w:rPr>
          <w:rFonts w:ascii="宋体" w:hAnsi="宋体"/>
          <w:szCs w:val="28"/>
        </w:rPr>
        <w:t>”</w:t>
      </w:r>
      <w:r>
        <w:rPr>
          <w:rStyle w:val="ab"/>
          <w:rFonts w:ascii="宋体" w:hAnsi="宋体"/>
          <w:szCs w:val="28"/>
        </w:rPr>
        <w:footnoteReference w:customMarkFollows="1" w:id="3"/>
        <w:t>[1]</w:t>
      </w:r>
    </w:p>
    <w:p w:rsidR="00284F80" w:rsidRDefault="00DB7CFE">
      <w:pPr>
        <w:widowControl/>
        <w:ind w:firstLine="560"/>
        <w:rPr>
          <w:rFonts w:ascii="宋体" w:hAnsi="宋体"/>
          <w:szCs w:val="28"/>
        </w:rPr>
      </w:pPr>
      <w:r>
        <w:rPr>
          <w:rFonts w:ascii="宋体" w:hAnsi="宋体" w:hint="eastAsia"/>
          <w:szCs w:val="28"/>
        </w:rPr>
        <w:t>在社会主义社会，消灭阶级的先决条件并没有完全成熟。直接废除集中的生产资料的私有制（资本主义剥削）并将其社会化，只是建设共产主义关系的基本前提。资本家被推翻，失去了其财产，</w:t>
      </w:r>
      <w:r>
        <w:rPr>
          <w:rFonts w:ascii="宋体" w:hAnsi="宋体" w:hint="eastAsia"/>
          <w:szCs w:val="28"/>
        </w:rPr>
        <w:lastRenderedPageBreak/>
        <w:t>但仍作为一股势力存在并企图进行反革命活动。另外，社会上还存在着小生产者，以及工人阶级内部的重要差别。</w:t>
      </w:r>
    </w:p>
    <w:p w:rsidR="00284F80" w:rsidRDefault="00DB7CFE">
      <w:pPr>
        <w:widowControl/>
        <w:ind w:firstLine="560"/>
        <w:rPr>
          <w:rFonts w:ascii="宋体" w:hAnsi="宋体"/>
          <w:szCs w:val="28"/>
        </w:rPr>
      </w:pPr>
      <w:r>
        <w:rPr>
          <w:rFonts w:ascii="宋体" w:hAnsi="宋体" w:hint="eastAsia"/>
          <w:szCs w:val="28"/>
        </w:rPr>
        <w:t>关于消灭阶级的先决条件，列宁强调说：</w:t>
      </w:r>
    </w:p>
    <w:p w:rsidR="00284F80" w:rsidRDefault="00DB7CFE">
      <w:pPr>
        <w:widowControl/>
        <w:ind w:firstLine="560"/>
        <w:rPr>
          <w:rFonts w:ascii="宋体" w:hAnsi="宋体"/>
          <w:szCs w:val="28"/>
        </w:rPr>
      </w:pPr>
      <w:r>
        <w:rPr>
          <w:rFonts w:ascii="宋体" w:hAnsi="宋体"/>
          <w:szCs w:val="28"/>
        </w:rPr>
        <w:t>“</w:t>
      </w:r>
      <w:r>
        <w:rPr>
          <w:rFonts w:ascii="宋体" w:hAnsi="宋体" w:hint="eastAsia"/>
          <w:szCs w:val="28"/>
        </w:rPr>
        <w:t>显然，为了完全消灭阶级，不仅要推翻剥削者即地主和资本家，不仅要废除他们的所有制，而且要废除任何生产资料私有制，要消灭城乡之间、体力劳动者和脑力劳动者之间的差别。这是很长时期才能实现的事业。要完成这一事业，必须大大发展生产力，必须克服无数小生产残余的反抗（往往是特别顽强特别难于克服的消极反抗），必须克服与这些残余相联系的巨大的习惯势力和保守势力。”</w:t>
      </w:r>
      <w:r>
        <w:rPr>
          <w:rStyle w:val="ab"/>
          <w:rFonts w:ascii="宋体" w:hAnsi="宋体"/>
          <w:szCs w:val="28"/>
        </w:rPr>
        <w:footnoteReference w:customMarkFollows="1" w:id="4"/>
        <w:t>[2]</w:t>
      </w:r>
    </w:p>
    <w:p w:rsidR="00284F80" w:rsidRDefault="00DB7CFE">
      <w:pPr>
        <w:widowControl/>
        <w:ind w:firstLine="560"/>
        <w:rPr>
          <w:rFonts w:ascii="宋体" w:hAnsi="宋体"/>
          <w:szCs w:val="28"/>
        </w:rPr>
      </w:pPr>
      <w:r>
        <w:rPr>
          <w:rFonts w:ascii="宋体" w:hAnsi="宋体" w:hint="eastAsia"/>
          <w:szCs w:val="28"/>
        </w:rPr>
        <w:t>正如希腊共产党纲领指出的那样：</w:t>
      </w:r>
      <w:r>
        <w:rPr>
          <w:rFonts w:ascii="宋体" w:hAnsi="宋体"/>
          <w:szCs w:val="28"/>
        </w:rPr>
        <w:t>“</w:t>
      </w:r>
      <w:r>
        <w:rPr>
          <w:rFonts w:ascii="宋体" w:hAnsi="宋体" w:hint="eastAsia"/>
          <w:szCs w:val="28"/>
        </w:rPr>
        <w:t>在社会主义社会，旧有生产方式的残余还没有消灭，新的物质条件还没有形成，所以新的生产方式还没有具备完全的共产主义性质，‘各尽所</w:t>
      </w:r>
      <w:r>
        <w:rPr>
          <w:rFonts w:ascii="宋体" w:hAnsi="宋体" w:hint="eastAsia"/>
          <w:szCs w:val="28"/>
        </w:rPr>
        <w:t>能，按需分配’的原则还不能完全实行。最初，个体所有制和集体所有制仍然存在，这是商品</w:t>
      </w:r>
      <w:r>
        <w:rPr>
          <w:rFonts w:ascii="宋体" w:hAnsi="宋体"/>
          <w:szCs w:val="28"/>
        </w:rPr>
        <w:t>-</w:t>
      </w:r>
      <w:r>
        <w:rPr>
          <w:rFonts w:ascii="宋体" w:hAnsi="宋体" w:hint="eastAsia"/>
          <w:szCs w:val="28"/>
        </w:rPr>
        <w:t>货币关系得以继续存在的基础。在这种经济不成熟的基础上，仍然存在着社会不平等、分层、明显的差异甚至矛盾，例如城市和乡村之间差别、脑力劳动者与体力劳动者之间的差别、技术</w:t>
      </w:r>
      <w:r>
        <w:rPr>
          <w:rFonts w:ascii="宋体" w:hAnsi="宋体" w:hint="eastAsia"/>
          <w:szCs w:val="28"/>
        </w:rPr>
        <w:lastRenderedPageBreak/>
        <w:t>水平较高的工人和技术水平较低的工人之间的差别。这些矛盾，必须有计划地逐步加以消灭。</w:t>
      </w:r>
      <w:r>
        <w:rPr>
          <w:rFonts w:ascii="宋体" w:hAnsi="宋体"/>
          <w:szCs w:val="28"/>
        </w:rPr>
        <w:t>”</w:t>
      </w:r>
      <w:r>
        <w:rPr>
          <w:rStyle w:val="ab"/>
          <w:rFonts w:ascii="宋体" w:hAnsi="宋体"/>
          <w:szCs w:val="28"/>
        </w:rPr>
        <w:footnoteReference w:customMarkFollows="1" w:id="5"/>
        <w:t>[3]</w:t>
      </w:r>
    </w:p>
    <w:p w:rsidR="00284F80" w:rsidRDefault="00DB7CFE">
      <w:pPr>
        <w:widowControl/>
        <w:ind w:firstLine="560"/>
        <w:rPr>
          <w:rFonts w:ascii="宋体" w:hAnsi="宋体"/>
          <w:szCs w:val="28"/>
        </w:rPr>
      </w:pPr>
      <w:r>
        <w:rPr>
          <w:rFonts w:ascii="宋体" w:hAnsi="宋体" w:hint="eastAsia"/>
          <w:szCs w:val="28"/>
        </w:rPr>
        <w:t>在社会主义即共产主义经济社会形态的低级阶段，生产力的发展水平决定了社会产品的分配方式，即</w:t>
      </w:r>
      <w:r>
        <w:rPr>
          <w:rFonts w:ascii="宋体" w:hAnsi="宋体"/>
          <w:szCs w:val="28"/>
        </w:rPr>
        <w:t>“</w:t>
      </w:r>
      <w:r>
        <w:rPr>
          <w:rFonts w:ascii="宋体" w:hAnsi="宋体" w:hint="eastAsia"/>
          <w:szCs w:val="28"/>
        </w:rPr>
        <w:t>各尽所能，按劳分配</w:t>
      </w:r>
      <w:r>
        <w:rPr>
          <w:rFonts w:ascii="宋体" w:hAnsi="宋体"/>
          <w:szCs w:val="28"/>
        </w:rPr>
        <w:t>”</w:t>
      </w:r>
      <w:r>
        <w:rPr>
          <w:rFonts w:ascii="宋体" w:hAnsi="宋体" w:hint="eastAsia"/>
          <w:szCs w:val="28"/>
        </w:rPr>
        <w:t>。</w:t>
      </w:r>
    </w:p>
    <w:p w:rsidR="00284F80" w:rsidRDefault="00DB7CFE">
      <w:pPr>
        <w:widowControl/>
        <w:ind w:firstLine="560"/>
        <w:rPr>
          <w:rFonts w:ascii="宋体" w:hAnsi="宋体"/>
          <w:szCs w:val="28"/>
        </w:rPr>
      </w:pPr>
      <w:r>
        <w:rPr>
          <w:rFonts w:ascii="宋体" w:hAnsi="宋体" w:hint="eastAsia"/>
          <w:szCs w:val="28"/>
        </w:rPr>
        <w:t>这是因为，生产力的发展水平还不允许所有的社会产品都按个人需</w:t>
      </w:r>
      <w:r>
        <w:rPr>
          <w:rFonts w:ascii="宋体" w:hAnsi="宋体" w:hint="eastAsia"/>
          <w:szCs w:val="28"/>
        </w:rPr>
        <w:t>求来分配，而且人们的劳动之间还存在着重要的差别。体力劳动和脑力劳动之间的矛盾还没有解决，繁重单调的体力劳动仍然存在，全体劳动者的共产主义觉悟还没有充分成长起来。这意味着，对于直接社会劳动的广泛和完全的共产主义意识和态度，还没有形成。</w:t>
      </w:r>
    </w:p>
    <w:p w:rsidR="00284F80" w:rsidRDefault="00DB7CFE">
      <w:pPr>
        <w:widowControl/>
        <w:ind w:firstLine="560"/>
        <w:rPr>
          <w:rFonts w:ascii="宋体" w:hAnsi="宋体"/>
          <w:szCs w:val="28"/>
        </w:rPr>
      </w:pPr>
      <w:r>
        <w:rPr>
          <w:rFonts w:ascii="宋体" w:hAnsi="宋体" w:hint="eastAsia"/>
          <w:szCs w:val="28"/>
        </w:rPr>
        <w:t>衡量劳动的标准是劳动时间，即每个个体对社会总产品的生产做出贡献的时间。</w:t>
      </w:r>
    </w:p>
    <w:p w:rsidR="00284F80" w:rsidRDefault="00DB7CFE">
      <w:pPr>
        <w:widowControl/>
        <w:ind w:firstLine="560"/>
        <w:rPr>
          <w:rFonts w:ascii="宋体" w:hAnsi="宋体"/>
          <w:szCs w:val="28"/>
        </w:rPr>
      </w:pPr>
      <w:r>
        <w:rPr>
          <w:rFonts w:ascii="宋体" w:hAnsi="宋体" w:hint="eastAsia"/>
          <w:szCs w:val="28"/>
        </w:rPr>
        <w:t>在社会主义建设之初，就对公共服务（教育、医疗等）实行免费，也就是按照</w:t>
      </w:r>
      <w:r>
        <w:rPr>
          <w:rFonts w:ascii="宋体" w:hAnsi="宋体" w:hint="eastAsia"/>
          <w:szCs w:val="28"/>
        </w:rPr>
        <w:t>每个人</w:t>
      </w:r>
      <w:r>
        <w:rPr>
          <w:rFonts w:ascii="宋体" w:hAnsi="宋体" w:hint="eastAsia"/>
          <w:szCs w:val="28"/>
        </w:rPr>
        <w:t>的需要</w:t>
      </w:r>
      <w:r>
        <w:rPr>
          <w:rFonts w:ascii="宋体" w:hAnsi="宋体" w:hint="eastAsia"/>
          <w:szCs w:val="28"/>
        </w:rPr>
        <w:t>，对其</w:t>
      </w:r>
      <w:r>
        <w:rPr>
          <w:rFonts w:ascii="宋体" w:hAnsi="宋体" w:hint="eastAsia"/>
          <w:szCs w:val="28"/>
        </w:rPr>
        <w:t>社会需要的一个最重要部分</w:t>
      </w:r>
      <w:r>
        <w:rPr>
          <w:rFonts w:ascii="宋体" w:hAnsi="宋体" w:hint="eastAsia"/>
          <w:szCs w:val="28"/>
        </w:rPr>
        <w:t>予以满足</w:t>
      </w:r>
      <w:r>
        <w:rPr>
          <w:rFonts w:ascii="宋体" w:hAnsi="宋体" w:hint="eastAsia"/>
          <w:szCs w:val="28"/>
        </w:rPr>
        <w:t>。</w:t>
      </w:r>
    </w:p>
    <w:p w:rsidR="00284F80" w:rsidRDefault="00DB7CFE">
      <w:pPr>
        <w:widowControl/>
        <w:ind w:firstLine="560"/>
        <w:rPr>
          <w:rFonts w:ascii="宋体" w:hAnsi="宋体"/>
          <w:szCs w:val="28"/>
        </w:rPr>
      </w:pPr>
      <w:r>
        <w:rPr>
          <w:rFonts w:ascii="宋体" w:hAnsi="宋体" w:hint="eastAsia"/>
          <w:szCs w:val="28"/>
        </w:rPr>
        <w:t>另一部分数量有限或需要花费更多时间</w:t>
      </w:r>
      <w:r>
        <w:rPr>
          <w:rFonts w:ascii="宋体" w:hAnsi="宋体" w:hint="eastAsia"/>
          <w:szCs w:val="28"/>
        </w:rPr>
        <w:t>才能</w:t>
      </w:r>
      <w:r>
        <w:rPr>
          <w:rFonts w:ascii="宋体" w:hAnsi="宋体" w:hint="eastAsia"/>
          <w:szCs w:val="28"/>
        </w:rPr>
        <w:t>生产</w:t>
      </w:r>
      <w:r>
        <w:rPr>
          <w:rFonts w:ascii="宋体" w:hAnsi="宋体" w:hint="eastAsia"/>
          <w:szCs w:val="28"/>
        </w:rPr>
        <w:t>出来</w:t>
      </w:r>
      <w:r>
        <w:rPr>
          <w:rFonts w:ascii="宋体" w:hAnsi="宋体" w:hint="eastAsia"/>
          <w:szCs w:val="28"/>
        </w:rPr>
        <w:t>的社会产品，就要通过“劳动收入”来分配</w:t>
      </w:r>
      <w:r>
        <w:rPr>
          <w:rFonts w:ascii="宋体" w:hAnsi="宋体" w:hint="eastAsia"/>
          <w:szCs w:val="28"/>
        </w:rPr>
        <w:t>，其生产规模和产品“价格”由</w:t>
      </w:r>
      <w:r>
        <w:rPr>
          <w:rFonts w:ascii="宋体" w:hAnsi="宋体" w:hint="eastAsia"/>
          <w:szCs w:val="28"/>
        </w:rPr>
        <w:lastRenderedPageBreak/>
        <w:t>中央计划决定。这容易让人联想到交换，也就是市场，而这只是形式而已。</w:t>
      </w:r>
    </w:p>
    <w:p w:rsidR="00284F80" w:rsidRDefault="00DB7CFE">
      <w:pPr>
        <w:widowControl/>
        <w:ind w:firstLine="560"/>
        <w:rPr>
          <w:rFonts w:ascii="宋体" w:hAnsi="宋体"/>
          <w:szCs w:val="28"/>
        </w:rPr>
      </w:pPr>
      <w:r>
        <w:rPr>
          <w:rFonts w:ascii="宋体" w:hAnsi="宋体" w:hint="eastAsia"/>
          <w:szCs w:val="28"/>
        </w:rPr>
        <w:t>社会生产的产品属于整个社会，是社会的财产。这些产品既不作为商品生产也不作为商品分配。在社会主义社会，价值规律不能调节产品的生产比例，它不是这个社会的规律。价值规律对社会主义来说是异己因素，与中央计划和社会所有制相矛盾。</w:t>
      </w:r>
    </w:p>
    <w:p w:rsidR="00284F80" w:rsidRDefault="00DB7CFE">
      <w:pPr>
        <w:widowControl/>
        <w:ind w:firstLine="560"/>
        <w:rPr>
          <w:rFonts w:ascii="宋体" w:hAnsi="宋体"/>
          <w:szCs w:val="28"/>
        </w:rPr>
      </w:pPr>
      <w:r>
        <w:rPr>
          <w:rFonts w:ascii="宋体" w:hAnsi="宋体" w:hint="eastAsia"/>
          <w:szCs w:val="28"/>
        </w:rPr>
        <w:t>然而在社会主义即不成熟的共产主义社会，除了主要的社会主义生产方式之外，还存在着以</w:t>
      </w:r>
      <w:r>
        <w:rPr>
          <w:rFonts w:ascii="宋体" w:hAnsi="宋体" w:hint="eastAsia"/>
          <w:szCs w:val="28"/>
        </w:rPr>
        <w:t>小规模</w:t>
      </w:r>
      <w:r>
        <w:rPr>
          <w:rFonts w:ascii="宋体" w:hAnsi="宋体" w:hint="eastAsia"/>
          <w:szCs w:val="28"/>
        </w:rPr>
        <w:t>生产资料的集体（合作）所有制为基础的个体或集体（合作）的商品生产。</w:t>
      </w:r>
    </w:p>
    <w:p w:rsidR="00284F80" w:rsidRDefault="00DB7CFE">
      <w:pPr>
        <w:widowControl/>
        <w:ind w:firstLine="560"/>
        <w:rPr>
          <w:rFonts w:ascii="宋体" w:hAnsi="宋体"/>
          <w:szCs w:val="28"/>
        </w:rPr>
      </w:pPr>
      <w:r>
        <w:rPr>
          <w:rFonts w:ascii="宋体" w:hAnsi="宋体" w:hint="eastAsia"/>
          <w:szCs w:val="28"/>
        </w:rPr>
        <w:t>这意味着，由于生产力发展不充分，生产资料尚</w:t>
      </w:r>
      <w:r>
        <w:rPr>
          <w:rFonts w:ascii="宋体" w:hAnsi="宋体" w:hint="eastAsia"/>
          <w:szCs w:val="28"/>
        </w:rPr>
        <w:t>未全部社会化，某些形式的个体所有制和集体所有制仍然存在（苏联</w:t>
      </w:r>
      <w:r>
        <w:rPr>
          <w:rFonts w:ascii="宋体" w:hAnsi="宋体" w:hint="eastAsia"/>
          <w:szCs w:val="28"/>
        </w:rPr>
        <w:t>的</w:t>
      </w:r>
      <w:r>
        <w:rPr>
          <w:rFonts w:ascii="宋体" w:hAnsi="宋体" w:hint="eastAsia"/>
          <w:szCs w:val="28"/>
        </w:rPr>
        <w:t>个体农场和合作社）。它们的产品作为商品与直接社会生产的产品进行交换，并受价值规律的支配。不过，中央计划的运作制约着价值规律的作用：确定合作社产品的价格和生产计划，以及采用其他经济手段（例如税收）。</w:t>
      </w:r>
    </w:p>
    <w:p w:rsidR="00284F80" w:rsidRDefault="00DB7CFE">
      <w:pPr>
        <w:widowControl/>
        <w:ind w:firstLine="560"/>
        <w:rPr>
          <w:rFonts w:ascii="宋体" w:hAnsi="宋体"/>
          <w:szCs w:val="28"/>
        </w:rPr>
      </w:pPr>
      <w:r>
        <w:rPr>
          <w:rFonts w:ascii="宋体" w:hAnsi="宋体" w:hint="eastAsia"/>
          <w:szCs w:val="28"/>
        </w:rPr>
        <w:t>尽管个体和集体生产受到社会所有制和中央计划的制约，但仍然存在着矛盾，必须通过把此类生产</w:t>
      </w:r>
      <w:r>
        <w:rPr>
          <w:rFonts w:ascii="宋体" w:hAnsi="宋体" w:hint="eastAsia"/>
          <w:szCs w:val="28"/>
        </w:rPr>
        <w:t>全部</w:t>
      </w:r>
      <w:r>
        <w:rPr>
          <w:rFonts w:ascii="宋体" w:hAnsi="宋体" w:hint="eastAsia"/>
          <w:szCs w:val="28"/>
        </w:rPr>
        <w:t>转化为直接社会生产来解</w:t>
      </w:r>
      <w:r>
        <w:rPr>
          <w:rFonts w:ascii="宋体" w:hAnsi="宋体" w:hint="eastAsia"/>
          <w:szCs w:val="28"/>
        </w:rPr>
        <w:lastRenderedPageBreak/>
        <w:t>决。也就是说，在社会主义的发展过程中，必须把各种形式的生产资料个人和集体所有制及其产品都改造为社会生产。</w:t>
      </w:r>
    </w:p>
    <w:p w:rsidR="00284F80" w:rsidRDefault="00DB7CFE">
      <w:pPr>
        <w:widowControl/>
        <w:ind w:firstLine="560"/>
        <w:rPr>
          <w:rFonts w:ascii="宋体" w:hAnsi="宋体"/>
          <w:szCs w:val="28"/>
        </w:rPr>
      </w:pPr>
      <w:r>
        <w:rPr>
          <w:rFonts w:ascii="宋体" w:hAnsi="宋体" w:hint="eastAsia"/>
          <w:szCs w:val="28"/>
        </w:rPr>
        <w:t>在社会主义社会，价值规律还支配着社</w:t>
      </w:r>
      <w:r>
        <w:rPr>
          <w:rFonts w:ascii="宋体" w:hAnsi="宋体" w:hint="eastAsia"/>
          <w:szCs w:val="28"/>
        </w:rPr>
        <w:t>会主义社会和资本主义社会（可以将其视为独立的商品生产者）之间的产品（商品）交换。随着社会主义社会和资本主义社会之间商业交易的消失、资本主义在最先进的国家被推翻、不同社会主义国家之间在互助和计划的基础上建立经济</w:t>
      </w:r>
      <w:r>
        <w:rPr>
          <w:rFonts w:ascii="宋体" w:hAnsi="宋体" w:hint="eastAsia"/>
          <w:szCs w:val="28"/>
        </w:rPr>
        <w:t>联系</w:t>
      </w:r>
      <w:r>
        <w:rPr>
          <w:rFonts w:ascii="宋体" w:hAnsi="宋体" w:hint="eastAsia"/>
          <w:szCs w:val="28"/>
        </w:rPr>
        <w:t>，这一现象将会消亡。</w:t>
      </w:r>
    </w:p>
    <w:p w:rsidR="00284F80" w:rsidRDefault="00DB7CFE">
      <w:pPr>
        <w:widowControl/>
        <w:ind w:firstLine="560"/>
        <w:rPr>
          <w:rFonts w:ascii="宋体" w:hAnsi="宋体"/>
          <w:szCs w:val="28"/>
        </w:rPr>
      </w:pPr>
      <w:r>
        <w:rPr>
          <w:rFonts w:ascii="宋体" w:hAnsi="宋体" w:hint="eastAsia"/>
          <w:szCs w:val="28"/>
        </w:rPr>
        <w:t>消灭直接社会生产的工人和小商品生产者之间的差别，</w:t>
      </w:r>
      <w:r>
        <w:rPr>
          <w:rFonts w:ascii="宋体" w:hAnsi="宋体" w:hint="eastAsia"/>
          <w:szCs w:val="28"/>
        </w:rPr>
        <w:t>让</w:t>
      </w:r>
      <w:r>
        <w:rPr>
          <w:rFonts w:ascii="宋体" w:hAnsi="宋体" w:hint="eastAsia"/>
          <w:szCs w:val="28"/>
        </w:rPr>
        <w:t>每个人都变成社会化生产的工人，是一项长期的任务，需要对经济进行有计划的全面重组。</w:t>
      </w:r>
    </w:p>
    <w:p w:rsidR="00284F80" w:rsidRDefault="00DB7CFE">
      <w:pPr>
        <w:widowControl/>
        <w:ind w:firstLine="560"/>
        <w:rPr>
          <w:rFonts w:ascii="宋体" w:hAnsi="宋体"/>
          <w:szCs w:val="28"/>
        </w:rPr>
      </w:pPr>
      <w:r>
        <w:rPr>
          <w:rFonts w:ascii="宋体" w:hAnsi="宋体" w:hint="eastAsia"/>
          <w:szCs w:val="28"/>
        </w:rPr>
        <w:t>这一时期，小商品生产继续具有两重属性，并在无产阶级和资产阶级之间摇摆。</w:t>
      </w:r>
      <w:r>
        <w:rPr>
          <w:rFonts w:ascii="宋体" w:hAnsi="宋体"/>
          <w:szCs w:val="28"/>
        </w:rPr>
        <w:t>20</w:t>
      </w:r>
      <w:r>
        <w:rPr>
          <w:rFonts w:ascii="宋体" w:hAnsi="宋体" w:hint="eastAsia"/>
          <w:szCs w:val="28"/>
        </w:rPr>
        <w:t>世纪社会主义建设的经验表明，朝着社会主义方向迈进的第一步是把小商品生产者</w:t>
      </w:r>
      <w:r>
        <w:rPr>
          <w:rFonts w:ascii="宋体" w:hAnsi="宋体" w:hint="eastAsia"/>
          <w:szCs w:val="28"/>
        </w:rPr>
        <w:t>以合作社的形式组织起来，作为一种旨在</w:t>
      </w:r>
      <w:r>
        <w:rPr>
          <w:rFonts w:ascii="宋体" w:hAnsi="宋体" w:hint="eastAsia"/>
          <w:szCs w:val="28"/>
        </w:rPr>
        <w:t>把</w:t>
      </w:r>
      <w:r>
        <w:rPr>
          <w:rFonts w:ascii="宋体" w:hAnsi="宋体" w:hint="eastAsia"/>
          <w:szCs w:val="28"/>
        </w:rPr>
        <w:t>他们的生产从商品生产</w:t>
      </w:r>
      <w:r>
        <w:rPr>
          <w:rFonts w:ascii="宋体" w:hAnsi="宋体" w:hint="eastAsia"/>
          <w:szCs w:val="28"/>
        </w:rPr>
        <w:t>转变为</w:t>
      </w:r>
      <w:r>
        <w:rPr>
          <w:rFonts w:ascii="宋体" w:hAnsi="宋体" w:hint="eastAsia"/>
          <w:szCs w:val="28"/>
        </w:rPr>
        <w:t>直接社会</w:t>
      </w:r>
      <w:r>
        <w:rPr>
          <w:rFonts w:ascii="宋体" w:hAnsi="宋体" w:hint="eastAsia"/>
          <w:szCs w:val="28"/>
        </w:rPr>
        <w:t>生产的</w:t>
      </w:r>
      <w:r>
        <w:rPr>
          <w:rFonts w:ascii="宋体" w:hAnsi="宋体" w:hint="eastAsia"/>
          <w:szCs w:val="28"/>
        </w:rPr>
        <w:t>过渡形式。此外，这一过程也被证明是有其自身矛盾的。新社会的建设要面对的是前社会主义的残余，这些残余深深植根于商品的旧时代、私有制和与其相适应的意识形态之中。新社会的建设还面临着资本主义的包围：</w:t>
      </w:r>
      <w:r>
        <w:rPr>
          <w:rFonts w:ascii="宋体" w:hAnsi="宋体"/>
          <w:szCs w:val="28"/>
        </w:rPr>
        <w:t>“</w:t>
      </w:r>
      <w:r>
        <w:rPr>
          <w:rFonts w:ascii="宋体" w:hAnsi="宋体" w:hint="eastAsia"/>
          <w:szCs w:val="28"/>
        </w:rPr>
        <w:t>如果剥削者只在一国内被打倒（这当然是典型的情</w:t>
      </w:r>
      <w:r>
        <w:rPr>
          <w:rFonts w:ascii="宋体" w:hAnsi="宋体" w:hint="eastAsia"/>
          <w:szCs w:val="28"/>
        </w:rPr>
        <w:lastRenderedPageBreak/>
        <w:t>况，因为几国同时发生革命是罕有的例外），他们依然比被剥削者强大，因为剥削者的国际联系是很广泛的。</w:t>
      </w:r>
      <w:r>
        <w:rPr>
          <w:rFonts w:ascii="宋体" w:hAnsi="宋体"/>
          <w:szCs w:val="28"/>
        </w:rPr>
        <w:t>”</w:t>
      </w:r>
      <w:r>
        <w:rPr>
          <w:rStyle w:val="ab"/>
          <w:rFonts w:ascii="宋体" w:hAnsi="宋体"/>
          <w:szCs w:val="28"/>
        </w:rPr>
        <w:footnoteReference w:customMarkFollows="1" w:id="6"/>
        <w:t>[4]</w:t>
      </w:r>
    </w:p>
    <w:p w:rsidR="00284F80" w:rsidRDefault="00DB7CFE">
      <w:pPr>
        <w:widowControl/>
        <w:ind w:firstLine="560"/>
        <w:rPr>
          <w:rFonts w:ascii="宋体" w:hAnsi="宋体"/>
          <w:szCs w:val="28"/>
        </w:rPr>
      </w:pPr>
      <w:r>
        <w:rPr>
          <w:rFonts w:ascii="宋体" w:hAnsi="宋体" w:hint="eastAsia"/>
          <w:szCs w:val="28"/>
        </w:rPr>
        <w:t>正因为阶级的差别和矛盾在社会主义社会仍然存在，以彻底消灭阶级为最终目的的阶级斗争便还会以其他形式和手段进行。因此，国家和无产阶级专政仍然有存在的必要性。</w:t>
      </w:r>
    </w:p>
    <w:p w:rsidR="00284F80" w:rsidRDefault="00DB7CFE">
      <w:pPr>
        <w:widowControl/>
        <w:ind w:firstLine="560"/>
        <w:rPr>
          <w:rFonts w:ascii="宋体" w:hAnsi="宋体"/>
          <w:szCs w:val="28"/>
        </w:rPr>
      </w:pPr>
      <w:r>
        <w:rPr>
          <w:rFonts w:ascii="宋体" w:hAnsi="宋体" w:hint="eastAsia"/>
          <w:szCs w:val="28"/>
        </w:rPr>
        <w:t>列宁强调，无产阶级专政意味着</w:t>
      </w:r>
      <w:r>
        <w:rPr>
          <w:rFonts w:ascii="宋体" w:hAnsi="宋体"/>
          <w:szCs w:val="28"/>
        </w:rPr>
        <w:t>“</w:t>
      </w:r>
      <w:r>
        <w:rPr>
          <w:rFonts w:ascii="宋体" w:hAnsi="宋体" w:hint="eastAsia"/>
          <w:szCs w:val="28"/>
        </w:rPr>
        <w:t>在推翻资本压迫的斗争中，在推翻这种压迫的过程中，在保持和巩固胜利的斗争中，在创建新的社会主义的社会制度的事业中，在完全消灭阶级的全部斗争中，只有一个阶级，即城市的总之是工厂的产业工人，才能够领导全体被剥削劳动群众。</w:t>
      </w:r>
      <w:r>
        <w:rPr>
          <w:rFonts w:ascii="宋体" w:hAnsi="宋体"/>
          <w:szCs w:val="28"/>
        </w:rPr>
        <w:t>”</w:t>
      </w:r>
      <w:r>
        <w:rPr>
          <w:rStyle w:val="ab"/>
          <w:rFonts w:ascii="宋体" w:hAnsi="宋体"/>
          <w:szCs w:val="28"/>
        </w:rPr>
        <w:footnoteReference w:customMarkFollows="1" w:id="7"/>
        <w:t>[5]</w:t>
      </w:r>
    </w:p>
    <w:p w:rsidR="00284F80" w:rsidRDefault="00DB7CFE">
      <w:pPr>
        <w:widowControl/>
        <w:ind w:firstLine="560"/>
        <w:rPr>
          <w:rFonts w:ascii="宋体" w:hAnsi="宋体"/>
          <w:szCs w:val="28"/>
        </w:rPr>
      </w:pPr>
      <w:r>
        <w:rPr>
          <w:rFonts w:ascii="宋体" w:hAnsi="宋体" w:hint="eastAsia"/>
          <w:szCs w:val="28"/>
        </w:rPr>
        <w:t>社会主义建设是从资本主义向发达、成熟的共产主义的革命过渡时期。这并不是一条一帆风顺的道路，而是包含着倒退</w:t>
      </w:r>
      <w:r>
        <w:rPr>
          <w:rFonts w:ascii="宋体" w:hAnsi="宋体" w:hint="eastAsia"/>
          <w:szCs w:val="28"/>
        </w:rPr>
        <w:t>的危险。“苏联和其他社会主义国家遭遇反革命颠覆的历史经验表明，社会主义道路包含着倒退回资本主义的可能性。但倒退无论如何也只是历史上的一种暂时现象。从低级生产方式向高级生产方式的转变不</w:t>
      </w:r>
      <w:r>
        <w:rPr>
          <w:rFonts w:ascii="宋体" w:hAnsi="宋体" w:hint="eastAsia"/>
          <w:szCs w:val="28"/>
        </w:rPr>
        <w:lastRenderedPageBreak/>
        <w:t>是一个简单直接的上升过程。资本主义取得胜利的历史也证明了这一点。</w:t>
      </w:r>
      <w:r>
        <w:rPr>
          <w:rFonts w:ascii="宋体" w:hAnsi="宋体"/>
          <w:szCs w:val="28"/>
        </w:rPr>
        <w:t>”</w:t>
      </w:r>
      <w:r>
        <w:rPr>
          <w:rStyle w:val="ab"/>
          <w:rFonts w:ascii="宋体" w:hAnsi="宋体"/>
          <w:szCs w:val="28"/>
        </w:rPr>
        <w:footnoteReference w:customMarkFollows="1" w:id="8"/>
        <w:t>[6]</w:t>
      </w:r>
    </w:p>
    <w:sectPr w:rsidR="00284F80">
      <w:footerReference w:type="default" r:id="rId31"/>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CFE" w:rsidRDefault="00DB7CFE" w:rsidP="00CF37E0">
      <w:pPr>
        <w:spacing w:line="240" w:lineRule="auto"/>
        <w:ind w:firstLine="560"/>
      </w:pPr>
      <w:r>
        <w:separator/>
      </w:r>
    </w:p>
  </w:endnote>
  <w:endnote w:type="continuationSeparator" w:id="0">
    <w:p w:rsidR="00DB7CFE" w:rsidRDefault="00DB7CFE" w:rsidP="00CF37E0">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80" w:rsidRDefault="00284F80">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80" w:rsidRDefault="00284F80">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80" w:rsidRDefault="00DB7CFE">
    <w:pPr>
      <w:pStyle w:val="a5"/>
      <w:spacing w:line="240" w:lineRule="auto"/>
      <w:ind w:firstLineChars="0" w:firstLine="0"/>
      <w:jc w:val="center"/>
    </w:pPr>
    <w:r>
      <w:fldChar w:fldCharType="begin"/>
    </w:r>
    <w:r>
      <w:instrText>PAGE   \* MERGEFORMAT</w:instrText>
    </w:r>
    <w:r>
      <w:fldChar w:fldCharType="separate"/>
    </w:r>
    <w:r w:rsidR="001B49AF" w:rsidRPr="001B49AF">
      <w:rPr>
        <w:noProof/>
        <w:lang w:val="zh-CN"/>
      </w:rPr>
      <w:t>-</w:t>
    </w:r>
    <w:r w:rsidR="001B49AF">
      <w:rPr>
        <w:noProof/>
      </w:rPr>
      <w:t xml:space="preserve"> 1 -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CFE" w:rsidRDefault="00DB7CFE" w:rsidP="00CF37E0">
      <w:pPr>
        <w:spacing w:line="240" w:lineRule="auto"/>
        <w:ind w:firstLine="560"/>
      </w:pPr>
      <w:r>
        <w:separator/>
      </w:r>
    </w:p>
  </w:footnote>
  <w:footnote w:type="continuationSeparator" w:id="0">
    <w:p w:rsidR="00DB7CFE" w:rsidRDefault="00DB7CFE" w:rsidP="00CF37E0">
      <w:pPr>
        <w:spacing w:line="240" w:lineRule="auto"/>
        <w:ind w:firstLine="560"/>
      </w:pPr>
      <w:r>
        <w:continuationSeparator/>
      </w:r>
    </w:p>
  </w:footnote>
  <w:footnote w:id="1">
    <w:p w:rsidR="00284F80" w:rsidRDefault="00DB7CFE">
      <w:pPr>
        <w:pStyle w:val="a7"/>
        <w:ind w:firstLine="420"/>
      </w:pPr>
      <w:r>
        <w:rPr>
          <w:rStyle w:val="ab"/>
        </w:rPr>
        <w:t>[1]</w:t>
      </w:r>
      <w:r>
        <w:t xml:space="preserve"> </w:t>
      </w:r>
      <w:r>
        <w:rPr>
          <w:rFonts w:hint="eastAsia"/>
        </w:rPr>
        <w:t>实际应为带有锤镰标志的各共产主义党派的旗帜。——译注</w:t>
      </w:r>
    </w:p>
  </w:footnote>
  <w:footnote w:id="2">
    <w:p w:rsidR="00284F80" w:rsidRDefault="00DB7CFE">
      <w:pPr>
        <w:pStyle w:val="a7"/>
        <w:ind w:firstLine="420"/>
      </w:pPr>
      <w:r>
        <w:rPr>
          <w:rStyle w:val="ab"/>
        </w:rPr>
        <w:t>[1]</w:t>
      </w:r>
      <w:r>
        <w:t xml:space="preserve"> </w:t>
      </w:r>
      <w:r>
        <w:rPr>
          <w:rFonts w:hint="eastAsia"/>
        </w:rPr>
        <w:t>意为好的统治（</w:t>
      </w:r>
      <w:r>
        <w:rPr>
          <w:rFonts w:hint="eastAsia"/>
        </w:rPr>
        <w:t>good governance</w:t>
      </w:r>
      <w:r>
        <w:rPr>
          <w:rFonts w:hint="eastAsia"/>
        </w:rPr>
        <w:t>）。——原注</w:t>
      </w:r>
    </w:p>
  </w:footnote>
  <w:footnote w:id="3">
    <w:p w:rsidR="00284F80" w:rsidRDefault="00DB7CFE">
      <w:pPr>
        <w:pStyle w:val="a7"/>
        <w:ind w:firstLine="420"/>
      </w:pPr>
      <w:r>
        <w:rPr>
          <w:rStyle w:val="ab"/>
        </w:rPr>
        <w:t>[1]</w:t>
      </w:r>
      <w:r>
        <w:t xml:space="preserve"> </w:t>
      </w:r>
      <w:r>
        <w:rPr>
          <w:rFonts w:hint="eastAsia"/>
        </w:rPr>
        <w:t>马克思，《哥达纲领批判》</w:t>
      </w:r>
    </w:p>
    <w:p w:rsidR="00284F80" w:rsidRDefault="00DB7CFE">
      <w:pPr>
        <w:pStyle w:val="a7"/>
        <w:ind w:firstLine="420"/>
      </w:pPr>
      <w:hyperlink r:id="rId1" w:history="1">
        <w:r>
          <w:rPr>
            <w:rStyle w:val="aa"/>
          </w:rPr>
          <w:t>https://www.marxists.org/chinese/marx/marxist.org-chinese-marx-1875-4.htm</w:t>
        </w:r>
      </w:hyperlink>
      <w:r>
        <w:rPr>
          <w:rFonts w:hint="eastAsia"/>
        </w:rPr>
        <w:t xml:space="preserve"> </w:t>
      </w:r>
      <w:r>
        <w:rPr>
          <w:rFonts w:hint="eastAsia"/>
        </w:rPr>
        <w:t>——译注</w:t>
      </w:r>
    </w:p>
  </w:footnote>
  <w:footnote w:id="4">
    <w:p w:rsidR="00284F80" w:rsidRDefault="00DB7CFE">
      <w:pPr>
        <w:pStyle w:val="a7"/>
        <w:ind w:firstLine="420"/>
      </w:pPr>
      <w:r>
        <w:rPr>
          <w:rStyle w:val="ab"/>
        </w:rPr>
        <w:t>[2]</w:t>
      </w:r>
      <w:r>
        <w:t xml:space="preserve"> </w:t>
      </w:r>
      <w:r>
        <w:rPr>
          <w:rFonts w:hint="eastAsia"/>
        </w:rPr>
        <w:t>列宁，《伟大的创举》</w:t>
      </w:r>
    </w:p>
    <w:p w:rsidR="00284F80" w:rsidRDefault="00DB7CFE">
      <w:pPr>
        <w:pStyle w:val="a7"/>
        <w:ind w:firstLine="420"/>
      </w:pPr>
      <w:hyperlink r:id="rId2" w:history="1">
        <w:r>
          <w:rPr>
            <w:rStyle w:val="aa"/>
          </w:rPr>
          <w:t>https://www.marxi</w:t>
        </w:r>
        <w:r>
          <w:rPr>
            <w:rStyle w:val="aa"/>
          </w:rPr>
          <w:t>sts.org/chinese/lenin-cworks/37/001.htm</w:t>
        </w:r>
      </w:hyperlink>
      <w:r>
        <w:rPr>
          <w:rFonts w:hint="eastAsia"/>
        </w:rPr>
        <w:t xml:space="preserve"> </w:t>
      </w:r>
      <w:r>
        <w:rPr>
          <w:rFonts w:hint="eastAsia"/>
        </w:rPr>
        <w:t>——译注</w:t>
      </w:r>
    </w:p>
  </w:footnote>
  <w:footnote w:id="5">
    <w:p w:rsidR="00284F80" w:rsidRDefault="00DB7CFE">
      <w:pPr>
        <w:pStyle w:val="a7"/>
        <w:ind w:firstLine="420"/>
      </w:pPr>
      <w:r>
        <w:rPr>
          <w:rStyle w:val="ab"/>
        </w:rPr>
        <w:t>[3]</w:t>
      </w:r>
      <w:r>
        <w:t xml:space="preserve"> </w:t>
      </w:r>
      <w:r>
        <w:rPr>
          <w:rFonts w:hint="eastAsia"/>
        </w:rPr>
        <w:t>《希腊共产党纲领》</w:t>
      </w:r>
    </w:p>
    <w:p w:rsidR="00284F80" w:rsidRDefault="00DB7CFE">
      <w:pPr>
        <w:pStyle w:val="a7"/>
        <w:ind w:firstLine="420"/>
      </w:pPr>
      <w:hyperlink r:id="rId3" w:history="1">
        <w:r>
          <w:rPr>
            <w:rStyle w:val="aa"/>
          </w:rPr>
          <w:t>http://inter.kke.gr/en/articles/Programme-of-the-KKE</w:t>
        </w:r>
      </w:hyperlink>
      <w:r>
        <w:rPr>
          <w:rFonts w:hint="eastAsia"/>
        </w:rPr>
        <w:t xml:space="preserve"> </w:t>
      </w:r>
      <w:r>
        <w:rPr>
          <w:rFonts w:hint="eastAsia"/>
        </w:rPr>
        <w:t>——原注</w:t>
      </w:r>
    </w:p>
  </w:footnote>
  <w:footnote w:id="6">
    <w:p w:rsidR="00284F80" w:rsidRDefault="00DB7CFE">
      <w:pPr>
        <w:pStyle w:val="a7"/>
        <w:ind w:firstLine="420"/>
      </w:pPr>
      <w:r>
        <w:rPr>
          <w:rStyle w:val="ab"/>
        </w:rPr>
        <w:t>[4]</w:t>
      </w:r>
      <w:r>
        <w:t xml:space="preserve"> </w:t>
      </w:r>
      <w:r>
        <w:rPr>
          <w:rFonts w:hint="eastAsia"/>
        </w:rPr>
        <w:t>列宁，《无产阶级革命与叛徒考茨基》</w:t>
      </w:r>
    </w:p>
    <w:p w:rsidR="00284F80" w:rsidRDefault="00DB7CFE">
      <w:pPr>
        <w:pStyle w:val="a7"/>
        <w:ind w:firstLine="420"/>
      </w:pPr>
      <w:hyperlink r:id="rId4" w:history="1">
        <w:r>
          <w:rPr>
            <w:rStyle w:val="aa"/>
          </w:rPr>
          <w:t>https://www.marxists.org/chinese/lenin/marxist.org-chinese-lenin-1918-10.htm</w:t>
        </w:r>
      </w:hyperlink>
      <w:r>
        <w:rPr>
          <w:rFonts w:hint="eastAsia"/>
        </w:rPr>
        <w:t xml:space="preserve"> </w:t>
      </w:r>
      <w:r>
        <w:rPr>
          <w:rFonts w:hint="eastAsia"/>
        </w:rPr>
        <w:t>——译注</w:t>
      </w:r>
    </w:p>
  </w:footnote>
  <w:footnote w:id="7">
    <w:p w:rsidR="00284F80" w:rsidRDefault="00DB7CFE">
      <w:pPr>
        <w:pStyle w:val="a7"/>
        <w:ind w:firstLine="420"/>
      </w:pPr>
      <w:r>
        <w:rPr>
          <w:rStyle w:val="ab"/>
        </w:rPr>
        <w:t>[5]</w:t>
      </w:r>
      <w:r>
        <w:t xml:space="preserve"> </w:t>
      </w:r>
      <w:r>
        <w:rPr>
          <w:rFonts w:hint="eastAsia"/>
        </w:rPr>
        <w:t>列宁，《伟大的创举》</w:t>
      </w:r>
    </w:p>
    <w:p w:rsidR="00284F80" w:rsidRDefault="00DB7CFE">
      <w:pPr>
        <w:pStyle w:val="a7"/>
        <w:ind w:firstLine="420"/>
      </w:pPr>
      <w:hyperlink r:id="rId5" w:history="1">
        <w:r>
          <w:rPr>
            <w:rStyle w:val="aa"/>
          </w:rPr>
          <w:t>https://www.marxists.org/chinese/lenin-cw</w:t>
        </w:r>
        <w:r>
          <w:rPr>
            <w:rStyle w:val="aa"/>
          </w:rPr>
          <w:t>orks/37/001.htm</w:t>
        </w:r>
      </w:hyperlink>
      <w:r>
        <w:rPr>
          <w:rFonts w:hint="eastAsia"/>
        </w:rPr>
        <w:t xml:space="preserve"> </w:t>
      </w:r>
      <w:r>
        <w:rPr>
          <w:rFonts w:hint="eastAsia"/>
        </w:rPr>
        <w:t>——译注</w:t>
      </w:r>
    </w:p>
  </w:footnote>
  <w:footnote w:id="8">
    <w:p w:rsidR="00284F80" w:rsidRDefault="00DB7CFE">
      <w:pPr>
        <w:pStyle w:val="a7"/>
        <w:ind w:firstLine="420"/>
      </w:pPr>
      <w:r>
        <w:rPr>
          <w:rStyle w:val="ab"/>
        </w:rPr>
        <w:t>[6]</w:t>
      </w:r>
      <w:r>
        <w:t xml:space="preserve"> </w:t>
      </w:r>
      <w:r>
        <w:rPr>
          <w:rFonts w:hint="eastAsia"/>
        </w:rPr>
        <w:t>《希腊共产党纲领》</w:t>
      </w:r>
    </w:p>
    <w:p w:rsidR="00284F80" w:rsidRDefault="00DB7CFE">
      <w:pPr>
        <w:pStyle w:val="a7"/>
        <w:ind w:firstLine="420"/>
      </w:pPr>
      <w:hyperlink r:id="rId6" w:history="1">
        <w:r>
          <w:rPr>
            <w:rStyle w:val="aa"/>
            <w:rFonts w:hint="eastAsia"/>
          </w:rPr>
          <w:t>http://inter.kke.gr/en/articles/Programme-of-the-KKE</w:t>
        </w:r>
      </w:hyperlink>
      <w:r>
        <w:rPr>
          <w:rFonts w:hint="eastAsia"/>
        </w:rPr>
        <w:t xml:space="preserve"> </w:t>
      </w:r>
      <w:r>
        <w:rPr>
          <w:rFonts w:hint="eastAsia"/>
        </w:rPr>
        <w:t>——原注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80" w:rsidRDefault="00284F8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80" w:rsidRDefault="00284F8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80" w:rsidRDefault="00284F8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000001"/>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0000002"/>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singleLevel"/>
    <w:tmpl w:val="FF783D23"/>
    <w:lvl w:ilvl="0">
      <w:start w:val="1"/>
      <w:numFmt w:val="decimal"/>
      <w:lvlText w:val="[%1]"/>
      <w:lvlJc w:val="left"/>
      <w:pPr>
        <w:tabs>
          <w:tab w:val="left" w:pos="312"/>
        </w:tabs>
      </w:pPr>
    </w:lvl>
  </w:abstractNum>
  <w:abstractNum w:abstractNumId="4">
    <w:nsid w:val="00000004"/>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05"/>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
  <w:rsids>
    <w:rsidRoot w:val="00284F80"/>
    <w:rsid w:val="001B49AF"/>
    <w:rsid w:val="00284F80"/>
    <w:rsid w:val="002F175B"/>
    <w:rsid w:val="00CF37E0"/>
    <w:rsid w:val="00DB7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uiPriority w:val="99"/>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qFormat/>
    <w:rPr>
      <w:color w:val="800080"/>
      <w:u w:val="single"/>
    </w:rPr>
  </w:style>
  <w:style w:type="character" w:styleId="aa">
    <w:name w:val="Hyperlink"/>
    <w:basedOn w:val="a0"/>
    <w:qFormat/>
    <w:rPr>
      <w:rFonts w:ascii="Calibri" w:eastAsia="宋体" w:hAnsi="Calibri"/>
      <w:color w:val="000000"/>
      <w:u w:val="single"/>
    </w:rPr>
  </w:style>
  <w:style w:type="character" w:styleId="ab">
    <w:name w:val="footnote reference"/>
    <w:basedOn w:val="a0"/>
    <w:uiPriority w:val="99"/>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uiPriority w:val="99"/>
    <w:qFormat/>
    <w:rPr>
      <w:rFonts w:ascii="Calibri" w:eastAsia="宋体" w:hAnsi="Calibri"/>
      <w:kern w:val="2"/>
      <w:sz w:val="21"/>
      <w:szCs w:val="24"/>
    </w:rPr>
  </w:style>
  <w:style w:type="character" w:customStyle="1" w:styleId="Char">
    <w:name w:val="日期 Char"/>
    <w:basedOn w:val="a0"/>
    <w:link w:val="a3"/>
    <w:qFormat/>
    <w:rPr>
      <w:rFonts w:ascii="Calibri" w:eastAsia="仿宋" w:hAnsi="Calibri"/>
      <w:kern w:val="2"/>
      <w:sz w:val="24"/>
      <w:szCs w:val="24"/>
    </w:rPr>
  </w:style>
  <w:style w:type="paragraph" w:styleId="ad">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0">
    <w:name w:val="endnote text"/>
    <w:basedOn w:val="a"/>
    <w:link w:val="Char3"/>
    <w:pPr>
      <w:snapToGrid w:val="0"/>
      <w:jc w:val="left"/>
    </w:pPr>
  </w:style>
  <w:style w:type="character" w:customStyle="1" w:styleId="Char3">
    <w:name w:val="尾注文本 Char"/>
    <w:basedOn w:val="a0"/>
    <w:link w:val="af0"/>
    <w:rPr>
      <w:rFonts w:eastAsia="宋体"/>
      <w:kern w:val="2"/>
      <w:sz w:val="28"/>
      <w:szCs w:val="24"/>
    </w:rPr>
  </w:style>
  <w:style w:type="character" w:styleId="af1">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2">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Pr>
      <w:i/>
      <w:iCs/>
    </w:rPr>
  </w:style>
  <w:style w:type="character" w:styleId="af4">
    <w:name w:val="Strong"/>
    <w:basedOn w:val="a0"/>
    <w:uiPriority w:val="22"/>
    <w:qFormat/>
    <w:rPr>
      <w:b/>
      <w:bCs/>
    </w:rPr>
  </w:style>
  <w:style w:type="character" w:styleId="af5">
    <w:name w:val="annotation reference"/>
    <w:basedOn w:val="a0"/>
    <w:uiPriority w:val="99"/>
    <w:rPr>
      <w:sz w:val="21"/>
      <w:szCs w:val="21"/>
    </w:rPr>
  </w:style>
  <w:style w:type="paragraph" w:styleId="af6">
    <w:name w:val="annotation text"/>
    <w:basedOn w:val="a"/>
    <w:link w:val="Char4"/>
    <w:uiPriority w:val="99"/>
    <w:pPr>
      <w:spacing w:line="240" w:lineRule="auto"/>
      <w:ind w:firstLineChars="0" w:firstLine="0"/>
      <w:jc w:val="left"/>
    </w:pPr>
    <w:rPr>
      <w:rFonts w:cs="Arial"/>
      <w:sz w:val="21"/>
      <w:szCs w:val="22"/>
    </w:rPr>
  </w:style>
  <w:style w:type="character" w:customStyle="1" w:styleId="Char4">
    <w:name w:val="批注文字 Char"/>
    <w:basedOn w:val="a0"/>
    <w:link w:val="af6"/>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UnresolvedMention">
    <w:name w:val="Unresolved Mention"/>
    <w:basedOn w:val="a0"/>
    <w:uiPriority w:val="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s://icspwindia.wordpress.com/2022/06/08/dear-comrades-and-friends-of-indian-revolution-abroad-from-cpi-maoist-to-icspwi-from-icspwi-to-the-proletarian-antimperialist-and-revolutionary-mouvement/" TargetMode="External"/><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yperlink" Target="https://peoplesdispatch.org/2022/06/07/ominous-economic-distress-in-india-no-buying-power-no-jobs-rising-prices/" TargetMode="External"/><Relationship Id="rId28"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s://www.reuters.com/world/europe/thousands-protest-madrid-against-nato-summit-2022-06-26/"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iraqicp.com/index.php/english/60474-79" TargetMode="External"/><Relationship Id="rId30" Type="http://schemas.openxmlformats.org/officeDocument/2006/relationships/hyperlink" Target="https://inter.kke.gr/en/articles/Theoretical-Issues-regarding-the-Programme-of-the-Communist-Party-of-Greece-KK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nter.kke.gr/en/articles/Programme-of-the-KKE" TargetMode="External"/><Relationship Id="rId2" Type="http://schemas.openxmlformats.org/officeDocument/2006/relationships/hyperlink" Target="https://www.marxists.org/chinese/lenin-cworks/37/001.htm" TargetMode="External"/><Relationship Id="rId1" Type="http://schemas.openxmlformats.org/officeDocument/2006/relationships/hyperlink" Target="https://www.marxists.org/chinese/marx/marxist.org-chinese-marx-1875-4.htm" TargetMode="External"/><Relationship Id="rId6" Type="http://schemas.openxmlformats.org/officeDocument/2006/relationships/hyperlink" Target="http://inter.kke.gr/en/articles/Programme-of-the-KKE" TargetMode="External"/><Relationship Id="rId5" Type="http://schemas.openxmlformats.org/officeDocument/2006/relationships/hyperlink" Target="https://www.marxists.org/chinese/lenin-cworks/37/001.htm" TargetMode="External"/><Relationship Id="rId4" Type="http://schemas.openxmlformats.org/officeDocument/2006/relationships/hyperlink" Target="https://www.marxists.org/chinese/lenin/marxist.org-chinese-lenin-1918-1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B08C98-BB87-4731-942D-2F1D9B938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1777</TotalTime>
  <Pages>32</Pages>
  <Words>1796</Words>
  <Characters>10243</Characters>
  <Application>Microsoft Office Word</Application>
  <DocSecurity>0</DocSecurity>
  <Lines>85</Lines>
  <Paragraphs>24</Paragraphs>
  <ScaleCrop>false</ScaleCrop>
  <Company>china</Company>
  <LinksUpToDate>false</LinksUpToDate>
  <CharactersWithSpaces>12015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230</cp:revision>
  <cp:lastPrinted>2022-07-07T14:04:00Z</cp:lastPrinted>
  <dcterms:created xsi:type="dcterms:W3CDTF">2022-02-02T11:50:00Z</dcterms:created>
  <dcterms:modified xsi:type="dcterms:W3CDTF">2022-07-07T14:05:00Z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72ec6cb0cb124718a86bd3dfafc35cff</vt:lpwstr>
  </property>
</Properties>
</file>