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A1842" w14:textId="77777777" w:rsidR="00E31FAB" w:rsidRDefault="00E31FAB">
      <w:pPr>
        <w:widowControl/>
        <w:ind w:left="1120" w:hangingChars="350" w:hanging="1120"/>
        <w:jc w:val="left"/>
        <w:rPr>
          <w:rFonts w:ascii="黑体" w:eastAsia="黑体" w:hAnsi="黑体" w:hint="eastAsia"/>
          <w:sz w:val="32"/>
          <w:szCs w:val="32"/>
        </w:rPr>
      </w:pPr>
    </w:p>
    <w:p w14:paraId="08617239" w14:textId="77777777" w:rsidR="00E31FA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648B42C" wp14:editId="5E34F405">
            <wp:extent cx="1079500" cy="93599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1080000" cy="936000"/>
                    </a:xfrm>
                    <a:prstGeom prst="rect">
                      <a:avLst/>
                    </a:prstGeom>
                  </pic:spPr>
                </pic:pic>
              </a:graphicData>
            </a:graphic>
          </wp:inline>
        </w:drawing>
      </w:r>
    </w:p>
    <w:p w14:paraId="1D67AACF" w14:textId="77777777" w:rsidR="00E31FAB" w:rsidRDefault="00000000">
      <w:pPr>
        <w:widowControl/>
        <w:spacing w:before="120" w:line="400" w:lineRule="exact"/>
        <w:ind w:firstLineChars="0" w:firstLine="0"/>
        <w:jc w:val="center"/>
        <w:rPr>
          <w:rFonts w:ascii="MS Reference Sans Serif" w:eastAsia="Microsoft YaHei UI" w:hAnsi="MS Reference Sans Serif" w:cs="Times New Roman"/>
          <w:color w:val="FFFFFF" w:themeColor="background1"/>
          <w:sz w:val="32"/>
          <w:szCs w:val="32"/>
        </w:rPr>
      </w:pPr>
      <w:r>
        <w:rPr>
          <w:rFonts w:ascii="MS Reference Sans Serif" w:eastAsia="Microsoft YaHei UI" w:hAnsi="MS Reference Sans Serif" w:cs="Times New Roman"/>
          <w:color w:val="FFFFFF" w:themeColor="background1"/>
          <w:sz w:val="32"/>
          <w:szCs w:val="32"/>
          <w:highlight w:val="red"/>
        </w:rPr>
        <w:t>International Red Newsletter</w:t>
      </w:r>
    </w:p>
    <w:p w14:paraId="2D108039" w14:textId="77777777" w:rsidR="00E31FAB" w:rsidRDefault="00E31FAB">
      <w:pPr>
        <w:widowControl/>
        <w:ind w:left="1120" w:hangingChars="350" w:hanging="1120"/>
        <w:jc w:val="left"/>
        <w:rPr>
          <w:rFonts w:ascii="黑体" w:eastAsia="黑体" w:hAnsi="黑体" w:hint="eastAsia"/>
          <w:sz w:val="32"/>
          <w:szCs w:val="32"/>
        </w:rPr>
      </w:pPr>
    </w:p>
    <w:sdt>
      <w:sdtPr>
        <w:rPr>
          <w:rStyle w:val="afe"/>
          <w:rFonts w:ascii="黑体" w:eastAsia="黑体" w:hAnsi="黑体"/>
          <w:color w:val="auto"/>
          <w:u w:val="none"/>
        </w:rPr>
        <w:id w:val="-1677489404"/>
        <w:docPartObj>
          <w:docPartGallery w:val="Table of Contents"/>
          <w:docPartUnique/>
        </w:docPartObj>
      </w:sdtPr>
      <w:sdtEndPr>
        <w:rPr>
          <w:rStyle w:val="a0"/>
          <w:w w:val="100"/>
        </w:rPr>
      </w:sdtEndPr>
      <w:sdtContent>
        <w:p w14:paraId="00E1B40C" w14:textId="3C764CCF" w:rsidR="00EA70E5" w:rsidRPr="00EA70E5" w:rsidRDefault="00000000">
          <w:pPr>
            <w:pStyle w:val="TOC1"/>
            <w:rPr>
              <w:rFonts w:asciiTheme="minorHAnsi" w:eastAsiaTheme="minorEastAsia" w:hAnsiTheme="minorHAnsi" w:cstheme="minorBidi" w:hint="eastAsia"/>
              <w:noProof/>
              <w:w w:val="100"/>
              <w:sz w:val="21"/>
              <w:szCs w:val="22"/>
              <w14:ligatures w14:val="standardContextual"/>
            </w:rPr>
          </w:pPr>
          <w:r w:rsidRPr="00EA70E5">
            <w:rPr>
              <w:w w:val="100"/>
            </w:rPr>
            <w:fldChar w:fldCharType="begin"/>
          </w:r>
          <w:r w:rsidRPr="00EA70E5">
            <w:rPr>
              <w:w w:val="100"/>
            </w:rPr>
            <w:instrText xml:space="preserve"> TOC \o "1-3" \h \z \u </w:instrText>
          </w:r>
          <w:r w:rsidRPr="00EA70E5">
            <w:rPr>
              <w:w w:val="100"/>
            </w:rPr>
            <w:fldChar w:fldCharType="separate"/>
          </w:r>
          <w:hyperlink w:anchor="_Toc174392504" w:history="1">
            <w:r w:rsidR="00EA70E5" w:rsidRPr="00EA70E5">
              <w:rPr>
                <w:rStyle w:val="afe"/>
                <w:rFonts w:ascii="黑体" w:eastAsia="黑体" w:hAnsi="黑体" w:hint="eastAsia"/>
                <w:bCs/>
                <w:noProof/>
                <w:w w:val="100"/>
              </w:rPr>
              <w:t>肯尼亚共产党声讨总统鲁托叛国行径</w:t>
            </w:r>
            <w:r w:rsidR="00EA70E5" w:rsidRPr="00EA70E5">
              <w:rPr>
                <w:rFonts w:hint="eastAsia"/>
                <w:noProof/>
                <w:webHidden/>
                <w:w w:val="100"/>
              </w:rPr>
              <w:tab/>
            </w:r>
            <w:r w:rsidR="00EA70E5" w:rsidRPr="00EA70E5">
              <w:rPr>
                <w:rFonts w:hint="eastAsia"/>
                <w:noProof/>
                <w:webHidden/>
                <w:w w:val="100"/>
              </w:rPr>
              <w:fldChar w:fldCharType="begin"/>
            </w:r>
            <w:r w:rsidR="00EA70E5" w:rsidRPr="00EA70E5">
              <w:rPr>
                <w:rFonts w:hint="eastAsia"/>
                <w:noProof/>
                <w:webHidden/>
                <w:w w:val="100"/>
              </w:rPr>
              <w:instrText xml:space="preserve"> </w:instrText>
            </w:r>
            <w:r w:rsidR="00EA70E5" w:rsidRPr="00EA70E5">
              <w:rPr>
                <w:noProof/>
                <w:webHidden/>
                <w:w w:val="100"/>
              </w:rPr>
              <w:instrText>PAGEREF _Toc174392504 \h</w:instrText>
            </w:r>
            <w:r w:rsidR="00EA70E5" w:rsidRPr="00EA70E5">
              <w:rPr>
                <w:rFonts w:hint="eastAsia"/>
                <w:noProof/>
                <w:webHidden/>
                <w:w w:val="100"/>
              </w:rPr>
              <w:instrText xml:space="preserve"> </w:instrText>
            </w:r>
            <w:r w:rsidR="00EA70E5" w:rsidRPr="00EA70E5">
              <w:rPr>
                <w:rFonts w:hint="eastAsia"/>
                <w:noProof/>
                <w:webHidden/>
                <w:w w:val="100"/>
              </w:rPr>
            </w:r>
            <w:r w:rsidR="00EA70E5" w:rsidRPr="00EA70E5">
              <w:rPr>
                <w:rFonts w:hint="eastAsia"/>
                <w:noProof/>
                <w:webHidden/>
                <w:w w:val="100"/>
              </w:rPr>
              <w:fldChar w:fldCharType="separate"/>
            </w:r>
            <w:r w:rsidR="00255D0B">
              <w:rPr>
                <w:rFonts w:hint="eastAsia"/>
                <w:noProof/>
                <w:webHidden/>
                <w:w w:val="100"/>
              </w:rPr>
              <w:t>1</w:t>
            </w:r>
            <w:r w:rsidR="00EA70E5" w:rsidRPr="00EA70E5">
              <w:rPr>
                <w:rFonts w:hint="eastAsia"/>
                <w:noProof/>
                <w:webHidden/>
                <w:w w:val="100"/>
              </w:rPr>
              <w:fldChar w:fldCharType="end"/>
            </w:r>
          </w:hyperlink>
        </w:p>
        <w:p w14:paraId="6DC4EB7A" w14:textId="3445E398" w:rsidR="00EA70E5" w:rsidRPr="00EA70E5" w:rsidRDefault="00EA70E5">
          <w:pPr>
            <w:pStyle w:val="TOC1"/>
            <w:rPr>
              <w:rFonts w:asciiTheme="minorHAnsi" w:eastAsiaTheme="minorEastAsia" w:hAnsiTheme="minorHAnsi" w:cstheme="minorBidi" w:hint="eastAsia"/>
              <w:noProof/>
              <w:w w:val="100"/>
              <w:sz w:val="21"/>
              <w:szCs w:val="22"/>
              <w14:ligatures w14:val="standardContextual"/>
            </w:rPr>
          </w:pPr>
          <w:hyperlink w:anchor="_Toc174392505" w:history="1">
            <w:r w:rsidRPr="00EA70E5">
              <w:rPr>
                <w:rStyle w:val="afe"/>
                <w:rFonts w:ascii="黑体" w:eastAsia="黑体" w:hAnsi="黑体" w:hint="eastAsia"/>
                <w:noProof/>
                <w:w w:val="100"/>
              </w:rPr>
              <w:t>塞浦路斯共产主义政党要求政府停止与以色列合作</w:t>
            </w:r>
            <w:r w:rsidRPr="00EA70E5">
              <w:rPr>
                <w:rFonts w:hint="eastAsia"/>
                <w:noProof/>
                <w:webHidden/>
                <w:w w:val="100"/>
              </w:rPr>
              <w:tab/>
            </w:r>
            <w:r w:rsidRPr="00EA70E5">
              <w:rPr>
                <w:rFonts w:hint="eastAsia"/>
                <w:noProof/>
                <w:webHidden/>
                <w:w w:val="100"/>
              </w:rPr>
              <w:fldChar w:fldCharType="begin"/>
            </w:r>
            <w:r w:rsidRPr="00EA70E5">
              <w:rPr>
                <w:rFonts w:hint="eastAsia"/>
                <w:noProof/>
                <w:webHidden/>
                <w:w w:val="100"/>
              </w:rPr>
              <w:instrText xml:space="preserve"> </w:instrText>
            </w:r>
            <w:r w:rsidRPr="00EA70E5">
              <w:rPr>
                <w:noProof/>
                <w:webHidden/>
                <w:w w:val="100"/>
              </w:rPr>
              <w:instrText>PAGEREF _Toc174392505 \h</w:instrText>
            </w:r>
            <w:r w:rsidRPr="00EA70E5">
              <w:rPr>
                <w:rFonts w:hint="eastAsia"/>
                <w:noProof/>
                <w:webHidden/>
                <w:w w:val="100"/>
              </w:rPr>
              <w:instrText xml:space="preserve"> </w:instrText>
            </w:r>
            <w:r w:rsidRPr="00EA70E5">
              <w:rPr>
                <w:rFonts w:hint="eastAsia"/>
                <w:noProof/>
                <w:webHidden/>
                <w:w w:val="100"/>
              </w:rPr>
            </w:r>
            <w:r w:rsidRPr="00EA70E5">
              <w:rPr>
                <w:rFonts w:hint="eastAsia"/>
                <w:noProof/>
                <w:webHidden/>
                <w:w w:val="100"/>
              </w:rPr>
              <w:fldChar w:fldCharType="separate"/>
            </w:r>
            <w:r w:rsidR="00255D0B">
              <w:rPr>
                <w:rFonts w:hint="eastAsia"/>
                <w:noProof/>
                <w:webHidden/>
                <w:w w:val="100"/>
              </w:rPr>
              <w:t>4</w:t>
            </w:r>
            <w:r w:rsidRPr="00EA70E5">
              <w:rPr>
                <w:rFonts w:hint="eastAsia"/>
                <w:noProof/>
                <w:webHidden/>
                <w:w w:val="100"/>
              </w:rPr>
              <w:fldChar w:fldCharType="end"/>
            </w:r>
          </w:hyperlink>
        </w:p>
        <w:p w14:paraId="368A8D3A" w14:textId="41E6C2EA" w:rsidR="00EA70E5" w:rsidRPr="00EA70E5" w:rsidRDefault="00EA70E5">
          <w:pPr>
            <w:pStyle w:val="TOC1"/>
            <w:rPr>
              <w:rFonts w:asciiTheme="minorHAnsi" w:eastAsiaTheme="minorEastAsia" w:hAnsiTheme="minorHAnsi" w:cstheme="minorBidi" w:hint="eastAsia"/>
              <w:noProof/>
              <w:w w:val="100"/>
              <w:sz w:val="21"/>
              <w:szCs w:val="22"/>
              <w14:ligatures w14:val="standardContextual"/>
            </w:rPr>
          </w:pPr>
          <w:hyperlink w:anchor="_Toc174392506" w:history="1">
            <w:r w:rsidRPr="00EA70E5">
              <w:rPr>
                <w:rStyle w:val="afe"/>
                <w:rFonts w:ascii="黑体" w:eastAsia="黑体" w:hAnsi="黑体" w:hint="eastAsia"/>
                <w:noProof/>
                <w:w w:val="100"/>
              </w:rPr>
              <w:t>马来西亚社会主义党开创组织劳工新形式</w:t>
            </w:r>
            <w:r w:rsidRPr="00EA70E5">
              <w:rPr>
                <w:rFonts w:hint="eastAsia"/>
                <w:noProof/>
                <w:webHidden/>
                <w:w w:val="100"/>
              </w:rPr>
              <w:tab/>
            </w:r>
            <w:r w:rsidRPr="00EA70E5">
              <w:rPr>
                <w:rFonts w:hint="eastAsia"/>
                <w:noProof/>
                <w:webHidden/>
                <w:w w:val="100"/>
              </w:rPr>
              <w:fldChar w:fldCharType="begin"/>
            </w:r>
            <w:r w:rsidRPr="00EA70E5">
              <w:rPr>
                <w:rFonts w:hint="eastAsia"/>
                <w:noProof/>
                <w:webHidden/>
                <w:w w:val="100"/>
              </w:rPr>
              <w:instrText xml:space="preserve"> </w:instrText>
            </w:r>
            <w:r w:rsidRPr="00EA70E5">
              <w:rPr>
                <w:noProof/>
                <w:webHidden/>
                <w:w w:val="100"/>
              </w:rPr>
              <w:instrText>PAGEREF _Toc174392506 \h</w:instrText>
            </w:r>
            <w:r w:rsidRPr="00EA70E5">
              <w:rPr>
                <w:rFonts w:hint="eastAsia"/>
                <w:noProof/>
                <w:webHidden/>
                <w:w w:val="100"/>
              </w:rPr>
              <w:instrText xml:space="preserve"> </w:instrText>
            </w:r>
            <w:r w:rsidRPr="00EA70E5">
              <w:rPr>
                <w:rFonts w:hint="eastAsia"/>
                <w:noProof/>
                <w:webHidden/>
                <w:w w:val="100"/>
              </w:rPr>
            </w:r>
            <w:r w:rsidRPr="00EA70E5">
              <w:rPr>
                <w:rFonts w:hint="eastAsia"/>
                <w:noProof/>
                <w:webHidden/>
                <w:w w:val="100"/>
              </w:rPr>
              <w:fldChar w:fldCharType="separate"/>
            </w:r>
            <w:r w:rsidR="00255D0B">
              <w:rPr>
                <w:rFonts w:hint="eastAsia"/>
                <w:noProof/>
                <w:webHidden/>
                <w:w w:val="100"/>
              </w:rPr>
              <w:t>9</w:t>
            </w:r>
            <w:r w:rsidRPr="00EA70E5">
              <w:rPr>
                <w:rFonts w:hint="eastAsia"/>
                <w:noProof/>
                <w:webHidden/>
                <w:w w:val="100"/>
              </w:rPr>
              <w:fldChar w:fldCharType="end"/>
            </w:r>
          </w:hyperlink>
        </w:p>
        <w:p w14:paraId="7C58AA48" w14:textId="70C8355D" w:rsidR="00EA70E5" w:rsidRPr="00EA70E5" w:rsidRDefault="00EA70E5">
          <w:pPr>
            <w:pStyle w:val="TOC1"/>
            <w:rPr>
              <w:rFonts w:asciiTheme="minorHAnsi" w:eastAsiaTheme="minorEastAsia" w:hAnsiTheme="minorHAnsi" w:cstheme="minorBidi" w:hint="eastAsia"/>
              <w:noProof/>
              <w:w w:val="100"/>
              <w:sz w:val="21"/>
              <w:szCs w:val="22"/>
              <w14:ligatures w14:val="standardContextual"/>
            </w:rPr>
          </w:pPr>
          <w:hyperlink w:anchor="_Toc174392507" w:history="1">
            <w:r w:rsidRPr="00EA70E5">
              <w:rPr>
                <w:rStyle w:val="afe"/>
                <w:rFonts w:ascii="黑体" w:eastAsia="黑体" w:hAnsi="黑体" w:hint="eastAsia"/>
                <w:noProof/>
                <w:w w:val="100"/>
              </w:rPr>
              <w:t>俄罗斯革命共青团（布）第十六次代表大会材料</w:t>
            </w:r>
            <w:r w:rsidRPr="00EA70E5">
              <w:rPr>
                <w:rFonts w:hint="eastAsia"/>
                <w:noProof/>
                <w:webHidden/>
                <w:w w:val="100"/>
              </w:rPr>
              <w:tab/>
            </w:r>
            <w:r w:rsidRPr="00EA70E5">
              <w:rPr>
                <w:rFonts w:hint="eastAsia"/>
                <w:noProof/>
                <w:webHidden/>
                <w:w w:val="100"/>
              </w:rPr>
              <w:fldChar w:fldCharType="begin"/>
            </w:r>
            <w:r w:rsidRPr="00EA70E5">
              <w:rPr>
                <w:rFonts w:hint="eastAsia"/>
                <w:noProof/>
                <w:webHidden/>
                <w:w w:val="100"/>
              </w:rPr>
              <w:instrText xml:space="preserve"> </w:instrText>
            </w:r>
            <w:r w:rsidRPr="00EA70E5">
              <w:rPr>
                <w:noProof/>
                <w:webHidden/>
                <w:w w:val="100"/>
              </w:rPr>
              <w:instrText>PAGEREF _Toc174392507 \h</w:instrText>
            </w:r>
            <w:r w:rsidRPr="00EA70E5">
              <w:rPr>
                <w:rFonts w:hint="eastAsia"/>
                <w:noProof/>
                <w:webHidden/>
                <w:w w:val="100"/>
              </w:rPr>
              <w:instrText xml:space="preserve"> </w:instrText>
            </w:r>
            <w:r w:rsidRPr="00EA70E5">
              <w:rPr>
                <w:rFonts w:hint="eastAsia"/>
                <w:noProof/>
                <w:webHidden/>
                <w:w w:val="100"/>
              </w:rPr>
            </w:r>
            <w:r w:rsidRPr="00EA70E5">
              <w:rPr>
                <w:rFonts w:hint="eastAsia"/>
                <w:noProof/>
                <w:webHidden/>
                <w:w w:val="100"/>
              </w:rPr>
              <w:fldChar w:fldCharType="separate"/>
            </w:r>
            <w:r w:rsidR="00255D0B">
              <w:rPr>
                <w:rFonts w:hint="eastAsia"/>
                <w:noProof/>
                <w:webHidden/>
                <w:w w:val="100"/>
              </w:rPr>
              <w:t>15</w:t>
            </w:r>
            <w:r w:rsidRPr="00EA70E5">
              <w:rPr>
                <w:rFonts w:hint="eastAsia"/>
                <w:noProof/>
                <w:webHidden/>
                <w:w w:val="100"/>
              </w:rPr>
              <w:fldChar w:fldCharType="end"/>
            </w:r>
          </w:hyperlink>
        </w:p>
        <w:p w14:paraId="70897F8B" w14:textId="5AD96AE1" w:rsidR="00EA70E5" w:rsidRPr="00EA70E5" w:rsidRDefault="00EA70E5">
          <w:pPr>
            <w:pStyle w:val="TOC1"/>
            <w:rPr>
              <w:rFonts w:asciiTheme="minorHAnsi" w:eastAsiaTheme="minorEastAsia" w:hAnsiTheme="minorHAnsi" w:cstheme="minorBidi" w:hint="eastAsia"/>
              <w:noProof/>
              <w:w w:val="100"/>
              <w:sz w:val="21"/>
              <w:szCs w:val="22"/>
              <w14:ligatures w14:val="standardContextual"/>
            </w:rPr>
          </w:pPr>
          <w:hyperlink w:anchor="_Toc174392508" w:history="1">
            <w:r w:rsidRPr="00EA70E5">
              <w:rPr>
                <w:rStyle w:val="afe"/>
                <w:rFonts w:ascii="黑体" w:eastAsia="黑体" w:hAnsi="黑体" w:hint="eastAsia"/>
                <w:noProof/>
                <w:w w:val="100"/>
              </w:rPr>
              <w:t>俄罗斯革命共青团（布）关于俄共工党的决议</w:t>
            </w:r>
            <w:r w:rsidRPr="00EA70E5">
              <w:rPr>
                <w:rFonts w:hint="eastAsia"/>
                <w:noProof/>
                <w:webHidden/>
                <w:w w:val="100"/>
              </w:rPr>
              <w:tab/>
            </w:r>
            <w:r w:rsidRPr="00EA70E5">
              <w:rPr>
                <w:rFonts w:hint="eastAsia"/>
                <w:noProof/>
                <w:webHidden/>
                <w:w w:val="100"/>
              </w:rPr>
              <w:fldChar w:fldCharType="begin"/>
            </w:r>
            <w:r w:rsidRPr="00EA70E5">
              <w:rPr>
                <w:rFonts w:hint="eastAsia"/>
                <w:noProof/>
                <w:webHidden/>
                <w:w w:val="100"/>
              </w:rPr>
              <w:instrText xml:space="preserve"> </w:instrText>
            </w:r>
            <w:r w:rsidRPr="00EA70E5">
              <w:rPr>
                <w:noProof/>
                <w:webHidden/>
                <w:w w:val="100"/>
              </w:rPr>
              <w:instrText>PAGEREF _Toc174392508 \h</w:instrText>
            </w:r>
            <w:r w:rsidRPr="00EA70E5">
              <w:rPr>
                <w:rFonts w:hint="eastAsia"/>
                <w:noProof/>
                <w:webHidden/>
                <w:w w:val="100"/>
              </w:rPr>
              <w:instrText xml:space="preserve"> </w:instrText>
            </w:r>
            <w:r w:rsidRPr="00EA70E5">
              <w:rPr>
                <w:rFonts w:hint="eastAsia"/>
                <w:noProof/>
                <w:webHidden/>
                <w:w w:val="100"/>
              </w:rPr>
            </w:r>
            <w:r w:rsidRPr="00EA70E5">
              <w:rPr>
                <w:rFonts w:hint="eastAsia"/>
                <w:noProof/>
                <w:webHidden/>
                <w:w w:val="100"/>
              </w:rPr>
              <w:fldChar w:fldCharType="separate"/>
            </w:r>
            <w:r w:rsidR="00255D0B">
              <w:rPr>
                <w:rFonts w:hint="eastAsia"/>
                <w:noProof/>
                <w:webHidden/>
                <w:w w:val="100"/>
              </w:rPr>
              <w:t>19</w:t>
            </w:r>
            <w:r w:rsidRPr="00EA70E5">
              <w:rPr>
                <w:rFonts w:hint="eastAsia"/>
                <w:noProof/>
                <w:webHidden/>
                <w:w w:val="100"/>
              </w:rPr>
              <w:fldChar w:fldCharType="end"/>
            </w:r>
          </w:hyperlink>
        </w:p>
        <w:p w14:paraId="25486EC6" w14:textId="65EEED35" w:rsidR="00E31FAB" w:rsidRDefault="00000000">
          <w:pPr>
            <w:pStyle w:val="TOC1"/>
            <w:rPr>
              <w:rFonts w:hint="eastAsia"/>
              <w:w w:val="100"/>
            </w:rPr>
          </w:pPr>
          <w:r w:rsidRPr="00EA70E5">
            <w:rPr>
              <w:w w:val="100"/>
            </w:rPr>
            <w:fldChar w:fldCharType="end"/>
          </w:r>
        </w:p>
      </w:sdtContent>
    </w:sdt>
    <w:p w14:paraId="66CE7446" w14:textId="77777777" w:rsidR="00E31FAB" w:rsidRDefault="00E31FAB">
      <w:pPr>
        <w:widowControl/>
        <w:ind w:left="1120" w:hangingChars="350" w:hanging="1120"/>
        <w:jc w:val="left"/>
        <w:rPr>
          <w:rFonts w:ascii="黑体" w:eastAsia="黑体" w:hAnsi="黑体" w:hint="eastAsia"/>
          <w:sz w:val="32"/>
          <w:szCs w:val="32"/>
        </w:rPr>
      </w:pPr>
    </w:p>
    <w:p w14:paraId="194F932C" w14:textId="77777777" w:rsidR="00E31FAB" w:rsidRDefault="00E31FAB">
      <w:pPr>
        <w:widowControl/>
        <w:ind w:firstLineChars="0" w:firstLine="0"/>
        <w:jc w:val="left"/>
        <w:rPr>
          <w:rFonts w:ascii="黑体" w:eastAsia="黑体" w:hAnsi="黑体" w:hint="eastAsia"/>
          <w:sz w:val="32"/>
          <w:szCs w:val="32"/>
        </w:rPr>
      </w:pPr>
    </w:p>
    <w:p w14:paraId="1CCDCE7C" w14:textId="77777777" w:rsidR="00E31FAB" w:rsidRDefault="00E31FAB">
      <w:pPr>
        <w:widowControl/>
        <w:ind w:firstLineChars="0" w:firstLine="0"/>
        <w:jc w:val="left"/>
        <w:rPr>
          <w:rFonts w:ascii="黑体" w:eastAsia="黑体" w:hAnsi="黑体" w:hint="eastAsia"/>
          <w:sz w:val="32"/>
          <w:szCs w:val="32"/>
        </w:rPr>
      </w:pPr>
    </w:p>
    <w:p w14:paraId="1E773A2C" w14:textId="77777777" w:rsidR="00E31FAB" w:rsidRDefault="00E31FAB">
      <w:pPr>
        <w:widowControl/>
        <w:ind w:firstLineChars="0" w:firstLine="0"/>
        <w:jc w:val="left"/>
        <w:rPr>
          <w:rFonts w:ascii="黑体" w:eastAsia="黑体" w:hAnsi="黑体" w:hint="eastAsia"/>
          <w:sz w:val="32"/>
          <w:szCs w:val="32"/>
        </w:rPr>
      </w:pPr>
    </w:p>
    <w:p w14:paraId="5EFF7CA1" w14:textId="77777777" w:rsidR="00E31FAB" w:rsidRDefault="00E31FAB">
      <w:pPr>
        <w:widowControl/>
        <w:ind w:firstLineChars="0" w:firstLine="0"/>
        <w:jc w:val="left"/>
        <w:rPr>
          <w:rFonts w:ascii="黑体" w:eastAsia="黑体" w:hAnsi="黑体" w:hint="eastAsia"/>
          <w:sz w:val="32"/>
          <w:szCs w:val="32"/>
        </w:rPr>
      </w:pPr>
    </w:p>
    <w:p w14:paraId="0A5D13BE" w14:textId="77777777" w:rsidR="00E31FA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w:t>
      </w:r>
      <w:r>
        <w:rPr>
          <w:rFonts w:ascii="黑体" w:eastAsia="黑体" w:hAnsi="黑体" w:cs="Times New Roman"/>
          <w:sz w:val="30"/>
          <w:szCs w:val="30"/>
        </w:rPr>
        <w:t>1</w:t>
      </w:r>
      <w:r>
        <w:rPr>
          <w:rFonts w:ascii="黑体" w:eastAsia="黑体" w:hAnsi="黑体" w:cs="Times New Roman" w:hint="eastAsia"/>
          <w:sz w:val="30"/>
          <w:szCs w:val="30"/>
        </w:rPr>
        <w:t>5期</w:t>
      </w:r>
    </w:p>
    <w:p w14:paraId="2FCB1F0A" w14:textId="2CB8A3E6" w:rsidR="00E31FA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w:t>
      </w:r>
      <w:r w:rsidR="0084437E">
        <w:rPr>
          <w:rFonts w:ascii="黑体" w:eastAsia="黑体" w:hAnsi="黑体" w:cs="Times New Roman" w:hint="eastAsia"/>
          <w:sz w:val="30"/>
          <w:szCs w:val="30"/>
        </w:rPr>
        <w:t>8</w:t>
      </w:r>
      <w:r>
        <w:rPr>
          <w:rFonts w:ascii="黑体" w:eastAsia="黑体" w:hAnsi="黑体" w:cs="Times New Roman" w:hint="eastAsia"/>
          <w:sz w:val="30"/>
          <w:szCs w:val="30"/>
        </w:rPr>
        <w:t>月</w:t>
      </w:r>
      <w:r w:rsidR="0084437E">
        <w:rPr>
          <w:rFonts w:ascii="黑体" w:eastAsia="黑体" w:hAnsi="黑体" w:cs="Times New Roman" w:hint="eastAsia"/>
          <w:sz w:val="30"/>
          <w:szCs w:val="30"/>
        </w:rPr>
        <w:t>1</w:t>
      </w:r>
      <w:r w:rsidR="00EA70E5">
        <w:rPr>
          <w:rFonts w:ascii="黑体" w:eastAsia="黑体" w:hAnsi="黑体" w:cs="Times New Roman" w:hint="eastAsia"/>
          <w:sz w:val="30"/>
          <w:szCs w:val="30"/>
        </w:rPr>
        <w:t>2</w:t>
      </w:r>
      <w:r>
        <w:rPr>
          <w:rFonts w:ascii="黑体" w:eastAsia="黑体" w:hAnsi="黑体" w:cs="Times New Roman" w:hint="eastAsia"/>
          <w:sz w:val="30"/>
          <w:szCs w:val="30"/>
        </w:rPr>
        <w:t>日</w:t>
      </w:r>
      <w:r>
        <w:rPr>
          <w:rFonts w:ascii="黑体" w:eastAsia="黑体" w:hAnsi="黑体" w:cs="Times New Roman"/>
          <w:sz w:val="30"/>
          <w:szCs w:val="30"/>
        </w:rPr>
        <w:br w:type="page"/>
      </w:r>
    </w:p>
    <w:p w14:paraId="1E729342" w14:textId="77777777" w:rsidR="00E31FA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2C880F8A" w14:textId="77777777" w:rsidR="00E31FA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themeColor="background1"/>
          <w:sz w:val="32"/>
          <w:szCs w:val="32"/>
          <w:highlight w:val="red"/>
        </w:rPr>
        <w:t>IRN.red</w:t>
      </w:r>
      <w:r>
        <w:rPr>
          <w:rFonts w:ascii="仿宋" w:eastAsia="仿宋" w:hAnsi="仿宋" w:cs="Times New Roman" w:hint="eastAsia"/>
          <w:sz w:val="32"/>
          <w:szCs w:val="32"/>
        </w:rPr>
        <w:t>，目前未参与任何社交平台账号的运营与活动。</w:t>
      </w:r>
    </w:p>
    <w:p w14:paraId="7AC8DC53" w14:textId="77777777" w:rsidR="00E31FA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themeColor="background1"/>
          <w:sz w:val="32"/>
          <w:szCs w:val="32"/>
          <w:highlight w:val="red"/>
        </w:rPr>
        <w:t>IRN.red</w:t>
      </w:r>
    </w:p>
    <w:p w14:paraId="06B94907" w14:textId="77777777" w:rsidR="00E31FAB" w:rsidRDefault="00E31FAB">
      <w:pPr>
        <w:spacing w:line="360" w:lineRule="auto"/>
        <w:ind w:firstLine="643"/>
        <w:rPr>
          <w:rFonts w:ascii="Times New Roman" w:eastAsia="仿宋" w:hAnsi="Times New Roman" w:cs="Times New Roman"/>
          <w:b/>
          <w:sz w:val="32"/>
          <w:szCs w:val="32"/>
        </w:rPr>
      </w:pPr>
    </w:p>
    <w:p w14:paraId="0D33422D" w14:textId="77777777" w:rsidR="00E31FA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027E6768" w14:textId="77777777" w:rsidR="00E31FA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4651B6F4" w14:textId="77777777" w:rsidR="00E31FA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47E494FF" w14:textId="77777777" w:rsidR="00E31FA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30823D5B" wp14:editId="0F78A839">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9" cstate="print"/>
                    <a:srcRect/>
                    <a:stretch>
                      <a:fillRect/>
                    </a:stretch>
                  </pic:blipFill>
                  <pic:spPr>
                    <a:xfrm>
                      <a:off x="0" y="0"/>
                      <a:ext cx="1355834" cy="1355834"/>
                    </a:xfrm>
                    <a:prstGeom prst="rect">
                      <a:avLst/>
                    </a:prstGeom>
                    <a:ln>
                      <a:noFill/>
                    </a:ln>
                  </pic:spPr>
                </pic:pic>
              </a:graphicData>
            </a:graphic>
          </wp:inline>
        </w:drawing>
      </w:r>
    </w:p>
    <w:p w14:paraId="2734C9C3" w14:textId="77777777" w:rsidR="00E31FAB" w:rsidRDefault="00000000">
      <w:pPr>
        <w:spacing w:line="360" w:lineRule="auto"/>
        <w:ind w:firstLine="640"/>
        <w:rPr>
          <w:rStyle w:val="afe"/>
          <w:rFonts w:ascii="仿宋" w:eastAsia="仿宋" w:hAnsi="仿宋" w:cs="Times New Roman" w:hint="eastAsia"/>
          <w:color w:val="auto"/>
          <w:sz w:val="32"/>
          <w:szCs w:val="32"/>
          <w:u w:val="none"/>
        </w:rPr>
      </w:pPr>
      <w:r>
        <w:rPr>
          <w:rStyle w:val="afe"/>
          <w:rFonts w:ascii="仿宋" w:eastAsia="仿宋" w:hAnsi="仿宋" w:cs="Times New Roman"/>
          <w:color w:val="auto"/>
          <w:sz w:val="32"/>
          <w:szCs w:val="32"/>
          <w:u w:val="none"/>
        </w:rPr>
        <w:t>（如无法提交，请在空白处点击再试）</w:t>
      </w:r>
    </w:p>
    <w:p w14:paraId="2F2D107D" w14:textId="77777777" w:rsidR="00E31FA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6EDE4C4C" w14:textId="77777777" w:rsidR="00E31FAB" w:rsidRDefault="00000000">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6121E4FC" w14:textId="77777777" w:rsidR="00E31FAB" w:rsidRDefault="00000000">
      <w:pPr>
        <w:spacing w:line="360" w:lineRule="auto"/>
        <w:ind w:firstLine="640"/>
        <w:rPr>
          <w:rStyle w:val="afe"/>
          <w:rFonts w:ascii="Times New Roman" w:eastAsia="仿宋" w:hAnsi="Times New Roman" w:cs="Times New Roman"/>
          <w:color w:val="auto"/>
          <w:sz w:val="32"/>
          <w:szCs w:val="32"/>
          <w:u w:val="none"/>
        </w:rPr>
        <w:sectPr w:rsidR="00E31FA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r>
        <w:rPr>
          <w:rStyle w:val="afe"/>
          <w:rFonts w:ascii="仿宋" w:eastAsia="仿宋" w:hAnsi="仿宋" w:cs="Times New Roman"/>
          <w:color w:val="auto"/>
          <w:sz w:val="32"/>
          <w:szCs w:val="32"/>
          <w:u w:val="none"/>
        </w:rPr>
        <w:t>3.用您的邮箱发送“订阅”至irn3000@outlook.com</w:t>
      </w:r>
    </w:p>
    <w:p w14:paraId="6C5A8E9B" w14:textId="77777777" w:rsidR="00E31FAB" w:rsidRDefault="00E31FAB">
      <w:pPr>
        <w:pStyle w:val="1"/>
        <w:jc w:val="both"/>
        <w:rPr>
          <w:rFonts w:ascii="黑体" w:eastAsia="黑体" w:hAnsi="黑体" w:hint="eastAsia"/>
          <w:bCs/>
          <w:szCs w:val="36"/>
        </w:rPr>
        <w:sectPr w:rsidR="00E31FAB">
          <w:footerReference w:type="default" r:id="rId17"/>
          <w:footnotePr>
            <w:numRestart w:val="eachSect"/>
          </w:footnotePr>
          <w:type w:val="continuous"/>
          <w:pgSz w:w="10318" w:h="14570"/>
          <w:pgMar w:top="1440" w:right="1077" w:bottom="1440" w:left="1077" w:header="851" w:footer="992" w:gutter="0"/>
          <w:pgNumType w:start="1"/>
          <w:cols w:space="425"/>
          <w:docGrid w:type="lines" w:linePitch="312"/>
        </w:sectPr>
      </w:pPr>
      <w:bookmarkStart w:id="1" w:name="_Hlk120642218"/>
      <w:bookmarkStart w:id="2" w:name="_Hlk114943609"/>
      <w:bookmarkStart w:id="3" w:name="_Hlk110724951"/>
      <w:bookmarkStart w:id="4" w:name="_Hlk105347307"/>
      <w:bookmarkStart w:id="5" w:name="_Hlk118638770"/>
      <w:bookmarkEnd w:id="0"/>
    </w:p>
    <w:p w14:paraId="691DC233" w14:textId="00AA2B2D" w:rsidR="00E31FAB" w:rsidRDefault="00000000">
      <w:pPr>
        <w:pStyle w:val="1"/>
        <w:rPr>
          <w:rFonts w:ascii="黑体" w:eastAsia="黑体" w:hAnsi="黑体" w:hint="eastAsia"/>
          <w:bCs/>
          <w:szCs w:val="36"/>
        </w:rPr>
      </w:pPr>
      <w:bookmarkStart w:id="6" w:name="_Toc174392504"/>
      <w:r>
        <w:rPr>
          <w:rFonts w:ascii="黑体" w:eastAsia="黑体" w:hAnsi="黑体" w:hint="eastAsia"/>
          <w:bCs/>
          <w:szCs w:val="36"/>
        </w:rPr>
        <w:lastRenderedPageBreak/>
        <w:t>肯尼亚共产党</w:t>
      </w:r>
      <w:r w:rsidR="00D8076A">
        <w:rPr>
          <w:rFonts w:ascii="黑体" w:eastAsia="黑体" w:hAnsi="黑体" w:hint="eastAsia"/>
          <w:bCs/>
          <w:szCs w:val="36"/>
        </w:rPr>
        <w:t>声讨</w:t>
      </w:r>
      <w:r w:rsidR="00133AC3">
        <w:rPr>
          <w:rFonts w:ascii="黑体" w:eastAsia="黑体" w:hAnsi="黑体" w:hint="eastAsia"/>
          <w:bCs/>
          <w:szCs w:val="36"/>
        </w:rPr>
        <w:t>总统</w:t>
      </w:r>
      <w:r w:rsidR="00D8076A">
        <w:rPr>
          <w:rFonts w:ascii="黑体" w:eastAsia="黑体" w:hAnsi="黑体" w:hint="eastAsia"/>
          <w:bCs/>
          <w:szCs w:val="36"/>
        </w:rPr>
        <w:t>鲁托</w:t>
      </w:r>
      <w:r w:rsidR="00133AC3">
        <w:rPr>
          <w:rFonts w:ascii="黑体" w:eastAsia="黑体" w:hAnsi="黑体" w:hint="eastAsia"/>
          <w:bCs/>
          <w:szCs w:val="36"/>
        </w:rPr>
        <w:t>叛国行径</w:t>
      </w:r>
      <w:bookmarkEnd w:id="6"/>
    </w:p>
    <w:p w14:paraId="35AFFBF7" w14:textId="2C59F9DE" w:rsidR="00E31FAB" w:rsidRDefault="00CC05AA">
      <w:pPr>
        <w:ind w:firstLineChars="0" w:firstLine="0"/>
        <w:jc w:val="center"/>
      </w:pPr>
      <w:r>
        <w:rPr>
          <w:rFonts w:hint="eastAsia"/>
          <w:noProof/>
        </w:rPr>
        <w:drawing>
          <wp:inline distT="0" distB="0" distL="0" distR="0" wp14:anchorId="21295660" wp14:editId="5797CF4F">
            <wp:extent cx="1872000" cy="1729728"/>
            <wp:effectExtent l="0" t="0" r="0" b="0"/>
            <wp:docPr id="1555229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000" cy="1729728"/>
                    </a:xfrm>
                    <a:prstGeom prst="rect">
                      <a:avLst/>
                    </a:prstGeom>
                    <a:noFill/>
                    <a:ln>
                      <a:noFill/>
                    </a:ln>
                  </pic:spPr>
                </pic:pic>
              </a:graphicData>
            </a:graphic>
          </wp:inline>
        </w:drawing>
      </w:r>
    </w:p>
    <w:p w14:paraId="3B61F99D" w14:textId="1B47128D" w:rsidR="00E31FA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肯尼亚共产党网</w:t>
      </w:r>
      <w:r w:rsidR="00133AC3">
        <w:rPr>
          <w:rFonts w:ascii="Times New Roman" w:eastAsia="仿宋" w:hAnsi="Times New Roman" w:cs="Times New Roman" w:hint="eastAsia"/>
          <w:szCs w:val="28"/>
        </w:rPr>
        <w:t>站</w:t>
      </w:r>
    </w:p>
    <w:p w14:paraId="38B1CF6E" w14:textId="77777777" w:rsidR="00E31FA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6</w:t>
      </w:r>
      <w:r>
        <w:rPr>
          <w:rFonts w:ascii="Times New Roman" w:eastAsia="仿宋" w:hAnsi="Times New Roman" w:cs="Times New Roman"/>
          <w:szCs w:val="28"/>
        </w:rPr>
        <w:t>月</w:t>
      </w:r>
      <w:r>
        <w:rPr>
          <w:rFonts w:ascii="Times New Roman" w:eastAsia="仿宋" w:hAnsi="Times New Roman" w:cs="Times New Roman" w:hint="eastAsia"/>
          <w:szCs w:val="28"/>
        </w:rPr>
        <w:t>18</w:t>
      </w:r>
      <w:r>
        <w:rPr>
          <w:rFonts w:ascii="Times New Roman" w:eastAsia="仿宋" w:hAnsi="Times New Roman" w:cs="Times New Roman" w:hint="eastAsia"/>
          <w:szCs w:val="28"/>
        </w:rPr>
        <w:t>日</w:t>
      </w:r>
    </w:p>
    <w:p w14:paraId="186F8F2C" w14:textId="77777777" w:rsidR="00E31FAB" w:rsidRDefault="00000000">
      <w:pPr>
        <w:spacing w:before="120" w:after="240" w:line="360" w:lineRule="exact"/>
        <w:ind w:firstLine="560"/>
        <w:jc w:val="left"/>
        <w:rPr>
          <w:rStyle w:val="afe"/>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7" w:name="OLE_LINK2"/>
      <w:r>
        <w:rPr>
          <w:rStyle w:val="afe"/>
          <w:rFonts w:ascii="Times New Roman" w:eastAsia="仿宋" w:hAnsi="Times New Roman" w:cs="Times New Roman"/>
          <w:szCs w:val="28"/>
        </w:rPr>
        <w:t>https://communistpartyofkenya.org/87-recent-news/339-president-william-ruto-the-imperialist-puppet-exposed-and-why-the-cpk-shall-take-to-the-streets-today</w:t>
      </w:r>
    </w:p>
    <w:bookmarkEnd w:id="7"/>
    <w:p w14:paraId="55AE69A6" w14:textId="60A201C1" w:rsidR="00153B99" w:rsidRPr="00CC05AA" w:rsidRDefault="00153B99">
      <w:pPr>
        <w:spacing w:before="60" w:after="60" w:line="480" w:lineRule="exact"/>
        <w:ind w:firstLine="640"/>
        <w:rPr>
          <w:rFonts w:ascii="黑体" w:eastAsia="黑体" w:hAnsi="黑体" w:hint="eastAsia"/>
          <w:sz w:val="32"/>
          <w:szCs w:val="32"/>
        </w:rPr>
      </w:pPr>
      <w:r w:rsidRPr="00CC05AA">
        <w:rPr>
          <w:rFonts w:ascii="黑体" w:eastAsia="黑体" w:hAnsi="黑体"/>
          <w:sz w:val="32"/>
          <w:szCs w:val="32"/>
        </w:rPr>
        <w:t>威廉·鲁托</w:t>
      </w:r>
      <w:r w:rsidRPr="00CC05AA">
        <w:rPr>
          <w:rFonts w:ascii="黑体" w:eastAsia="黑体" w:hAnsi="黑体" w:hint="eastAsia"/>
          <w:sz w:val="32"/>
          <w:szCs w:val="32"/>
        </w:rPr>
        <w:t>的帝国主义傀儡性质已经暴露</w:t>
      </w:r>
      <w:r w:rsidR="001D7017" w:rsidRPr="00CC05AA">
        <w:rPr>
          <w:rFonts w:ascii="黑体" w:eastAsia="黑体" w:hAnsi="黑体" w:hint="eastAsia"/>
          <w:sz w:val="32"/>
          <w:szCs w:val="32"/>
        </w:rPr>
        <w:t>。</w:t>
      </w:r>
      <w:r w:rsidRPr="00CC05AA">
        <w:rPr>
          <w:rFonts w:ascii="黑体" w:eastAsia="黑体" w:hAnsi="黑体" w:hint="eastAsia"/>
          <w:sz w:val="32"/>
          <w:szCs w:val="32"/>
        </w:rPr>
        <w:t>肯尼亚共产党今日为何走上街头？</w:t>
      </w:r>
    </w:p>
    <w:p w14:paraId="0CBA778A" w14:textId="2DDA0960" w:rsidR="00E31FAB" w:rsidRDefault="00153B99">
      <w:pPr>
        <w:spacing w:before="60" w:after="60" w:line="480" w:lineRule="exact"/>
        <w:ind w:firstLine="640"/>
        <w:rPr>
          <w:rFonts w:ascii="宋体" w:hAnsi="宋体" w:hint="eastAsia"/>
          <w:sz w:val="32"/>
          <w:szCs w:val="32"/>
        </w:rPr>
      </w:pPr>
      <w:r w:rsidRPr="00CC05AA">
        <w:rPr>
          <w:rFonts w:ascii="黑体" w:eastAsia="黑体" w:hAnsi="黑体" w:hint="eastAsia"/>
          <w:sz w:val="32"/>
          <w:szCs w:val="32"/>
        </w:rPr>
        <w:t>肯尼亚共产党声明：揭露鲁托的叛国行径，为肯尼亚的主权和公正而动员起来</w:t>
      </w:r>
    </w:p>
    <w:p w14:paraId="6888B0D6" w14:textId="259731CC"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肯尼亚共产党</w:t>
      </w:r>
      <w:r w:rsidR="00827192">
        <w:rPr>
          <w:rFonts w:ascii="宋体" w:hAnsi="宋体" w:hint="eastAsia"/>
          <w:sz w:val="32"/>
          <w:szCs w:val="32"/>
        </w:rPr>
        <w:t>（</w:t>
      </w:r>
      <w:r w:rsidR="00827192" w:rsidRPr="00827192">
        <w:rPr>
          <w:rFonts w:ascii="宋体" w:hAnsi="宋体"/>
          <w:sz w:val="32"/>
          <w:szCs w:val="32"/>
        </w:rPr>
        <w:t>Communist Party of Kenya</w:t>
      </w:r>
      <w:r w:rsidR="00827192">
        <w:rPr>
          <w:rFonts w:ascii="宋体" w:hAnsi="宋体" w:hint="eastAsia"/>
          <w:sz w:val="32"/>
          <w:szCs w:val="32"/>
        </w:rPr>
        <w:t>）</w:t>
      </w:r>
      <w:r>
        <w:rPr>
          <w:rFonts w:ascii="宋体" w:hAnsi="宋体" w:hint="eastAsia"/>
          <w:sz w:val="32"/>
          <w:szCs w:val="32"/>
        </w:rPr>
        <w:t>强烈谴责鲁托</w:t>
      </w:r>
      <w:r w:rsidR="00CC05AA" w:rsidRPr="00CC05AA">
        <w:rPr>
          <w:rFonts w:ascii="宋体" w:hAnsi="宋体" w:hint="eastAsia"/>
          <w:sz w:val="32"/>
          <w:szCs w:val="32"/>
        </w:rPr>
        <w:t>（</w:t>
      </w:r>
      <w:r w:rsidR="00CC05AA" w:rsidRPr="00CC05AA">
        <w:rPr>
          <w:rFonts w:ascii="宋体" w:hAnsi="宋体"/>
          <w:sz w:val="32"/>
          <w:szCs w:val="32"/>
        </w:rPr>
        <w:t>Ruto</w:t>
      </w:r>
      <w:r w:rsidR="00CC05AA" w:rsidRPr="00CC05AA">
        <w:rPr>
          <w:rFonts w:ascii="宋体" w:hAnsi="宋体" w:hint="eastAsia"/>
          <w:sz w:val="32"/>
          <w:szCs w:val="32"/>
        </w:rPr>
        <w:t>）</w:t>
      </w:r>
      <w:r>
        <w:rPr>
          <w:rFonts w:ascii="宋体" w:hAnsi="宋体" w:hint="eastAsia"/>
          <w:sz w:val="32"/>
          <w:szCs w:val="32"/>
        </w:rPr>
        <w:t>总统</w:t>
      </w:r>
      <w:r w:rsidR="001D7017">
        <w:rPr>
          <w:rFonts w:ascii="宋体" w:hAnsi="宋体" w:hint="eastAsia"/>
          <w:sz w:val="32"/>
          <w:szCs w:val="32"/>
        </w:rPr>
        <w:t>最近</w:t>
      </w:r>
      <w:r w:rsidR="00153B99">
        <w:rPr>
          <w:rFonts w:ascii="宋体" w:hAnsi="宋体" w:hint="eastAsia"/>
          <w:sz w:val="32"/>
          <w:szCs w:val="32"/>
        </w:rPr>
        <w:t>的行动</w:t>
      </w:r>
      <w:r>
        <w:rPr>
          <w:rFonts w:ascii="宋体" w:hAnsi="宋体" w:hint="eastAsia"/>
          <w:sz w:val="32"/>
          <w:szCs w:val="32"/>
        </w:rPr>
        <w:t>，这些行动暴露了他</w:t>
      </w:r>
      <w:r w:rsidR="00A90008">
        <w:rPr>
          <w:rFonts w:ascii="宋体" w:hAnsi="宋体" w:hint="eastAsia"/>
          <w:sz w:val="32"/>
          <w:szCs w:val="32"/>
        </w:rPr>
        <w:t>这个屈服于</w:t>
      </w:r>
      <w:r>
        <w:rPr>
          <w:rFonts w:ascii="宋体" w:hAnsi="宋体" w:hint="eastAsia"/>
          <w:sz w:val="32"/>
          <w:szCs w:val="32"/>
        </w:rPr>
        <w:t>西方帝国主义</w:t>
      </w:r>
      <w:r w:rsidR="00827192">
        <w:rPr>
          <w:rFonts w:ascii="宋体" w:hAnsi="宋体" w:hint="eastAsia"/>
          <w:sz w:val="32"/>
          <w:szCs w:val="32"/>
        </w:rPr>
        <w:t>的</w:t>
      </w:r>
      <w:r w:rsidR="00A90008">
        <w:rPr>
          <w:rFonts w:ascii="宋体" w:hAnsi="宋体" w:hint="eastAsia"/>
          <w:sz w:val="32"/>
          <w:szCs w:val="32"/>
        </w:rPr>
        <w:t>代理人究竟</w:t>
      </w:r>
      <w:r>
        <w:rPr>
          <w:rFonts w:ascii="宋体" w:hAnsi="宋体" w:hint="eastAsia"/>
          <w:sz w:val="32"/>
          <w:szCs w:val="32"/>
        </w:rPr>
        <w:t>效忠</w:t>
      </w:r>
      <w:r w:rsidR="00A90008">
        <w:rPr>
          <w:rFonts w:ascii="宋体" w:hAnsi="宋体" w:hint="eastAsia"/>
          <w:sz w:val="32"/>
          <w:szCs w:val="32"/>
        </w:rPr>
        <w:t>于谁</w:t>
      </w:r>
      <w:r>
        <w:rPr>
          <w:rFonts w:ascii="宋体" w:hAnsi="宋体" w:hint="eastAsia"/>
          <w:sz w:val="32"/>
          <w:szCs w:val="32"/>
        </w:rPr>
        <w:t>。他对华盛顿的访问以及在七国集团峰会上的讲话毫无疑问地证实，他已被帮助他登上权力宝座的外国势力所控制。这不再是猜测，而是明显的事实：鲁托总统是西方统治阶级的傀儡，时时刻刻都在背叛肯尼亚人民。</w:t>
      </w:r>
    </w:p>
    <w:p w14:paraId="5EF4FB6D" w14:textId="4C75D4A6"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在国内，鲁托的政策倾向于美帝国主义，使经济和社会不平等永久化。他公然与实行种族灭绝的犹太复国主义以色列政权结盟，进一步使</w:t>
      </w:r>
      <w:r w:rsidR="001D7017">
        <w:rPr>
          <w:rFonts w:ascii="宋体" w:hAnsi="宋体" w:hint="eastAsia"/>
          <w:sz w:val="32"/>
          <w:szCs w:val="32"/>
        </w:rPr>
        <w:t>自己</w:t>
      </w:r>
      <w:r>
        <w:rPr>
          <w:rFonts w:ascii="宋体" w:hAnsi="宋体" w:hint="eastAsia"/>
          <w:sz w:val="32"/>
          <w:szCs w:val="32"/>
        </w:rPr>
        <w:t>卷入了国际暴行。鲁托</w:t>
      </w:r>
      <w:r w:rsidR="001D7017">
        <w:rPr>
          <w:rFonts w:ascii="宋体" w:hAnsi="宋体" w:hint="eastAsia"/>
          <w:sz w:val="32"/>
          <w:szCs w:val="32"/>
        </w:rPr>
        <w:t>支持</w:t>
      </w:r>
      <w:r>
        <w:rPr>
          <w:rFonts w:ascii="宋体" w:hAnsi="宋体" w:hint="eastAsia"/>
          <w:sz w:val="32"/>
          <w:szCs w:val="32"/>
        </w:rPr>
        <w:t>北约在乌克兰</w:t>
      </w:r>
      <w:r w:rsidR="001D7017">
        <w:rPr>
          <w:rFonts w:ascii="宋体" w:hAnsi="宋体" w:hint="eastAsia"/>
          <w:sz w:val="32"/>
          <w:szCs w:val="32"/>
        </w:rPr>
        <w:t>同俄罗斯进行</w:t>
      </w:r>
      <w:r>
        <w:rPr>
          <w:rFonts w:ascii="宋体" w:hAnsi="宋体" w:hint="eastAsia"/>
          <w:sz w:val="32"/>
          <w:szCs w:val="32"/>
        </w:rPr>
        <w:t>代理人战争，</w:t>
      </w:r>
      <w:r w:rsidR="001D7017">
        <w:rPr>
          <w:rFonts w:ascii="宋体" w:hAnsi="宋体" w:hint="eastAsia"/>
          <w:sz w:val="32"/>
          <w:szCs w:val="32"/>
        </w:rPr>
        <w:t>凸</w:t>
      </w:r>
      <w:r>
        <w:rPr>
          <w:rFonts w:ascii="宋体" w:hAnsi="宋体" w:hint="eastAsia"/>
          <w:sz w:val="32"/>
          <w:szCs w:val="32"/>
        </w:rPr>
        <w:t>显了他作为中情局</w:t>
      </w:r>
      <w:r w:rsidR="001D7017">
        <w:rPr>
          <w:rFonts w:ascii="宋体" w:hAnsi="宋体" w:hint="eastAsia"/>
          <w:sz w:val="32"/>
          <w:szCs w:val="32"/>
        </w:rPr>
        <w:t>宣传</w:t>
      </w:r>
      <w:r>
        <w:rPr>
          <w:rFonts w:ascii="宋体" w:hAnsi="宋体" w:hint="eastAsia"/>
          <w:sz w:val="32"/>
          <w:szCs w:val="32"/>
        </w:rPr>
        <w:t>喉舌</w:t>
      </w:r>
      <w:r w:rsidR="001D7017">
        <w:rPr>
          <w:rFonts w:ascii="宋体" w:hAnsi="宋体" w:hint="eastAsia"/>
          <w:sz w:val="32"/>
          <w:szCs w:val="32"/>
        </w:rPr>
        <w:t>的</w:t>
      </w:r>
      <w:r>
        <w:rPr>
          <w:rFonts w:ascii="宋体" w:hAnsi="宋体" w:hint="eastAsia"/>
          <w:sz w:val="32"/>
          <w:szCs w:val="32"/>
        </w:rPr>
        <w:t>角色。这种背叛还延伸到了经济领域，国际货币基金组织和世界银行</w:t>
      </w:r>
      <w:r w:rsidR="001D7017">
        <w:rPr>
          <w:rFonts w:ascii="宋体" w:hAnsi="宋体" w:hint="eastAsia"/>
          <w:sz w:val="32"/>
          <w:szCs w:val="32"/>
        </w:rPr>
        <w:t>的</w:t>
      </w:r>
      <w:r>
        <w:rPr>
          <w:rFonts w:ascii="宋体" w:hAnsi="宋体" w:hint="eastAsia"/>
          <w:sz w:val="32"/>
          <w:szCs w:val="32"/>
        </w:rPr>
        <w:t>经济学家的命令推动了我们的财政政策和不受欢迎的金融法律，使得外国利益凌驾于肯尼亚主权之上。</w:t>
      </w:r>
    </w:p>
    <w:p w14:paraId="775E5DD6" w14:textId="4292CCD0"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此外，肯尼亚最近被指定为非北约盟国（non-NATO ally）</w:t>
      </w:r>
      <w:r>
        <w:rPr>
          <w:rStyle w:val="aff0"/>
          <w:rFonts w:ascii="宋体" w:hAnsi="宋体" w:hint="eastAsia"/>
          <w:sz w:val="32"/>
          <w:szCs w:val="32"/>
        </w:rPr>
        <w:t>[</w:t>
      </w:r>
      <w:r>
        <w:rPr>
          <w:rStyle w:val="aff0"/>
          <w:rFonts w:ascii="宋体" w:hAnsi="宋体" w:hint="eastAsia"/>
          <w:sz w:val="32"/>
          <w:szCs w:val="32"/>
        </w:rPr>
        <w:footnoteReference w:id="1"/>
      </w:r>
      <w:r>
        <w:rPr>
          <w:rStyle w:val="aff0"/>
          <w:rFonts w:ascii="宋体" w:hAnsi="宋体" w:hint="eastAsia"/>
          <w:sz w:val="32"/>
          <w:szCs w:val="32"/>
        </w:rPr>
        <w:t>]</w:t>
      </w:r>
      <w:r>
        <w:rPr>
          <w:rFonts w:ascii="宋体" w:hAnsi="宋体" w:hint="eastAsia"/>
          <w:sz w:val="32"/>
          <w:szCs w:val="32"/>
        </w:rPr>
        <w:t>，这</w:t>
      </w:r>
      <w:r w:rsidR="001D7017">
        <w:rPr>
          <w:rFonts w:ascii="宋体" w:hAnsi="宋体" w:hint="eastAsia"/>
          <w:sz w:val="32"/>
          <w:szCs w:val="32"/>
        </w:rPr>
        <w:t>把</w:t>
      </w:r>
      <w:r>
        <w:rPr>
          <w:rFonts w:ascii="宋体" w:hAnsi="宋体" w:hint="eastAsia"/>
          <w:sz w:val="32"/>
          <w:szCs w:val="32"/>
        </w:rPr>
        <w:t>我国</w:t>
      </w:r>
      <w:r w:rsidR="001D7017">
        <w:rPr>
          <w:rFonts w:ascii="宋体" w:hAnsi="宋体" w:hint="eastAsia"/>
          <w:sz w:val="32"/>
          <w:szCs w:val="32"/>
        </w:rPr>
        <w:t>置</w:t>
      </w:r>
      <w:r>
        <w:rPr>
          <w:rFonts w:ascii="宋体" w:hAnsi="宋体" w:hint="eastAsia"/>
          <w:sz w:val="32"/>
          <w:szCs w:val="32"/>
        </w:rPr>
        <w:t>于全球军事冲突的交叉火力之中。在鲁托的统治下，美国在瓦吉尔（Wajir）建立非法军事基地，英国在纳纽基（Nanyuki）扩建军事基地，这表明我国完全放弃了主权。拉穆的曼达岛（Manda Island in Lamu）</w:t>
      </w:r>
      <w:r w:rsidR="001D7017">
        <w:rPr>
          <w:rFonts w:ascii="宋体" w:hAnsi="宋体" w:hint="eastAsia"/>
          <w:sz w:val="32"/>
          <w:szCs w:val="32"/>
        </w:rPr>
        <w:t>被</w:t>
      </w:r>
      <w:r>
        <w:rPr>
          <w:rFonts w:ascii="宋体" w:hAnsi="宋体" w:hint="eastAsia"/>
          <w:sz w:val="32"/>
          <w:szCs w:val="32"/>
        </w:rPr>
        <w:t>完全移交给美国用于军事行动，更进一步凸显了鲁托作为美国军事冒险工具的角色，</w:t>
      </w:r>
      <w:r w:rsidR="001D7017">
        <w:rPr>
          <w:rFonts w:ascii="宋体" w:hAnsi="宋体" w:hint="eastAsia"/>
          <w:sz w:val="32"/>
          <w:szCs w:val="32"/>
        </w:rPr>
        <w:t>他</w:t>
      </w:r>
      <w:r>
        <w:rPr>
          <w:rFonts w:ascii="宋体" w:hAnsi="宋体" w:hint="eastAsia"/>
          <w:sz w:val="32"/>
          <w:szCs w:val="32"/>
        </w:rPr>
        <w:t>为了外国利益不惜损害我国的国家安全和主权。</w:t>
      </w:r>
    </w:p>
    <w:p w14:paraId="7A42C164" w14:textId="7DC05536"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鲁托总统犯下了不可饶恕的叛国罪行。他曾被认为是爱国者和人民</w:t>
      </w:r>
      <w:r w:rsidR="00DA3BE1">
        <w:rPr>
          <w:rFonts w:ascii="宋体" w:hAnsi="宋体" w:hint="eastAsia"/>
          <w:sz w:val="32"/>
          <w:szCs w:val="32"/>
        </w:rPr>
        <w:t>权利的捍卫者</w:t>
      </w:r>
      <w:r>
        <w:rPr>
          <w:rFonts w:ascii="宋体" w:hAnsi="宋体" w:hint="eastAsia"/>
          <w:sz w:val="32"/>
          <w:szCs w:val="32"/>
        </w:rPr>
        <w:t>，却背弃了信任他的人。他</w:t>
      </w:r>
      <w:r w:rsidR="00DA3BE1">
        <w:rPr>
          <w:rFonts w:ascii="宋体" w:hAnsi="宋体" w:hint="eastAsia"/>
          <w:sz w:val="32"/>
          <w:szCs w:val="32"/>
        </w:rPr>
        <w:t>关于</w:t>
      </w:r>
      <w:r w:rsidR="000944D5">
        <w:rPr>
          <w:rFonts w:ascii="宋体" w:hAnsi="宋体" w:hint="eastAsia"/>
          <w:sz w:val="32"/>
          <w:szCs w:val="32"/>
        </w:rPr>
        <w:t>变革</w:t>
      </w:r>
      <w:r w:rsidR="00DA3BE1">
        <w:rPr>
          <w:rFonts w:ascii="宋体" w:hAnsi="宋体" w:hint="eastAsia"/>
          <w:sz w:val="32"/>
          <w:szCs w:val="32"/>
        </w:rPr>
        <w:t>的</w:t>
      </w:r>
      <w:r w:rsidR="000944D5">
        <w:rPr>
          <w:rFonts w:ascii="宋体" w:hAnsi="宋体" w:hint="eastAsia"/>
          <w:sz w:val="32"/>
          <w:szCs w:val="32"/>
        </w:rPr>
        <w:t>说辞</w:t>
      </w:r>
      <w:r>
        <w:rPr>
          <w:rFonts w:ascii="宋体" w:hAnsi="宋体" w:hint="eastAsia"/>
          <w:sz w:val="32"/>
          <w:szCs w:val="32"/>
        </w:rPr>
        <w:t>是空洞的，他非但没有</w:t>
      </w:r>
      <w:r w:rsidR="00DA3BE1">
        <w:rPr>
          <w:rFonts w:ascii="宋体" w:hAnsi="宋体" w:hint="eastAsia"/>
          <w:sz w:val="32"/>
          <w:szCs w:val="32"/>
        </w:rPr>
        <w:t>减轻</w:t>
      </w:r>
      <w:r>
        <w:rPr>
          <w:rFonts w:ascii="宋体" w:hAnsi="宋体" w:hint="eastAsia"/>
          <w:sz w:val="32"/>
          <w:szCs w:val="32"/>
        </w:rPr>
        <w:t>穷人</w:t>
      </w:r>
      <w:r w:rsidR="00DA3BE1">
        <w:rPr>
          <w:rFonts w:ascii="宋体" w:hAnsi="宋体" w:hint="eastAsia"/>
          <w:sz w:val="32"/>
          <w:szCs w:val="32"/>
        </w:rPr>
        <w:t>的负担</w:t>
      </w:r>
      <w:r>
        <w:rPr>
          <w:rFonts w:ascii="宋体" w:hAnsi="宋体" w:hint="eastAsia"/>
          <w:sz w:val="32"/>
          <w:szCs w:val="32"/>
        </w:rPr>
        <w:t>，反而让富人更</w:t>
      </w:r>
      <w:r w:rsidR="00DA3BE1">
        <w:rPr>
          <w:rFonts w:ascii="宋体" w:hAnsi="宋体" w:hint="eastAsia"/>
          <w:sz w:val="32"/>
          <w:szCs w:val="32"/>
        </w:rPr>
        <w:t>加</w:t>
      </w:r>
      <w:r>
        <w:rPr>
          <w:rFonts w:ascii="宋体" w:hAnsi="宋体" w:hint="eastAsia"/>
          <w:sz w:val="32"/>
          <w:szCs w:val="32"/>
        </w:rPr>
        <w:t>富</w:t>
      </w:r>
      <w:r w:rsidR="00DA3BE1">
        <w:rPr>
          <w:rFonts w:ascii="宋体" w:hAnsi="宋体" w:hint="eastAsia"/>
          <w:sz w:val="32"/>
          <w:szCs w:val="32"/>
        </w:rPr>
        <w:t>有</w:t>
      </w:r>
      <w:r>
        <w:rPr>
          <w:rFonts w:ascii="宋体" w:hAnsi="宋体" w:hint="eastAsia"/>
          <w:sz w:val="32"/>
          <w:szCs w:val="32"/>
        </w:rPr>
        <w:t>，播下</w:t>
      </w:r>
      <w:r w:rsidR="00DA3BE1">
        <w:rPr>
          <w:rFonts w:ascii="宋体" w:hAnsi="宋体" w:hint="eastAsia"/>
          <w:sz w:val="32"/>
          <w:szCs w:val="32"/>
        </w:rPr>
        <w:t>了</w:t>
      </w:r>
      <w:r>
        <w:rPr>
          <w:rFonts w:ascii="宋体" w:hAnsi="宋体" w:hint="eastAsia"/>
          <w:sz w:val="32"/>
          <w:szCs w:val="32"/>
        </w:rPr>
        <w:t>分裂的种子，并使腐败现象长期存在。这不仅是政治</w:t>
      </w:r>
      <w:r w:rsidR="00DA3BE1">
        <w:rPr>
          <w:rFonts w:ascii="宋体" w:hAnsi="宋体" w:hint="eastAsia"/>
          <w:sz w:val="32"/>
          <w:szCs w:val="32"/>
        </w:rPr>
        <w:t>上的</w:t>
      </w:r>
      <w:r>
        <w:rPr>
          <w:rFonts w:ascii="宋体" w:hAnsi="宋体" w:hint="eastAsia"/>
          <w:sz w:val="32"/>
          <w:szCs w:val="32"/>
        </w:rPr>
        <w:t>失误，</w:t>
      </w:r>
      <w:r w:rsidR="00DA3BE1">
        <w:rPr>
          <w:rFonts w:ascii="宋体" w:hAnsi="宋体" w:hint="eastAsia"/>
          <w:sz w:val="32"/>
          <w:szCs w:val="32"/>
        </w:rPr>
        <w:t>而且</w:t>
      </w:r>
      <w:r>
        <w:rPr>
          <w:rFonts w:ascii="宋体" w:hAnsi="宋体" w:hint="eastAsia"/>
          <w:sz w:val="32"/>
          <w:szCs w:val="32"/>
        </w:rPr>
        <w:t>是道德</w:t>
      </w:r>
      <w:r w:rsidR="00DA3BE1">
        <w:rPr>
          <w:rFonts w:ascii="宋体" w:hAnsi="宋体" w:hint="eastAsia"/>
          <w:sz w:val="32"/>
          <w:szCs w:val="32"/>
        </w:rPr>
        <w:t>上的严重</w:t>
      </w:r>
      <w:r>
        <w:rPr>
          <w:rFonts w:ascii="宋体" w:hAnsi="宋体" w:hint="eastAsia"/>
          <w:sz w:val="32"/>
          <w:szCs w:val="32"/>
        </w:rPr>
        <w:t>败</w:t>
      </w:r>
      <w:r>
        <w:rPr>
          <w:rFonts w:ascii="宋体" w:hAnsi="宋体" w:hint="eastAsia"/>
          <w:sz w:val="32"/>
          <w:szCs w:val="32"/>
        </w:rPr>
        <w:lastRenderedPageBreak/>
        <w:t>坏，是他的政治遗产中一个遗臭万年的污点。</w:t>
      </w:r>
    </w:p>
    <w:p w14:paraId="6E0213D5" w14:textId="463E45D9"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肯尼亚人民</w:t>
      </w:r>
      <w:r w:rsidR="000944D5">
        <w:rPr>
          <w:rFonts w:ascii="宋体" w:hAnsi="宋体" w:hint="eastAsia"/>
          <w:sz w:val="32"/>
          <w:szCs w:val="32"/>
        </w:rPr>
        <w:t>值得</w:t>
      </w:r>
      <w:r w:rsidR="00D03985">
        <w:rPr>
          <w:rFonts w:ascii="宋体" w:hAnsi="宋体" w:hint="eastAsia"/>
          <w:sz w:val="32"/>
          <w:szCs w:val="32"/>
        </w:rPr>
        <w:t>拥有</w:t>
      </w:r>
      <w:r w:rsidR="000944D5">
        <w:rPr>
          <w:rFonts w:ascii="宋体" w:hAnsi="宋体" w:hint="eastAsia"/>
          <w:sz w:val="32"/>
          <w:szCs w:val="32"/>
        </w:rPr>
        <w:t>那些</w:t>
      </w:r>
      <w:r>
        <w:rPr>
          <w:rFonts w:ascii="宋体" w:hAnsi="宋体" w:hint="eastAsia"/>
          <w:sz w:val="32"/>
          <w:szCs w:val="32"/>
        </w:rPr>
        <w:t>把人民的福祉放在首位，认识到自己的权力来自人民，必须对人民负责的领导人。鲁托的背叛将被铭记，因为他选择了</w:t>
      </w:r>
      <w:r w:rsidR="00142553">
        <w:rPr>
          <w:rFonts w:ascii="宋体" w:hAnsi="宋体" w:hint="eastAsia"/>
          <w:sz w:val="32"/>
          <w:szCs w:val="32"/>
        </w:rPr>
        <w:t>把</w:t>
      </w:r>
      <w:r>
        <w:rPr>
          <w:rFonts w:ascii="宋体" w:hAnsi="宋体" w:hint="eastAsia"/>
          <w:sz w:val="32"/>
          <w:szCs w:val="32"/>
        </w:rPr>
        <w:t>权力</w:t>
      </w:r>
      <w:r w:rsidR="00142553">
        <w:rPr>
          <w:rFonts w:ascii="宋体" w:hAnsi="宋体" w:hint="eastAsia"/>
          <w:sz w:val="32"/>
          <w:szCs w:val="32"/>
        </w:rPr>
        <w:t>置于</w:t>
      </w:r>
      <w:r>
        <w:rPr>
          <w:rFonts w:ascii="宋体" w:hAnsi="宋体" w:hint="eastAsia"/>
          <w:sz w:val="32"/>
          <w:szCs w:val="32"/>
        </w:rPr>
        <w:t>原则</w:t>
      </w:r>
      <w:r w:rsidR="00142553">
        <w:rPr>
          <w:rFonts w:ascii="宋体" w:hAnsi="宋体" w:hint="eastAsia"/>
          <w:sz w:val="32"/>
          <w:szCs w:val="32"/>
        </w:rPr>
        <w:t>之上</w:t>
      </w:r>
      <w:r>
        <w:rPr>
          <w:rFonts w:ascii="宋体" w:hAnsi="宋体" w:hint="eastAsia"/>
          <w:sz w:val="32"/>
          <w:szCs w:val="32"/>
        </w:rPr>
        <w:t>，选择了</w:t>
      </w:r>
      <w:r w:rsidR="00142553">
        <w:rPr>
          <w:rFonts w:ascii="宋体" w:hAnsi="宋体" w:hint="eastAsia"/>
          <w:sz w:val="32"/>
          <w:szCs w:val="32"/>
        </w:rPr>
        <w:t>把</w:t>
      </w:r>
      <w:r>
        <w:rPr>
          <w:rFonts w:ascii="宋体" w:hAnsi="宋体" w:hint="eastAsia"/>
          <w:sz w:val="32"/>
          <w:szCs w:val="32"/>
        </w:rPr>
        <w:t>个人野心</w:t>
      </w:r>
      <w:r w:rsidR="00142553">
        <w:rPr>
          <w:rFonts w:ascii="宋体" w:hAnsi="宋体" w:hint="eastAsia"/>
          <w:sz w:val="32"/>
          <w:szCs w:val="32"/>
        </w:rPr>
        <w:t>置于对公众的服务之上</w:t>
      </w:r>
      <w:r>
        <w:rPr>
          <w:rFonts w:ascii="宋体" w:hAnsi="宋体" w:hint="eastAsia"/>
          <w:sz w:val="32"/>
          <w:szCs w:val="32"/>
        </w:rPr>
        <w:t>。历史将对他</w:t>
      </w:r>
      <w:r w:rsidR="000D1DE3">
        <w:rPr>
          <w:rFonts w:ascii="宋体" w:hAnsi="宋体" w:hint="eastAsia"/>
          <w:sz w:val="32"/>
          <w:szCs w:val="32"/>
        </w:rPr>
        <w:t>做</w:t>
      </w:r>
      <w:r>
        <w:rPr>
          <w:rFonts w:ascii="宋体" w:hAnsi="宋体" w:hint="eastAsia"/>
          <w:sz w:val="32"/>
          <w:szCs w:val="32"/>
        </w:rPr>
        <w:t>出严厉的审判。</w:t>
      </w:r>
    </w:p>
    <w:p w14:paraId="60BFD1FB" w14:textId="0E62EBE4" w:rsidR="00E31FAB" w:rsidRDefault="00142553">
      <w:pPr>
        <w:spacing w:before="60" w:after="60" w:line="480" w:lineRule="exact"/>
        <w:ind w:firstLine="640"/>
        <w:rPr>
          <w:rFonts w:ascii="宋体" w:hAnsi="宋体" w:hint="eastAsia"/>
          <w:sz w:val="32"/>
          <w:szCs w:val="32"/>
        </w:rPr>
      </w:pPr>
      <w:r>
        <w:rPr>
          <w:rFonts w:ascii="宋体" w:hAnsi="宋体" w:hint="eastAsia"/>
          <w:sz w:val="32"/>
          <w:szCs w:val="32"/>
        </w:rPr>
        <w:t>鲁托要想赎罪，除了下台之外别</w:t>
      </w:r>
      <w:r w:rsidR="00827192">
        <w:rPr>
          <w:rFonts w:ascii="宋体" w:hAnsi="宋体" w:hint="eastAsia"/>
          <w:sz w:val="32"/>
          <w:szCs w:val="32"/>
        </w:rPr>
        <w:t>无</w:t>
      </w:r>
      <w:r>
        <w:rPr>
          <w:rFonts w:ascii="宋体" w:hAnsi="宋体" w:hint="eastAsia"/>
          <w:sz w:val="32"/>
          <w:szCs w:val="32"/>
        </w:rPr>
        <w:t>选择。肯尼亚共产党与各进步组织一道，特此宣布加强我们的抗议活动。我们将施加最大的压力，领导一切必要的进程，将鲁托赶下台，并追究他仍在继续的罪行。我们的斗争是为了争取肯尼亚历史的新阶段——</w:t>
      </w:r>
      <w:r w:rsidR="00827192">
        <w:rPr>
          <w:rFonts w:ascii="宋体" w:hAnsi="宋体" w:hint="eastAsia"/>
          <w:sz w:val="32"/>
          <w:szCs w:val="32"/>
        </w:rPr>
        <w:t>到那时</w:t>
      </w:r>
      <w:r>
        <w:rPr>
          <w:rFonts w:ascii="宋体" w:hAnsi="宋体" w:hint="eastAsia"/>
          <w:sz w:val="32"/>
          <w:szCs w:val="32"/>
        </w:rPr>
        <w:t>，主权、公正和正直将会取得胜利。</w:t>
      </w:r>
    </w:p>
    <w:p w14:paraId="25636CE9" w14:textId="7255E655" w:rsidR="00D03985" w:rsidRDefault="00000000">
      <w:pPr>
        <w:spacing w:before="60" w:after="60" w:line="480" w:lineRule="exact"/>
        <w:ind w:firstLine="640"/>
        <w:rPr>
          <w:rFonts w:ascii="宋体" w:hAnsi="宋体" w:hint="eastAsia"/>
          <w:sz w:val="32"/>
          <w:szCs w:val="32"/>
        </w:rPr>
      </w:pPr>
      <w:r>
        <w:rPr>
          <w:rFonts w:ascii="宋体" w:hAnsi="宋体" w:hint="eastAsia"/>
          <w:sz w:val="32"/>
          <w:szCs w:val="32"/>
        </w:rPr>
        <w:t>鲁托总统的出路</w:t>
      </w:r>
      <w:r w:rsidR="00827192">
        <w:rPr>
          <w:rFonts w:ascii="宋体" w:hAnsi="宋体" w:hint="eastAsia"/>
          <w:sz w:val="32"/>
          <w:szCs w:val="32"/>
        </w:rPr>
        <w:t>十分</w:t>
      </w:r>
      <w:r>
        <w:rPr>
          <w:rFonts w:ascii="宋体" w:hAnsi="宋体" w:hint="eastAsia"/>
          <w:sz w:val="32"/>
          <w:szCs w:val="32"/>
        </w:rPr>
        <w:t>明显，</w:t>
      </w:r>
      <w:r w:rsidR="00142553">
        <w:rPr>
          <w:rFonts w:ascii="宋体" w:hAnsi="宋体" w:hint="eastAsia"/>
          <w:sz w:val="32"/>
          <w:szCs w:val="32"/>
        </w:rPr>
        <w:t>如果</w:t>
      </w:r>
      <w:r>
        <w:rPr>
          <w:rFonts w:ascii="宋体" w:hAnsi="宋体" w:hint="eastAsia"/>
          <w:sz w:val="32"/>
          <w:szCs w:val="32"/>
        </w:rPr>
        <w:t>他敢</w:t>
      </w:r>
      <w:r w:rsidR="00827192">
        <w:rPr>
          <w:rFonts w:ascii="宋体" w:hAnsi="宋体" w:hint="eastAsia"/>
          <w:sz w:val="32"/>
          <w:szCs w:val="32"/>
        </w:rPr>
        <w:t>于</w:t>
      </w:r>
      <w:r>
        <w:rPr>
          <w:rFonts w:ascii="宋体" w:hAnsi="宋体" w:hint="eastAsia"/>
          <w:sz w:val="32"/>
          <w:szCs w:val="32"/>
        </w:rPr>
        <w:t>走这条路</w:t>
      </w:r>
      <w:r w:rsidR="00142553">
        <w:rPr>
          <w:rFonts w:ascii="宋体" w:hAnsi="宋体" w:hint="eastAsia"/>
          <w:sz w:val="32"/>
          <w:szCs w:val="32"/>
        </w:rPr>
        <w:t>的话</w:t>
      </w:r>
      <w:r>
        <w:rPr>
          <w:rFonts w:ascii="宋体" w:hAnsi="宋体" w:hint="eastAsia"/>
          <w:sz w:val="32"/>
          <w:szCs w:val="32"/>
        </w:rPr>
        <w:t>——他必须倾听人民的声音，满足他们的需求，并以诚实和正直的态度行事。然而，我们认识到</w:t>
      </w:r>
      <w:r w:rsidR="00142553">
        <w:rPr>
          <w:rFonts w:ascii="宋体" w:hAnsi="宋体" w:hint="eastAsia"/>
          <w:sz w:val="32"/>
          <w:szCs w:val="32"/>
        </w:rPr>
        <w:t>，</w:t>
      </w:r>
      <w:r>
        <w:rPr>
          <w:rFonts w:ascii="宋体" w:hAnsi="宋体" w:hint="eastAsia"/>
          <w:sz w:val="32"/>
          <w:szCs w:val="32"/>
        </w:rPr>
        <w:t>这样</w:t>
      </w:r>
      <w:r w:rsidR="00142553">
        <w:rPr>
          <w:rFonts w:ascii="宋体" w:hAnsi="宋体" w:hint="eastAsia"/>
          <w:sz w:val="32"/>
          <w:szCs w:val="32"/>
        </w:rPr>
        <w:t>修正</w:t>
      </w:r>
      <w:r>
        <w:rPr>
          <w:rFonts w:ascii="宋体" w:hAnsi="宋体" w:hint="eastAsia"/>
          <w:sz w:val="32"/>
          <w:szCs w:val="32"/>
        </w:rPr>
        <w:t>方向已</w:t>
      </w:r>
      <w:r w:rsidR="00142553">
        <w:rPr>
          <w:rFonts w:ascii="宋体" w:hAnsi="宋体" w:hint="eastAsia"/>
          <w:sz w:val="32"/>
          <w:szCs w:val="32"/>
        </w:rPr>
        <w:t>经</w:t>
      </w:r>
      <w:r>
        <w:rPr>
          <w:rFonts w:ascii="宋体" w:hAnsi="宋体" w:hint="eastAsia"/>
          <w:sz w:val="32"/>
          <w:szCs w:val="32"/>
        </w:rPr>
        <w:t>不太可能。因此，我们的运动</w:t>
      </w:r>
      <w:r w:rsidR="00142553">
        <w:rPr>
          <w:rFonts w:ascii="宋体" w:hAnsi="宋体" w:hint="eastAsia"/>
          <w:sz w:val="32"/>
          <w:szCs w:val="32"/>
        </w:rPr>
        <w:t>仍将</w:t>
      </w:r>
      <w:r>
        <w:rPr>
          <w:rFonts w:ascii="宋体" w:hAnsi="宋体" w:hint="eastAsia"/>
          <w:sz w:val="32"/>
          <w:szCs w:val="32"/>
        </w:rPr>
        <w:t>坚定不移。在鲁托下台并受到起诉之前，我们决不罢休，</w:t>
      </w:r>
      <w:r w:rsidR="00142553">
        <w:rPr>
          <w:rFonts w:ascii="宋体" w:hAnsi="宋体" w:hint="eastAsia"/>
          <w:sz w:val="32"/>
          <w:szCs w:val="32"/>
        </w:rPr>
        <w:t>这样才能</w:t>
      </w:r>
      <w:r>
        <w:rPr>
          <w:rFonts w:ascii="宋体" w:hAnsi="宋体" w:hint="eastAsia"/>
          <w:sz w:val="32"/>
          <w:szCs w:val="32"/>
        </w:rPr>
        <w:t>确保肯尼亚摆脱外国统治的枷锁，开</w:t>
      </w:r>
      <w:r w:rsidR="00142553">
        <w:rPr>
          <w:rFonts w:ascii="宋体" w:hAnsi="宋体" w:hint="eastAsia"/>
          <w:sz w:val="32"/>
          <w:szCs w:val="32"/>
        </w:rPr>
        <w:t>启</w:t>
      </w:r>
      <w:r>
        <w:rPr>
          <w:rFonts w:ascii="宋体" w:hAnsi="宋体" w:hint="eastAsia"/>
          <w:sz w:val="32"/>
          <w:szCs w:val="32"/>
        </w:rPr>
        <w:t>新的篇章。</w:t>
      </w:r>
    </w:p>
    <w:p w14:paraId="7723A8C7" w14:textId="4EC2CE54" w:rsidR="00E31FAB" w:rsidRDefault="00000000">
      <w:pPr>
        <w:spacing w:before="60" w:after="60" w:line="480" w:lineRule="exact"/>
        <w:ind w:firstLine="640"/>
        <w:rPr>
          <w:rFonts w:ascii="宋体" w:hAnsi="宋体"/>
          <w:sz w:val="32"/>
          <w:szCs w:val="32"/>
        </w:rPr>
      </w:pPr>
      <w:r>
        <w:rPr>
          <w:rFonts w:ascii="宋体" w:hAnsi="宋体" w:hint="eastAsia"/>
          <w:sz w:val="32"/>
          <w:szCs w:val="32"/>
        </w:rPr>
        <w:t>为了人民，为了</w:t>
      </w:r>
      <w:r w:rsidR="00142553">
        <w:rPr>
          <w:rFonts w:ascii="宋体" w:hAnsi="宋体" w:hint="eastAsia"/>
          <w:sz w:val="32"/>
          <w:szCs w:val="32"/>
        </w:rPr>
        <w:t>公正</w:t>
      </w:r>
      <w:r>
        <w:rPr>
          <w:rFonts w:ascii="宋体" w:hAnsi="宋体" w:hint="eastAsia"/>
          <w:sz w:val="32"/>
          <w:szCs w:val="32"/>
        </w:rPr>
        <w:t>，为了真正独立自主的肯尼亚。</w:t>
      </w:r>
    </w:p>
    <w:p w14:paraId="0C3C1E78" w14:textId="77777777" w:rsidR="00D03985" w:rsidRDefault="00D03985">
      <w:pPr>
        <w:spacing w:before="60" w:after="60" w:line="480" w:lineRule="exact"/>
        <w:ind w:firstLine="640"/>
        <w:rPr>
          <w:rFonts w:ascii="宋体" w:hAnsi="宋体" w:hint="eastAsia"/>
          <w:sz w:val="32"/>
          <w:szCs w:val="32"/>
        </w:rPr>
      </w:pPr>
    </w:p>
    <w:p w14:paraId="2E0EC2AB" w14:textId="026395B1" w:rsidR="00E31FAB" w:rsidRPr="00D03985" w:rsidRDefault="00000000" w:rsidP="00D03985">
      <w:pPr>
        <w:wordWrap w:val="0"/>
        <w:spacing w:before="60" w:after="60" w:line="480" w:lineRule="exact"/>
        <w:ind w:firstLineChars="0" w:firstLine="0"/>
        <w:jc w:val="right"/>
        <w:rPr>
          <w:rFonts w:ascii="宋体" w:hAnsi="宋体" w:hint="eastAsia"/>
          <w:sz w:val="32"/>
          <w:szCs w:val="32"/>
        </w:rPr>
      </w:pPr>
      <w:r>
        <w:rPr>
          <w:rFonts w:ascii="宋体" w:hAnsi="宋体" w:hint="eastAsia"/>
          <w:sz w:val="32"/>
          <w:szCs w:val="32"/>
        </w:rPr>
        <w:t>肯尼亚共产党中央组织委员会</w:t>
      </w:r>
      <w:r w:rsidR="00D03985">
        <w:rPr>
          <w:rFonts w:ascii="宋体" w:hAnsi="宋体" w:hint="eastAsia"/>
          <w:sz w:val="32"/>
          <w:szCs w:val="32"/>
        </w:rPr>
        <w:t xml:space="preserve">  </w:t>
      </w:r>
    </w:p>
    <w:p w14:paraId="1588FCA8" w14:textId="77777777" w:rsidR="00D03985" w:rsidRDefault="00000000" w:rsidP="00D03985">
      <w:pPr>
        <w:spacing w:before="60" w:after="60" w:line="480" w:lineRule="exact"/>
        <w:ind w:firstLineChars="0" w:firstLine="0"/>
        <w:jc w:val="right"/>
        <w:rPr>
          <w:rFonts w:ascii="宋体" w:hAnsi="宋体"/>
          <w:sz w:val="32"/>
          <w:szCs w:val="32"/>
        </w:rPr>
      </w:pPr>
      <w:r>
        <w:rPr>
          <w:rFonts w:ascii="宋体" w:hAnsi="宋体" w:hint="eastAsia"/>
          <w:sz w:val="32"/>
          <w:szCs w:val="32"/>
        </w:rPr>
        <w:t>2024年6月18日上午11时30分</w:t>
      </w:r>
    </w:p>
    <w:p w14:paraId="074EF503" w14:textId="227249E1" w:rsidR="00E31FAB" w:rsidRDefault="00000000" w:rsidP="00D03985">
      <w:pPr>
        <w:spacing w:before="60" w:after="60" w:line="480" w:lineRule="exact"/>
        <w:ind w:firstLineChars="0" w:firstLine="0"/>
        <w:jc w:val="left"/>
        <w:rPr>
          <w:rFonts w:ascii="宋体" w:hAnsi="宋体" w:hint="eastAsia"/>
          <w:sz w:val="32"/>
          <w:szCs w:val="32"/>
        </w:rPr>
      </w:pPr>
      <w:r>
        <w:rPr>
          <w:rFonts w:ascii="黑体" w:eastAsia="黑体" w:hAnsi="黑体" w:hint="eastAsia"/>
          <w:szCs w:val="36"/>
        </w:rPr>
        <w:br w:type="page"/>
      </w:r>
    </w:p>
    <w:p w14:paraId="7B1A343A" w14:textId="77777777" w:rsidR="00E31FAB" w:rsidRDefault="00E31FAB">
      <w:pPr>
        <w:pStyle w:val="1"/>
        <w:rPr>
          <w:rFonts w:ascii="黑体" w:eastAsia="黑体" w:hAnsi="黑体" w:hint="eastAsia"/>
          <w:szCs w:val="36"/>
        </w:rPr>
        <w:sectPr w:rsidR="00E31FAB">
          <w:footnotePr>
            <w:numRestart w:val="eachSect"/>
          </w:footnotePr>
          <w:pgSz w:w="10318" w:h="14570"/>
          <w:pgMar w:top="1440" w:right="1077" w:bottom="1440" w:left="1077" w:header="851" w:footer="992" w:gutter="0"/>
          <w:pgNumType w:start="1"/>
          <w:cols w:space="425"/>
          <w:docGrid w:type="lines" w:linePitch="312"/>
        </w:sectPr>
      </w:pPr>
    </w:p>
    <w:p w14:paraId="3752817E" w14:textId="77777777" w:rsidR="00E31FAB" w:rsidRDefault="00000000">
      <w:pPr>
        <w:pStyle w:val="1"/>
        <w:rPr>
          <w:rFonts w:ascii="黑体" w:eastAsia="黑体" w:hAnsi="黑体" w:hint="eastAsia"/>
          <w:szCs w:val="36"/>
        </w:rPr>
      </w:pPr>
      <w:bookmarkStart w:id="8" w:name="_Toc174392505"/>
      <w:r>
        <w:rPr>
          <w:rFonts w:ascii="黑体" w:eastAsia="黑体" w:hAnsi="黑体" w:hint="eastAsia"/>
          <w:szCs w:val="36"/>
        </w:rPr>
        <w:lastRenderedPageBreak/>
        <w:t>塞浦路斯共产主义政党要求政府停止与以色列合作</w:t>
      </w:r>
      <w:bookmarkEnd w:id="8"/>
    </w:p>
    <w:p w14:paraId="42801B92" w14:textId="77777777" w:rsidR="00E31FA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希腊“保卫共产主义”网站</w:t>
      </w:r>
    </w:p>
    <w:p w14:paraId="47AE8A7A" w14:textId="77777777" w:rsidR="00E31FA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6</w:t>
      </w:r>
      <w:r>
        <w:rPr>
          <w:rFonts w:ascii="Times New Roman" w:eastAsia="仿宋" w:hAnsi="Times New Roman" w:cs="Times New Roman"/>
          <w:szCs w:val="28"/>
        </w:rPr>
        <w:t>月</w:t>
      </w:r>
      <w:r>
        <w:rPr>
          <w:rFonts w:ascii="Times New Roman" w:eastAsia="仿宋" w:hAnsi="Times New Roman" w:cs="Times New Roman" w:hint="eastAsia"/>
          <w:szCs w:val="28"/>
        </w:rPr>
        <w:t>22</w:t>
      </w:r>
      <w:r>
        <w:rPr>
          <w:rFonts w:ascii="Times New Roman" w:eastAsia="仿宋" w:hAnsi="Times New Roman" w:cs="Times New Roman" w:hint="eastAsia"/>
          <w:szCs w:val="28"/>
        </w:rPr>
        <w:t>日</w:t>
      </w:r>
    </w:p>
    <w:p w14:paraId="0E034D61" w14:textId="77777777" w:rsidR="00E31FAB" w:rsidRDefault="00000000">
      <w:pPr>
        <w:spacing w:before="120" w:after="240" w:line="360" w:lineRule="exact"/>
        <w:ind w:firstLine="560"/>
        <w:jc w:val="left"/>
        <w:rPr>
          <w:rStyle w:val="afe"/>
          <w:rFonts w:ascii="Times New Roman" w:eastAsia="仿宋" w:hAnsi="Times New Roman" w:cs="Times New Roman"/>
          <w:szCs w:val="28"/>
        </w:rPr>
      </w:pPr>
      <w:r>
        <w:rPr>
          <w:rFonts w:ascii="Times New Roman" w:eastAsia="仿宋" w:hAnsi="Times New Roman" w:cs="Times New Roman" w:hint="eastAsia"/>
          <w:szCs w:val="28"/>
        </w:rPr>
        <w:t>链</w:t>
      </w:r>
      <w:r>
        <w:rPr>
          <w:rFonts w:ascii="Times New Roman" w:eastAsia="仿宋" w:hAnsi="Times New Roman" w:cs="Times New Roman"/>
          <w:szCs w:val="28"/>
        </w:rPr>
        <w:t>接</w:t>
      </w:r>
      <w:r>
        <w:rPr>
          <w:rFonts w:ascii="Times New Roman" w:eastAsia="仿宋" w:hAnsi="Times New Roman" w:cs="Times New Roman" w:hint="eastAsia"/>
          <w:szCs w:val="28"/>
        </w:rPr>
        <w:t>：</w:t>
      </w:r>
      <w:bookmarkStart w:id="9" w:name="OLE_LINK5"/>
      <w:r>
        <w:rPr>
          <w:rStyle w:val="afe"/>
          <w:rFonts w:ascii="Times New Roman" w:eastAsia="仿宋" w:hAnsi="Times New Roman" w:cs="Times New Roman"/>
          <w:szCs w:val="28"/>
        </w:rPr>
        <w:t>https://www.idcommunism.com/2024/06/communists-of-cyprus-demand-from-government-to-sto-cooperation-with-israel-no-involvement-in-massacre-of-gaza.html</w:t>
      </w:r>
    </w:p>
    <w:p w14:paraId="2FBC3AA9" w14:textId="51308A89" w:rsidR="00E31FAB" w:rsidRDefault="00000000">
      <w:pPr>
        <w:spacing w:before="60" w:after="60" w:line="480" w:lineRule="exact"/>
        <w:ind w:firstLine="640"/>
        <w:rPr>
          <w:rFonts w:ascii="宋体" w:hAnsi="宋体" w:hint="eastAsia"/>
          <w:sz w:val="32"/>
          <w:szCs w:val="32"/>
        </w:rPr>
      </w:pPr>
      <w:bookmarkStart w:id="10" w:name="_Hlk152421804"/>
      <w:bookmarkEnd w:id="9"/>
      <w:r>
        <w:rPr>
          <w:rFonts w:ascii="宋体" w:hAnsi="宋体" w:hint="eastAsia"/>
          <w:sz w:val="32"/>
          <w:szCs w:val="32"/>
        </w:rPr>
        <w:t>6月19日，黎巴嫩什叶派伊斯兰组织真主党</w:t>
      </w:r>
      <w:r w:rsidR="00133AC3">
        <w:rPr>
          <w:rFonts w:ascii="宋体" w:hAnsi="宋体" w:hint="eastAsia"/>
          <w:sz w:val="32"/>
          <w:szCs w:val="32"/>
        </w:rPr>
        <w:t>（</w:t>
      </w:r>
      <w:r w:rsidR="00133AC3" w:rsidRPr="00133AC3">
        <w:rPr>
          <w:rFonts w:ascii="宋体" w:hAnsi="宋体"/>
          <w:sz w:val="32"/>
          <w:szCs w:val="32"/>
        </w:rPr>
        <w:t>Hezbollah</w:t>
      </w:r>
      <w:r w:rsidR="00133AC3">
        <w:rPr>
          <w:rFonts w:ascii="宋体" w:hAnsi="宋体" w:hint="eastAsia"/>
          <w:sz w:val="32"/>
          <w:szCs w:val="32"/>
        </w:rPr>
        <w:t>）</w:t>
      </w:r>
      <w:r>
        <w:rPr>
          <w:rFonts w:ascii="宋体" w:hAnsi="宋体" w:hint="eastAsia"/>
          <w:sz w:val="32"/>
          <w:szCs w:val="32"/>
        </w:rPr>
        <w:t>领导人赛义德·哈桑·纳斯鲁拉（Sayyed Hassan Nasrallah）发表电视讲话，</w:t>
      </w:r>
      <w:r w:rsidR="00133AC3">
        <w:rPr>
          <w:rFonts w:ascii="宋体" w:hAnsi="宋体" w:hint="eastAsia"/>
          <w:sz w:val="32"/>
          <w:szCs w:val="32"/>
        </w:rPr>
        <w:t>对</w:t>
      </w:r>
      <w:r>
        <w:rPr>
          <w:rFonts w:ascii="宋体" w:hAnsi="宋体" w:hint="eastAsia"/>
          <w:sz w:val="32"/>
          <w:szCs w:val="32"/>
        </w:rPr>
        <w:t>塞浦路斯共和国</w:t>
      </w:r>
      <w:r w:rsidR="00133AC3">
        <w:rPr>
          <w:rFonts w:ascii="宋体" w:hAnsi="宋体" w:hint="eastAsia"/>
          <w:sz w:val="32"/>
          <w:szCs w:val="32"/>
        </w:rPr>
        <w:t>发出威胁</w:t>
      </w:r>
      <w:r>
        <w:rPr>
          <w:rFonts w:ascii="宋体" w:hAnsi="宋体" w:hint="eastAsia"/>
          <w:sz w:val="32"/>
          <w:szCs w:val="32"/>
        </w:rPr>
        <w:t>，指责该国允许以色列使用其机场和基地进行军事演习。</w:t>
      </w:r>
    </w:p>
    <w:p w14:paraId="6323369D" w14:textId="232FB9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塞浦路斯共产主义倡议（Communist Initiative of Cyprus）</w:t>
      </w:r>
      <w:r>
        <w:rPr>
          <w:rStyle w:val="aff0"/>
          <w:rFonts w:ascii="宋体" w:hAnsi="宋体" w:hint="eastAsia"/>
          <w:sz w:val="32"/>
          <w:szCs w:val="32"/>
        </w:rPr>
        <w:t>[</w:t>
      </w:r>
      <w:r>
        <w:rPr>
          <w:rStyle w:val="aff0"/>
          <w:rFonts w:ascii="宋体" w:hAnsi="宋体" w:hint="eastAsia"/>
          <w:sz w:val="32"/>
          <w:szCs w:val="32"/>
        </w:rPr>
        <w:footnoteReference w:id="2"/>
      </w:r>
      <w:r>
        <w:rPr>
          <w:rStyle w:val="aff0"/>
          <w:rFonts w:ascii="宋体" w:hAnsi="宋体" w:hint="eastAsia"/>
          <w:sz w:val="32"/>
          <w:szCs w:val="32"/>
        </w:rPr>
        <w:t>]</w:t>
      </w:r>
      <w:r>
        <w:rPr>
          <w:rFonts w:ascii="宋体" w:hAnsi="宋体" w:hint="eastAsia"/>
          <w:sz w:val="32"/>
          <w:szCs w:val="32"/>
        </w:rPr>
        <w:t>发表声明，</w:t>
      </w:r>
      <w:r w:rsidR="00133AC3">
        <w:rPr>
          <w:rFonts w:ascii="宋体" w:hAnsi="宋体" w:hint="eastAsia"/>
          <w:sz w:val="32"/>
          <w:szCs w:val="32"/>
        </w:rPr>
        <w:t>要求</w:t>
      </w:r>
      <w:r>
        <w:rPr>
          <w:rFonts w:ascii="宋体" w:hAnsi="宋体" w:hint="eastAsia"/>
          <w:sz w:val="32"/>
          <w:szCs w:val="32"/>
        </w:rPr>
        <w:t>政府结束与以色列的一切合作，停止为内塔尼亚胡领导的加沙战争提供便利。这篇</w:t>
      </w:r>
      <w:r w:rsidR="00133AC3">
        <w:rPr>
          <w:rFonts w:ascii="宋体" w:hAnsi="宋体" w:hint="eastAsia"/>
          <w:sz w:val="32"/>
          <w:szCs w:val="32"/>
        </w:rPr>
        <w:t>声明</w:t>
      </w:r>
      <w:r>
        <w:rPr>
          <w:rFonts w:ascii="宋体" w:hAnsi="宋体" w:hint="eastAsia"/>
          <w:sz w:val="32"/>
          <w:szCs w:val="32"/>
        </w:rPr>
        <w:t>题为《塞浦路斯直接参与了加沙大屠杀：必须停止与以色列的一切合作》</w:t>
      </w:r>
      <w:r w:rsidR="00133AC3">
        <w:rPr>
          <w:rFonts w:ascii="宋体" w:hAnsi="宋体" w:hint="eastAsia"/>
          <w:sz w:val="32"/>
          <w:szCs w:val="32"/>
        </w:rPr>
        <w:t>，全文</w:t>
      </w:r>
      <w:r>
        <w:rPr>
          <w:rFonts w:ascii="宋体" w:hAnsi="宋体" w:hint="eastAsia"/>
          <w:sz w:val="32"/>
          <w:szCs w:val="32"/>
        </w:rPr>
        <w:t>如下：</w:t>
      </w:r>
    </w:p>
    <w:p w14:paraId="58F32157" w14:textId="2C26E511"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令人遗憾的是，真主党领导人哈桑·纳斯鲁拉针对塞浦路斯共和国的言论并非毫无根据，也不是出于任何偏执。恰恰相反，这是塞浦路斯政府一贯立场的结果</w:t>
      </w:r>
      <w:r w:rsidR="00133AC3">
        <w:rPr>
          <w:rFonts w:ascii="宋体" w:hAnsi="宋体" w:hint="eastAsia"/>
          <w:sz w:val="32"/>
          <w:szCs w:val="32"/>
        </w:rPr>
        <w:t>。</w:t>
      </w:r>
      <w:r>
        <w:rPr>
          <w:rFonts w:ascii="宋体" w:hAnsi="宋体" w:hint="eastAsia"/>
          <w:sz w:val="32"/>
          <w:szCs w:val="32"/>
        </w:rPr>
        <w:t>从战争的第一天起，塞浦路斯政府就毫无保留、不择手段地站在</w:t>
      </w:r>
      <w:r w:rsidR="00827192">
        <w:rPr>
          <w:rFonts w:ascii="宋体" w:hAnsi="宋体" w:hint="eastAsia"/>
          <w:sz w:val="32"/>
          <w:szCs w:val="32"/>
        </w:rPr>
        <w:t>了</w:t>
      </w:r>
      <w:r>
        <w:rPr>
          <w:rFonts w:ascii="宋体" w:hAnsi="宋体" w:hint="eastAsia"/>
          <w:sz w:val="32"/>
          <w:szCs w:val="32"/>
        </w:rPr>
        <w:lastRenderedPageBreak/>
        <w:t>以色列一边。</w:t>
      </w:r>
      <w:bookmarkStart w:id="11" w:name="OLE_LINK3"/>
      <w:r>
        <w:rPr>
          <w:rFonts w:ascii="宋体" w:hAnsi="宋体" w:hint="eastAsia"/>
          <w:sz w:val="32"/>
          <w:szCs w:val="32"/>
        </w:rPr>
        <w:t>赫里斯托祖利季斯</w:t>
      </w:r>
      <w:bookmarkEnd w:id="11"/>
      <w:r>
        <w:rPr>
          <w:rFonts w:ascii="宋体" w:hAnsi="宋体" w:hint="eastAsia"/>
          <w:sz w:val="32"/>
          <w:szCs w:val="32"/>
        </w:rPr>
        <w:t>（Christodoulides）政府及其前任均是以色列罪行的同谋，参与了对加沙巴勒斯坦人民的屠杀和种族灭绝。</w:t>
      </w:r>
    </w:p>
    <w:p w14:paraId="0252ED90" w14:textId="0E9A9D71"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每个人都知道，英国（在塞浦路斯）的军事基地是对抗巴勒斯坦、也门和被凶残的北约所</w:t>
      </w:r>
      <w:r w:rsidR="00E006CB">
        <w:rPr>
          <w:rFonts w:ascii="宋体" w:hAnsi="宋体" w:hint="eastAsia"/>
          <w:sz w:val="32"/>
          <w:szCs w:val="32"/>
        </w:rPr>
        <w:t>反</w:t>
      </w:r>
      <w:r>
        <w:rPr>
          <w:rFonts w:ascii="宋体" w:hAnsi="宋体" w:hint="eastAsia"/>
          <w:sz w:val="32"/>
          <w:szCs w:val="32"/>
        </w:rPr>
        <w:t>对的</w:t>
      </w:r>
      <w:r w:rsidR="00827192">
        <w:rPr>
          <w:rFonts w:ascii="宋体" w:hAnsi="宋体" w:hint="eastAsia"/>
          <w:sz w:val="32"/>
          <w:szCs w:val="32"/>
        </w:rPr>
        <w:t>所有</w:t>
      </w:r>
      <w:r>
        <w:rPr>
          <w:rFonts w:ascii="宋体" w:hAnsi="宋体" w:hint="eastAsia"/>
          <w:sz w:val="32"/>
          <w:szCs w:val="32"/>
        </w:rPr>
        <w:t>人民的据点。此外，塞浦路斯当局</w:t>
      </w:r>
      <w:r w:rsidR="00E006CB">
        <w:rPr>
          <w:rFonts w:ascii="宋体" w:hAnsi="宋体" w:hint="eastAsia"/>
          <w:sz w:val="32"/>
          <w:szCs w:val="32"/>
        </w:rPr>
        <w:t>还把机场、港口等</w:t>
      </w:r>
      <w:r>
        <w:rPr>
          <w:rFonts w:ascii="宋体" w:hAnsi="宋体" w:hint="eastAsia"/>
          <w:sz w:val="32"/>
          <w:szCs w:val="32"/>
        </w:rPr>
        <w:t>设施</w:t>
      </w:r>
      <w:r w:rsidR="00E006CB">
        <w:rPr>
          <w:rFonts w:ascii="宋体" w:hAnsi="宋体" w:hint="eastAsia"/>
          <w:sz w:val="32"/>
          <w:szCs w:val="32"/>
        </w:rPr>
        <w:t>提供给以色列使用</w:t>
      </w:r>
      <w:r>
        <w:rPr>
          <w:rFonts w:ascii="宋体" w:hAnsi="宋体" w:hint="eastAsia"/>
          <w:sz w:val="32"/>
          <w:szCs w:val="32"/>
        </w:rPr>
        <w:t>。以色列军队还在塞浦路斯领土上进行军事演习，塞浦路斯和以色列之间也进行联合军事演习，事实上，塞浦路斯军队的军官是由以色列根据官方协议训练的！这一切都是众所周知</w:t>
      </w:r>
      <w:r w:rsidR="000D6564">
        <w:rPr>
          <w:rFonts w:ascii="宋体" w:hAnsi="宋体" w:hint="eastAsia"/>
          <w:sz w:val="32"/>
          <w:szCs w:val="32"/>
        </w:rPr>
        <w:t>的</w:t>
      </w:r>
      <w:r>
        <w:rPr>
          <w:rFonts w:ascii="宋体" w:hAnsi="宋体" w:hint="eastAsia"/>
          <w:sz w:val="32"/>
          <w:szCs w:val="32"/>
        </w:rPr>
        <w:t>，人们不需要等待真主党领导人的声明就可以知道发生了什么。</w:t>
      </w:r>
    </w:p>
    <w:p w14:paraId="42705074" w14:textId="2DD8A281"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赫里斯托祖利季斯总统无耻地撒谎，企图为政府不可接受的态度辩解，声称塞浦路斯“应该是解决办法的一部分，而不是问题的一部分”。当局正在</w:t>
      </w:r>
      <w:r w:rsidR="000D6564">
        <w:rPr>
          <w:rFonts w:ascii="宋体" w:hAnsi="宋体" w:hint="eastAsia"/>
          <w:sz w:val="32"/>
          <w:szCs w:val="32"/>
        </w:rPr>
        <w:t>牺牲</w:t>
      </w:r>
      <w:r>
        <w:rPr>
          <w:rFonts w:ascii="宋体" w:hAnsi="宋体" w:hint="eastAsia"/>
          <w:sz w:val="32"/>
          <w:szCs w:val="32"/>
        </w:rPr>
        <w:t>饱受占领和殖民之苦的人民，</w:t>
      </w:r>
      <w:r w:rsidR="000D6564">
        <w:rPr>
          <w:rFonts w:ascii="宋体" w:hAnsi="宋体" w:hint="eastAsia"/>
          <w:sz w:val="32"/>
          <w:szCs w:val="32"/>
        </w:rPr>
        <w:t>而</w:t>
      </w:r>
      <w:r>
        <w:rPr>
          <w:rFonts w:ascii="宋体" w:hAnsi="宋体" w:hint="eastAsia"/>
          <w:sz w:val="32"/>
          <w:szCs w:val="32"/>
        </w:rPr>
        <w:t>让自己的双手沾满鲜血。像塞浦路斯这样</w:t>
      </w:r>
      <w:r w:rsidR="000D6564">
        <w:rPr>
          <w:rFonts w:ascii="宋体" w:hAnsi="宋体" w:hint="eastAsia"/>
          <w:sz w:val="32"/>
          <w:szCs w:val="32"/>
        </w:rPr>
        <w:t>的</w:t>
      </w:r>
      <w:r>
        <w:rPr>
          <w:rFonts w:ascii="宋体" w:hAnsi="宋体" w:hint="eastAsia"/>
          <w:sz w:val="32"/>
          <w:szCs w:val="32"/>
        </w:rPr>
        <w:t>半被占领的国家</w:t>
      </w:r>
      <w:r>
        <w:rPr>
          <w:rStyle w:val="aff0"/>
          <w:rFonts w:ascii="宋体" w:hAnsi="宋体" w:hint="eastAsia"/>
          <w:sz w:val="32"/>
          <w:szCs w:val="32"/>
        </w:rPr>
        <w:t>[</w:t>
      </w:r>
      <w:r>
        <w:rPr>
          <w:rStyle w:val="aff0"/>
          <w:rFonts w:ascii="宋体" w:hAnsi="宋体" w:hint="eastAsia"/>
          <w:sz w:val="32"/>
          <w:szCs w:val="32"/>
        </w:rPr>
        <w:footnoteReference w:id="3"/>
      </w:r>
      <w:r>
        <w:rPr>
          <w:rStyle w:val="aff0"/>
          <w:rFonts w:ascii="宋体" w:hAnsi="宋体" w:hint="eastAsia"/>
          <w:sz w:val="32"/>
          <w:szCs w:val="32"/>
        </w:rPr>
        <w:t>]</w:t>
      </w:r>
      <w:r>
        <w:rPr>
          <w:rFonts w:ascii="宋体" w:hAnsi="宋体" w:hint="eastAsia"/>
          <w:sz w:val="32"/>
          <w:szCs w:val="32"/>
        </w:rPr>
        <w:t>，其被占领土上的定居点尚且像创口一样难以弥合，却支持以色列占领军的罪行，并与企图消灭巴勒斯坦的侵略者结盟，这是</w:t>
      </w:r>
      <w:r w:rsidR="000D6564">
        <w:rPr>
          <w:rFonts w:ascii="宋体" w:hAnsi="宋体" w:hint="eastAsia"/>
          <w:sz w:val="32"/>
          <w:szCs w:val="32"/>
        </w:rPr>
        <w:t>不可思议</w:t>
      </w:r>
      <w:r>
        <w:rPr>
          <w:rFonts w:ascii="宋体" w:hAnsi="宋体" w:hint="eastAsia"/>
          <w:sz w:val="32"/>
          <w:szCs w:val="32"/>
        </w:rPr>
        <w:t>的。</w:t>
      </w:r>
    </w:p>
    <w:p w14:paraId="69CB533F" w14:textId="777777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我们塞浦路斯共产主义倡议多次强调并警告过政府在巴勒斯坦问题上的危险政策，它正在将我们的人民拖向恐怖和毁灭之路。</w:t>
      </w:r>
    </w:p>
    <w:p w14:paraId="38459851" w14:textId="3838971D"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我们在英国基地和英国高级专员公署</w:t>
      </w:r>
      <w:r>
        <w:rPr>
          <w:rStyle w:val="aff0"/>
          <w:rFonts w:ascii="宋体" w:hAnsi="宋体" w:hint="eastAsia"/>
          <w:sz w:val="32"/>
          <w:szCs w:val="32"/>
        </w:rPr>
        <w:t>[</w:t>
      </w:r>
      <w:r>
        <w:rPr>
          <w:rStyle w:val="aff0"/>
          <w:rFonts w:ascii="宋体" w:hAnsi="宋体" w:hint="eastAsia"/>
          <w:sz w:val="32"/>
          <w:szCs w:val="32"/>
        </w:rPr>
        <w:footnoteReference w:id="4"/>
      </w:r>
      <w:r>
        <w:rPr>
          <w:rStyle w:val="aff0"/>
          <w:rFonts w:ascii="宋体" w:hAnsi="宋体" w:hint="eastAsia"/>
          <w:sz w:val="32"/>
          <w:szCs w:val="32"/>
        </w:rPr>
        <w:t>]</w:t>
      </w:r>
      <w:r w:rsidR="00443609">
        <w:rPr>
          <w:rFonts w:ascii="宋体" w:hAnsi="宋体" w:hint="eastAsia"/>
          <w:sz w:val="32"/>
          <w:szCs w:val="32"/>
        </w:rPr>
        <w:t>门前</w:t>
      </w:r>
      <w:r>
        <w:rPr>
          <w:rFonts w:ascii="宋体" w:hAnsi="宋体" w:hint="eastAsia"/>
          <w:sz w:val="32"/>
          <w:szCs w:val="32"/>
        </w:rPr>
        <w:t>举行了示威，中心口号是：基地和北约，滚出塞浦路斯！</w:t>
      </w:r>
    </w:p>
    <w:p w14:paraId="60F11BA3" w14:textId="6A5545D6"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我们呼吁塞浦路斯工人阶级、</w:t>
      </w:r>
      <w:r w:rsidR="00A123D9">
        <w:rPr>
          <w:rFonts w:ascii="宋体" w:hAnsi="宋体" w:hint="eastAsia"/>
          <w:sz w:val="32"/>
          <w:szCs w:val="32"/>
        </w:rPr>
        <w:t>大众</w:t>
      </w:r>
      <w:r>
        <w:rPr>
          <w:rFonts w:ascii="宋体" w:hAnsi="宋体" w:hint="eastAsia"/>
          <w:sz w:val="32"/>
          <w:szCs w:val="32"/>
        </w:rPr>
        <w:t>阶层以及每一</w:t>
      </w:r>
      <w:r w:rsidR="00A123D9">
        <w:rPr>
          <w:rFonts w:ascii="宋体" w:hAnsi="宋体" w:hint="eastAsia"/>
          <w:sz w:val="32"/>
          <w:szCs w:val="32"/>
        </w:rPr>
        <w:t>位</w:t>
      </w:r>
      <w:r>
        <w:rPr>
          <w:rFonts w:ascii="宋体" w:hAnsi="宋体" w:hint="eastAsia"/>
          <w:sz w:val="32"/>
          <w:szCs w:val="32"/>
        </w:rPr>
        <w:t>进步人士与我们联合起来，挺身而出，组织</w:t>
      </w:r>
      <w:r w:rsidR="00A123D9">
        <w:rPr>
          <w:rFonts w:ascii="宋体" w:hAnsi="宋体" w:hint="eastAsia"/>
          <w:sz w:val="32"/>
          <w:szCs w:val="32"/>
        </w:rPr>
        <w:t>起</w:t>
      </w:r>
      <w:r>
        <w:rPr>
          <w:rFonts w:ascii="宋体" w:hAnsi="宋体" w:hint="eastAsia"/>
          <w:sz w:val="32"/>
          <w:szCs w:val="32"/>
        </w:rPr>
        <w:t>人民反对帝国主义和非正义战争的斗争；</w:t>
      </w:r>
      <w:r w:rsidR="00A123D9">
        <w:rPr>
          <w:rFonts w:ascii="宋体" w:hAnsi="宋体" w:hint="eastAsia"/>
          <w:sz w:val="32"/>
          <w:szCs w:val="32"/>
        </w:rPr>
        <w:t>组织起</w:t>
      </w:r>
      <w:r>
        <w:rPr>
          <w:rFonts w:ascii="宋体" w:hAnsi="宋体" w:hint="eastAsia"/>
          <w:sz w:val="32"/>
          <w:szCs w:val="32"/>
        </w:rPr>
        <w:t>我国人民</w:t>
      </w:r>
      <w:r w:rsidR="00A123D9">
        <w:rPr>
          <w:rFonts w:ascii="宋体" w:hAnsi="宋体" w:hint="eastAsia"/>
          <w:sz w:val="32"/>
          <w:szCs w:val="32"/>
        </w:rPr>
        <w:t>的斗争，</w:t>
      </w:r>
      <w:r>
        <w:rPr>
          <w:rFonts w:ascii="宋体" w:hAnsi="宋体" w:hint="eastAsia"/>
          <w:sz w:val="32"/>
          <w:szCs w:val="32"/>
        </w:rPr>
        <w:t>争取塞浦路斯不再参与帝国主义针对本地区邻国人民的行动；为拆除英国在我国的基地而斗争，并要求立即撤销对凶残的以色列国的支持。</w:t>
      </w:r>
    </w:p>
    <w:p w14:paraId="1CBE2F9B" w14:textId="150F3165"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作为塞浦路斯的共产主义者，我们</w:t>
      </w:r>
      <w:r w:rsidR="00A123D9">
        <w:rPr>
          <w:rFonts w:ascii="宋体" w:hAnsi="宋体" w:hint="eastAsia"/>
          <w:sz w:val="32"/>
          <w:szCs w:val="32"/>
        </w:rPr>
        <w:t>将</w:t>
      </w:r>
      <w:r>
        <w:rPr>
          <w:rFonts w:ascii="宋体" w:hAnsi="宋体" w:hint="eastAsia"/>
          <w:sz w:val="32"/>
          <w:szCs w:val="32"/>
        </w:rPr>
        <w:t>继续为</w:t>
      </w:r>
      <w:r w:rsidR="00A123D9">
        <w:rPr>
          <w:rFonts w:ascii="宋体" w:hAnsi="宋体" w:hint="eastAsia"/>
          <w:sz w:val="32"/>
          <w:szCs w:val="32"/>
        </w:rPr>
        <w:t>以下</w:t>
      </w:r>
      <w:r>
        <w:rPr>
          <w:rFonts w:ascii="宋体" w:hAnsi="宋体" w:hint="eastAsia"/>
          <w:sz w:val="32"/>
          <w:szCs w:val="32"/>
        </w:rPr>
        <w:t>目标而</w:t>
      </w:r>
      <w:r w:rsidR="00A123D9">
        <w:rPr>
          <w:rFonts w:ascii="宋体" w:hAnsi="宋体" w:hint="eastAsia"/>
          <w:sz w:val="32"/>
          <w:szCs w:val="32"/>
        </w:rPr>
        <w:t>斗争</w:t>
      </w:r>
      <w:r>
        <w:rPr>
          <w:rFonts w:ascii="宋体" w:hAnsi="宋体" w:hint="eastAsia"/>
          <w:sz w:val="32"/>
          <w:szCs w:val="32"/>
        </w:rPr>
        <w:t>：</w:t>
      </w:r>
    </w:p>
    <w:p w14:paraId="47351CA8" w14:textId="02E6ABB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 xml:space="preserve">- </w:t>
      </w:r>
      <w:r w:rsidR="00A123D9">
        <w:rPr>
          <w:rFonts w:ascii="宋体" w:hAnsi="宋体" w:hint="eastAsia"/>
          <w:sz w:val="32"/>
          <w:szCs w:val="32"/>
        </w:rPr>
        <w:t>使</w:t>
      </w:r>
      <w:r>
        <w:rPr>
          <w:rFonts w:ascii="宋体" w:hAnsi="宋体" w:hint="eastAsia"/>
          <w:sz w:val="32"/>
          <w:szCs w:val="32"/>
        </w:rPr>
        <w:t>我国</w:t>
      </w:r>
      <w:r w:rsidR="00A123D9">
        <w:rPr>
          <w:rFonts w:ascii="宋体" w:hAnsi="宋体" w:hint="eastAsia"/>
          <w:sz w:val="32"/>
          <w:szCs w:val="32"/>
        </w:rPr>
        <w:t>不再参与</w:t>
      </w:r>
      <w:r>
        <w:rPr>
          <w:rFonts w:ascii="宋体" w:hAnsi="宋体" w:hint="eastAsia"/>
          <w:sz w:val="32"/>
          <w:szCs w:val="32"/>
        </w:rPr>
        <w:t>巴勒斯坦大屠杀和帝国主义干涉，关闭所有杀人基地，撤出所有外国军队。</w:t>
      </w:r>
    </w:p>
    <w:p w14:paraId="5B994095" w14:textId="777777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 结束在加沙和其他被占领土上的屠杀，承认独立的巴勒斯坦国，终结占领和非法定居点的罪行。</w:t>
      </w:r>
    </w:p>
    <w:p w14:paraId="214F6F05" w14:textId="777777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屠杀人民的凶手在塞浦路斯没有容身之地！</w:t>
      </w:r>
    </w:p>
    <w:p w14:paraId="55828043" w14:textId="77777777" w:rsidR="00CC05AA" w:rsidRDefault="00CC05AA" w:rsidP="00CC05AA">
      <w:pPr>
        <w:ind w:firstLineChars="0" w:firstLine="0"/>
        <w:jc w:val="center"/>
      </w:pPr>
      <w:r>
        <w:rPr>
          <w:rFonts w:hint="eastAsia"/>
          <w:noProof/>
        </w:rPr>
        <w:drawing>
          <wp:inline distT="0" distB="0" distL="0" distR="0" wp14:anchorId="53C8AF2B" wp14:editId="5AC32438">
            <wp:extent cx="2037873" cy="1741460"/>
            <wp:effectExtent l="0" t="0" r="0" b="0"/>
            <wp:docPr id="492069387" name="图片 1" descr="ΚΟΜΜΟΥΝΙΣΤΙΚΗ ΠΡΩΤΟΒΟΥΛΙΑ ΚΥΠ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9387" name="图片 1" descr="ΚΟΜΜΟΥΝΙΣΤΙΚΗ ΠΡΩΤΟΒΟΥΛΙΑ ΚΥΠΡΟ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80771" cy="1778118"/>
                    </a:xfrm>
                    <a:prstGeom prst="rect">
                      <a:avLst/>
                    </a:prstGeom>
                    <a:noFill/>
                    <a:ln>
                      <a:noFill/>
                    </a:ln>
                  </pic:spPr>
                </pic:pic>
              </a:graphicData>
            </a:graphic>
          </wp:inline>
        </w:drawing>
      </w:r>
    </w:p>
    <w:p w14:paraId="0A7F6169" w14:textId="77777777" w:rsidR="00CC05AA" w:rsidRPr="00CC05AA" w:rsidRDefault="00CC05AA" w:rsidP="00CC05AA">
      <w:pPr>
        <w:spacing w:before="60" w:after="60" w:line="480" w:lineRule="exact"/>
        <w:ind w:firstLineChars="0" w:firstLine="0"/>
        <w:jc w:val="center"/>
        <w:rPr>
          <w:rFonts w:ascii="仿宋" w:eastAsia="仿宋" w:hAnsi="仿宋" w:hint="eastAsia"/>
          <w:szCs w:val="28"/>
        </w:rPr>
      </w:pPr>
      <w:r w:rsidRPr="00CC05AA">
        <w:rPr>
          <w:rFonts w:ascii="仿宋" w:eastAsia="仿宋" w:hAnsi="仿宋" w:hint="eastAsia"/>
          <w:szCs w:val="28"/>
        </w:rPr>
        <w:t>塞浦路斯共产主义倡议的标志</w:t>
      </w:r>
    </w:p>
    <w:p w14:paraId="0D43C711" w14:textId="1A7A0532" w:rsidR="00E31FAB" w:rsidRDefault="00CC05AA" w:rsidP="00CC05AA">
      <w:pPr>
        <w:spacing w:before="60" w:after="60" w:line="360" w:lineRule="auto"/>
        <w:ind w:firstLineChars="0" w:firstLine="0"/>
        <w:jc w:val="center"/>
        <w:rPr>
          <w:rFonts w:ascii="宋体" w:hAnsi="宋体" w:hint="eastAsia"/>
          <w:sz w:val="32"/>
          <w:szCs w:val="32"/>
        </w:rPr>
      </w:pPr>
      <w:r>
        <w:rPr>
          <w:noProof/>
        </w:rPr>
        <w:lastRenderedPageBreak/>
        <w:drawing>
          <wp:inline distT="0" distB="0" distL="0" distR="0" wp14:anchorId="562610BA" wp14:editId="4FD0A979">
            <wp:extent cx="1566293" cy="1440000"/>
            <wp:effectExtent l="0" t="0" r="0" b="0"/>
            <wp:docPr id="21353103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1030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66293" cy="1440000"/>
                    </a:xfrm>
                    <a:prstGeom prst="rect">
                      <a:avLst/>
                    </a:prstGeom>
                    <a:noFill/>
                  </pic:spPr>
                </pic:pic>
              </a:graphicData>
            </a:graphic>
          </wp:inline>
        </w:drawing>
      </w:r>
    </w:p>
    <w:p w14:paraId="5D89E592" w14:textId="3CAEA439" w:rsidR="00CC05AA" w:rsidRPr="00CC05AA" w:rsidRDefault="00CC05AA" w:rsidP="00CC05AA">
      <w:pPr>
        <w:spacing w:before="60" w:after="60" w:line="480" w:lineRule="exact"/>
        <w:ind w:firstLineChars="0" w:firstLine="0"/>
        <w:jc w:val="center"/>
        <w:rPr>
          <w:rFonts w:ascii="仿宋" w:eastAsia="仿宋" w:hAnsi="仿宋" w:hint="eastAsia"/>
          <w:szCs w:val="28"/>
        </w:rPr>
      </w:pPr>
      <w:r w:rsidRPr="00CC05AA">
        <w:rPr>
          <w:rFonts w:ascii="仿宋" w:eastAsia="仿宋" w:hAnsi="仿宋" w:hint="eastAsia"/>
          <w:szCs w:val="28"/>
        </w:rPr>
        <w:t>塞浦路斯劳动人民进步党的标志</w:t>
      </w:r>
    </w:p>
    <w:p w14:paraId="7C38845B" w14:textId="6A1FB5AF"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塞浦路斯劳动人民进步党（AKEL）</w:t>
      </w:r>
      <w:r>
        <w:rPr>
          <w:rStyle w:val="aff0"/>
          <w:rFonts w:ascii="宋体" w:hAnsi="宋体" w:hint="eastAsia"/>
          <w:sz w:val="32"/>
          <w:szCs w:val="32"/>
        </w:rPr>
        <w:t>[</w:t>
      </w:r>
      <w:r>
        <w:rPr>
          <w:rStyle w:val="aff0"/>
          <w:rFonts w:ascii="宋体" w:hAnsi="宋体" w:hint="eastAsia"/>
          <w:sz w:val="32"/>
          <w:szCs w:val="32"/>
        </w:rPr>
        <w:footnoteReference w:id="5"/>
      </w:r>
      <w:r>
        <w:rPr>
          <w:rStyle w:val="aff0"/>
          <w:rFonts w:ascii="宋体" w:hAnsi="宋体" w:hint="eastAsia"/>
          <w:sz w:val="32"/>
          <w:szCs w:val="32"/>
        </w:rPr>
        <w:t>]</w:t>
      </w:r>
      <w:r>
        <w:rPr>
          <w:rFonts w:ascii="宋体" w:hAnsi="宋体" w:hint="eastAsia"/>
          <w:sz w:val="32"/>
          <w:szCs w:val="32"/>
        </w:rPr>
        <w:t>中央委员会新闻办公室指出：</w:t>
      </w:r>
    </w:p>
    <w:p w14:paraId="1F3A8535" w14:textId="0C94D190" w:rsidR="00E31FAB" w:rsidRDefault="005735AE">
      <w:pPr>
        <w:spacing w:before="60" w:after="60" w:line="480" w:lineRule="exact"/>
        <w:ind w:firstLine="640"/>
        <w:rPr>
          <w:rFonts w:ascii="宋体" w:hAnsi="宋体" w:hint="eastAsia"/>
          <w:sz w:val="32"/>
          <w:szCs w:val="32"/>
        </w:rPr>
      </w:pPr>
      <w:r>
        <w:rPr>
          <w:rFonts w:ascii="宋体" w:hAnsi="宋体" w:hint="eastAsia"/>
          <w:sz w:val="32"/>
          <w:szCs w:val="32"/>
        </w:rPr>
        <w:t>本地区以加沙战争为中心的事态发展，特别是中东爆发更广泛冲突的可能性，正在引起人们的关切，对我们周边的所有国家和人民构成了巨大的危险。</w:t>
      </w:r>
    </w:p>
    <w:p w14:paraId="2314F655" w14:textId="1B931C74"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劳动人民进步党从一开始就支持并将继续支持这样一种立场，即塞浦路斯绝不能对以色列在加沙发动的战争有哪怕一丁点儿的参与</w:t>
      </w:r>
      <w:r w:rsidR="005735AE">
        <w:rPr>
          <w:rFonts w:ascii="宋体" w:hAnsi="宋体" w:hint="eastAsia"/>
          <w:sz w:val="32"/>
          <w:szCs w:val="32"/>
        </w:rPr>
        <w:t>。</w:t>
      </w:r>
      <w:r>
        <w:rPr>
          <w:rFonts w:ascii="宋体" w:hAnsi="宋体" w:hint="eastAsia"/>
          <w:sz w:val="32"/>
          <w:szCs w:val="32"/>
        </w:rPr>
        <w:t>这场战争是对巴勒斯坦人犯下的种族灭绝罪行，塞浦路斯必须明确谴责这场战争，并与联合国表达的立场保持一致。这是国际法和基本道德</w:t>
      </w:r>
      <w:r w:rsidR="005735AE">
        <w:rPr>
          <w:rFonts w:ascii="宋体" w:hAnsi="宋体" w:hint="eastAsia"/>
          <w:sz w:val="32"/>
          <w:szCs w:val="32"/>
        </w:rPr>
        <w:t>所</w:t>
      </w:r>
      <w:r>
        <w:rPr>
          <w:rFonts w:ascii="宋体" w:hAnsi="宋体" w:hint="eastAsia"/>
          <w:sz w:val="32"/>
          <w:szCs w:val="32"/>
        </w:rPr>
        <w:t>要求</w:t>
      </w:r>
      <w:r w:rsidR="005735AE">
        <w:rPr>
          <w:rFonts w:ascii="宋体" w:hAnsi="宋体" w:hint="eastAsia"/>
          <w:sz w:val="32"/>
          <w:szCs w:val="32"/>
        </w:rPr>
        <w:t>的</w:t>
      </w:r>
      <w:r>
        <w:rPr>
          <w:rFonts w:ascii="宋体" w:hAnsi="宋体" w:hint="eastAsia"/>
          <w:sz w:val="32"/>
          <w:szCs w:val="32"/>
        </w:rPr>
        <w:t>，也是我们国家和人民的利益与安全</w:t>
      </w:r>
      <w:r w:rsidR="005735AE">
        <w:rPr>
          <w:rFonts w:ascii="宋体" w:hAnsi="宋体" w:hint="eastAsia"/>
          <w:sz w:val="32"/>
          <w:szCs w:val="32"/>
        </w:rPr>
        <w:t>所</w:t>
      </w:r>
      <w:r>
        <w:rPr>
          <w:rFonts w:ascii="宋体" w:hAnsi="宋体" w:hint="eastAsia"/>
          <w:sz w:val="32"/>
          <w:szCs w:val="32"/>
        </w:rPr>
        <w:t>要求</w:t>
      </w:r>
      <w:r w:rsidR="005735AE">
        <w:rPr>
          <w:rFonts w:ascii="宋体" w:hAnsi="宋体" w:hint="eastAsia"/>
          <w:sz w:val="32"/>
          <w:szCs w:val="32"/>
        </w:rPr>
        <w:t>的</w:t>
      </w:r>
      <w:r>
        <w:rPr>
          <w:rFonts w:ascii="宋体" w:hAnsi="宋体" w:hint="eastAsia"/>
          <w:sz w:val="32"/>
          <w:szCs w:val="32"/>
        </w:rPr>
        <w:t>。</w:t>
      </w:r>
    </w:p>
    <w:p w14:paraId="763AD791" w14:textId="117A064A" w:rsidR="00E31FAB" w:rsidRDefault="005735AE">
      <w:pPr>
        <w:spacing w:before="60" w:after="60" w:line="480" w:lineRule="exact"/>
        <w:ind w:firstLine="640"/>
        <w:rPr>
          <w:rFonts w:ascii="宋体" w:hAnsi="宋体" w:hint="eastAsia"/>
          <w:sz w:val="32"/>
          <w:szCs w:val="32"/>
        </w:rPr>
      </w:pPr>
      <w:r>
        <w:rPr>
          <w:rFonts w:ascii="宋体" w:hAnsi="宋体" w:hint="eastAsia"/>
          <w:sz w:val="32"/>
          <w:szCs w:val="32"/>
        </w:rPr>
        <w:t>而且，塞浦路斯共和国当局必须立即向英国政府表示，我国完全反对利用英国基地参与该地区的任何军事行动。</w:t>
      </w:r>
    </w:p>
    <w:p w14:paraId="4A6CDAD3" w14:textId="1A585BD8"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此外，我们</w:t>
      </w:r>
      <w:r w:rsidR="005735AE">
        <w:rPr>
          <w:rFonts w:ascii="宋体" w:hAnsi="宋体" w:hint="eastAsia"/>
          <w:sz w:val="32"/>
          <w:szCs w:val="32"/>
        </w:rPr>
        <w:t>要</w:t>
      </w:r>
      <w:r>
        <w:rPr>
          <w:rFonts w:ascii="宋体" w:hAnsi="宋体" w:hint="eastAsia"/>
          <w:sz w:val="32"/>
          <w:szCs w:val="32"/>
        </w:rPr>
        <w:t>回顾英国基地的地位</w:t>
      </w:r>
      <w:r w:rsidR="005735AE">
        <w:rPr>
          <w:rFonts w:ascii="宋体" w:hAnsi="宋体" w:hint="eastAsia"/>
          <w:sz w:val="32"/>
          <w:szCs w:val="32"/>
        </w:rPr>
        <w:t>。</w:t>
      </w:r>
      <w:r>
        <w:rPr>
          <w:rFonts w:ascii="宋体" w:hAnsi="宋体" w:hint="eastAsia"/>
          <w:sz w:val="32"/>
          <w:szCs w:val="32"/>
        </w:rPr>
        <w:t>即</w:t>
      </w:r>
      <w:r w:rsidR="005735AE">
        <w:rPr>
          <w:rFonts w:ascii="宋体" w:hAnsi="宋体" w:hint="eastAsia"/>
          <w:sz w:val="32"/>
          <w:szCs w:val="32"/>
        </w:rPr>
        <w:t>便</w:t>
      </w:r>
      <w:r>
        <w:rPr>
          <w:rFonts w:ascii="宋体" w:hAnsi="宋体" w:hint="eastAsia"/>
          <w:sz w:val="32"/>
          <w:szCs w:val="32"/>
        </w:rPr>
        <w:t>按照《基地设立条约》</w:t>
      </w:r>
      <w:r w:rsidR="005735AE">
        <w:rPr>
          <w:rFonts w:ascii="宋体" w:hAnsi="宋体" w:hint="eastAsia"/>
          <w:sz w:val="32"/>
          <w:szCs w:val="32"/>
        </w:rPr>
        <w:t>（</w:t>
      </w:r>
      <w:r w:rsidR="005735AE" w:rsidRPr="005735AE">
        <w:rPr>
          <w:rFonts w:ascii="宋体" w:hAnsi="宋体"/>
          <w:sz w:val="32"/>
          <w:szCs w:val="32"/>
        </w:rPr>
        <w:t>Treaty of Establishment</w:t>
      </w:r>
      <w:r w:rsidR="005735AE">
        <w:rPr>
          <w:rFonts w:ascii="宋体" w:hAnsi="宋体" w:hint="eastAsia"/>
          <w:sz w:val="32"/>
          <w:szCs w:val="32"/>
        </w:rPr>
        <w:t>）</w:t>
      </w:r>
      <w:r>
        <w:rPr>
          <w:rFonts w:ascii="宋体" w:hAnsi="宋体" w:hint="eastAsia"/>
          <w:sz w:val="32"/>
          <w:szCs w:val="32"/>
        </w:rPr>
        <w:t>的规定，英联邦</w:t>
      </w:r>
      <w:r>
        <w:rPr>
          <w:rFonts w:ascii="宋体" w:hAnsi="宋体" w:hint="eastAsia"/>
          <w:sz w:val="32"/>
          <w:szCs w:val="32"/>
        </w:rPr>
        <w:lastRenderedPageBreak/>
        <w:t>之外的</w:t>
      </w:r>
      <w:r w:rsidR="005735AE">
        <w:rPr>
          <w:rFonts w:ascii="宋体" w:hAnsi="宋体" w:hint="eastAsia"/>
          <w:sz w:val="32"/>
          <w:szCs w:val="32"/>
        </w:rPr>
        <w:t>任何</w:t>
      </w:r>
      <w:r>
        <w:rPr>
          <w:rFonts w:ascii="宋体" w:hAnsi="宋体" w:hint="eastAsia"/>
          <w:sz w:val="32"/>
          <w:szCs w:val="32"/>
        </w:rPr>
        <w:t>第三国要使用这些基地也需要得到塞浦路斯共和国的批准。</w:t>
      </w:r>
    </w:p>
    <w:p w14:paraId="179F153E" w14:textId="77777777" w:rsidR="005735AE" w:rsidRDefault="00000000">
      <w:pPr>
        <w:spacing w:before="60" w:after="60" w:line="480" w:lineRule="exact"/>
        <w:ind w:firstLine="640"/>
        <w:rPr>
          <w:rFonts w:ascii="宋体" w:hAnsi="宋体" w:hint="eastAsia"/>
          <w:sz w:val="32"/>
          <w:szCs w:val="32"/>
        </w:rPr>
      </w:pPr>
      <w:r>
        <w:rPr>
          <w:rFonts w:ascii="宋体" w:hAnsi="宋体" w:hint="eastAsia"/>
          <w:sz w:val="32"/>
          <w:szCs w:val="32"/>
        </w:rPr>
        <w:t>塞浦路斯必须成为和平的桥梁，而不是任何外国势力的侵略跳板。</w:t>
      </w:r>
    </w:p>
    <w:p w14:paraId="4D13A1F3" w14:textId="4F30E68F" w:rsidR="00D975A9" w:rsidRDefault="00000000">
      <w:pPr>
        <w:spacing w:before="60" w:after="60" w:line="480" w:lineRule="exact"/>
        <w:ind w:firstLine="640"/>
        <w:rPr>
          <w:rFonts w:ascii="宋体" w:hAnsi="宋体" w:hint="eastAsia"/>
          <w:sz w:val="32"/>
          <w:szCs w:val="32"/>
        </w:rPr>
      </w:pPr>
      <w:r>
        <w:rPr>
          <w:rFonts w:ascii="宋体" w:hAnsi="宋体" w:hint="eastAsia"/>
          <w:sz w:val="32"/>
          <w:szCs w:val="32"/>
        </w:rPr>
        <w:t>这才是正确的做法，</w:t>
      </w:r>
      <w:r w:rsidR="005735AE">
        <w:rPr>
          <w:rFonts w:ascii="宋体" w:hAnsi="宋体" w:hint="eastAsia"/>
          <w:sz w:val="32"/>
          <w:szCs w:val="32"/>
        </w:rPr>
        <w:t>同时它</w:t>
      </w:r>
      <w:r>
        <w:rPr>
          <w:rFonts w:ascii="宋体" w:hAnsi="宋体" w:hint="eastAsia"/>
          <w:sz w:val="32"/>
          <w:szCs w:val="32"/>
        </w:rPr>
        <w:t>也符合我国人民和祖国的利益。</w:t>
      </w:r>
      <w:bookmarkEnd w:id="10"/>
    </w:p>
    <w:p w14:paraId="0C7384B1" w14:textId="77777777" w:rsidR="00D975A9" w:rsidRDefault="00D975A9">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0538C431" w14:textId="77777777" w:rsidR="00E31FAB" w:rsidRDefault="00E31FAB">
      <w:pPr>
        <w:pStyle w:val="1"/>
        <w:rPr>
          <w:rFonts w:ascii="黑体" w:eastAsia="黑体" w:hAnsi="黑体" w:hint="eastAsia"/>
          <w:szCs w:val="36"/>
        </w:rPr>
        <w:sectPr w:rsidR="00E31FAB">
          <w:footnotePr>
            <w:numRestart w:val="eachSect"/>
          </w:footnotePr>
          <w:type w:val="continuous"/>
          <w:pgSz w:w="10318" w:h="14570"/>
          <w:pgMar w:top="1440" w:right="1077" w:bottom="1440" w:left="1077" w:header="851" w:footer="992" w:gutter="0"/>
          <w:pgNumType w:start="4"/>
          <w:cols w:space="425"/>
          <w:docGrid w:type="lines" w:linePitch="312"/>
        </w:sectPr>
      </w:pPr>
    </w:p>
    <w:p w14:paraId="6DCB4844" w14:textId="507B2AFC" w:rsidR="00E31FAB" w:rsidRDefault="00000000">
      <w:pPr>
        <w:pStyle w:val="1"/>
        <w:rPr>
          <w:rFonts w:ascii="黑体" w:eastAsia="黑体" w:hAnsi="黑体" w:hint="eastAsia"/>
          <w:sz w:val="32"/>
          <w:szCs w:val="32"/>
        </w:rPr>
      </w:pPr>
      <w:bookmarkStart w:id="12" w:name="_Toc174392506"/>
      <w:r>
        <w:rPr>
          <w:rFonts w:ascii="黑体" w:eastAsia="黑体" w:hAnsi="黑体" w:hint="eastAsia"/>
          <w:szCs w:val="36"/>
        </w:rPr>
        <w:lastRenderedPageBreak/>
        <w:t>马来西亚社会主义党开创组织劳工新</w:t>
      </w:r>
      <w:r w:rsidR="00EA70E5">
        <w:rPr>
          <w:rFonts w:ascii="黑体" w:eastAsia="黑体" w:hAnsi="黑体" w:hint="eastAsia"/>
          <w:szCs w:val="36"/>
        </w:rPr>
        <w:t>形式</w:t>
      </w:r>
      <w:bookmarkEnd w:id="12"/>
    </w:p>
    <w:p w14:paraId="2AA048F3" w14:textId="2552587F" w:rsidR="00E31FAB" w:rsidRDefault="00443609">
      <w:pPr>
        <w:ind w:firstLineChars="0" w:firstLine="0"/>
        <w:jc w:val="center"/>
      </w:pPr>
      <w:r>
        <w:rPr>
          <w:rFonts w:hint="eastAsia"/>
          <w:noProof/>
        </w:rPr>
        <w:drawing>
          <wp:inline distT="0" distB="0" distL="0" distR="0" wp14:anchorId="335E2D09" wp14:editId="5E5DBD89">
            <wp:extent cx="5148000" cy="4178809"/>
            <wp:effectExtent l="0" t="0" r="0" b="0"/>
            <wp:docPr id="587562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4178809"/>
                    </a:xfrm>
                    <a:prstGeom prst="rect">
                      <a:avLst/>
                    </a:prstGeom>
                    <a:noFill/>
                    <a:ln>
                      <a:noFill/>
                    </a:ln>
                  </pic:spPr>
                </pic:pic>
              </a:graphicData>
            </a:graphic>
          </wp:inline>
        </w:drawing>
      </w:r>
    </w:p>
    <w:p w14:paraId="621B49A6" w14:textId="77777777" w:rsidR="00E31FA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澳大利亚“绿色左翼”网站</w:t>
      </w:r>
    </w:p>
    <w:p w14:paraId="4BE5480F" w14:textId="77777777" w:rsidR="00E31FA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6</w:t>
      </w:r>
      <w:r>
        <w:rPr>
          <w:rFonts w:ascii="Times New Roman" w:eastAsia="仿宋" w:hAnsi="Times New Roman" w:cs="Times New Roman"/>
          <w:szCs w:val="28"/>
        </w:rPr>
        <w:t>月</w:t>
      </w:r>
      <w:r>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3D5EEB38" w14:textId="0C81757E" w:rsidR="00443609" w:rsidRDefault="0044360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443609">
        <w:rPr>
          <w:rFonts w:ascii="Times New Roman" w:eastAsia="仿宋" w:hAnsi="Times New Roman" w:cs="Times New Roman" w:hint="eastAsia"/>
          <w:szCs w:val="28"/>
        </w:rPr>
        <w:t>达娜</w:t>
      </w:r>
      <w:r>
        <w:rPr>
          <w:rFonts w:ascii="Times New Roman" w:eastAsia="仿宋" w:hAnsi="Times New Roman" w:cs="Times New Roman" w:hint="eastAsia"/>
          <w:szCs w:val="28"/>
        </w:rPr>
        <w:t>向工人提供建议和参加吉隆坡五一游行（右上）。</w:t>
      </w:r>
    </w:p>
    <w:p w14:paraId="360A50B9" w14:textId="77777777" w:rsidR="00E31FAB" w:rsidRDefault="00000000">
      <w:pPr>
        <w:spacing w:before="120" w:after="240" w:line="360" w:lineRule="exact"/>
        <w:ind w:firstLine="560"/>
        <w:jc w:val="left"/>
        <w:rPr>
          <w:rFonts w:ascii="Times New Roman" w:eastAsia="仿宋" w:hAnsi="Times New Roman" w:cs="Times New Roman"/>
          <w:color w:val="000000"/>
          <w:szCs w:val="28"/>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r>
        <w:rPr>
          <w:rStyle w:val="afe"/>
          <w:rFonts w:ascii="Times New Roman" w:eastAsia="仿宋" w:hAnsi="Times New Roman" w:cs="Times New Roman"/>
          <w:szCs w:val="28"/>
        </w:rPr>
        <w:t>https://www.greenleft.org.au/content/malaysia-psm-pioneers-new-ways-organising-contract-labour</w:t>
      </w:r>
    </w:p>
    <w:p w14:paraId="44C7AAEA" w14:textId="4B1F0DCD" w:rsidR="00E31FAB" w:rsidRDefault="00925BDF">
      <w:pPr>
        <w:spacing w:before="60" w:after="60" w:line="480" w:lineRule="exact"/>
        <w:ind w:firstLine="640"/>
        <w:rPr>
          <w:rFonts w:ascii="宋体" w:hAnsi="宋体" w:hint="eastAsia"/>
          <w:sz w:val="32"/>
          <w:szCs w:val="32"/>
        </w:rPr>
      </w:pPr>
      <w:bookmarkStart w:id="13" w:name="_Hlk174303373"/>
      <w:r>
        <w:rPr>
          <w:rFonts w:ascii="宋体" w:hAnsi="宋体" w:hint="eastAsia"/>
          <w:sz w:val="32"/>
          <w:szCs w:val="32"/>
        </w:rPr>
        <w:t>达娜</w:t>
      </w:r>
      <w:bookmarkEnd w:id="13"/>
      <w:r>
        <w:rPr>
          <w:rFonts w:ascii="宋体" w:hAnsi="宋体" w:hint="eastAsia"/>
          <w:sz w:val="32"/>
          <w:szCs w:val="32"/>
        </w:rPr>
        <w:t>莱秋米·兰格斯瓦兰（Danaletchumi Langaswaran，下文简称达娜）是霹雳州（Perak state）</w:t>
      </w:r>
      <w:r>
        <w:rPr>
          <w:rFonts w:ascii="宋体" w:hAnsi="宋体" w:hint="eastAsia"/>
          <w:sz w:val="32"/>
          <w:szCs w:val="32"/>
        </w:rPr>
        <w:lastRenderedPageBreak/>
        <w:t>的一位社会主义者和劳工权利活动家，她运营着一条由马来西亚社会主义党（Parti Sosialis Malaysia）</w:t>
      </w:r>
      <w:r>
        <w:rPr>
          <w:rStyle w:val="aff0"/>
          <w:rFonts w:ascii="宋体" w:hAnsi="宋体" w:hint="eastAsia"/>
          <w:sz w:val="32"/>
          <w:szCs w:val="32"/>
        </w:rPr>
        <w:t>[</w:t>
      </w:r>
      <w:r>
        <w:rPr>
          <w:rStyle w:val="aff0"/>
          <w:rFonts w:ascii="宋体" w:hAnsi="宋体" w:hint="eastAsia"/>
          <w:sz w:val="32"/>
          <w:szCs w:val="32"/>
        </w:rPr>
        <w:footnoteReference w:id="6"/>
      </w:r>
      <w:r>
        <w:rPr>
          <w:rStyle w:val="aff0"/>
          <w:rFonts w:ascii="宋体" w:hAnsi="宋体" w:hint="eastAsia"/>
          <w:sz w:val="32"/>
          <w:szCs w:val="32"/>
        </w:rPr>
        <w:t>]</w:t>
      </w:r>
      <w:r>
        <w:rPr>
          <w:rFonts w:ascii="宋体" w:hAnsi="宋体" w:hint="eastAsia"/>
          <w:sz w:val="32"/>
          <w:szCs w:val="32"/>
        </w:rPr>
        <w:t>和“政府合同工网络”（</w:t>
      </w:r>
      <w:r w:rsidRPr="00925BDF">
        <w:rPr>
          <w:rFonts w:ascii="宋体" w:hAnsi="宋体"/>
          <w:sz w:val="32"/>
          <w:szCs w:val="32"/>
        </w:rPr>
        <w:t>Network of Government Contract Workers (JPKK)</w:t>
      </w:r>
      <w:r>
        <w:rPr>
          <w:rFonts w:ascii="宋体" w:hAnsi="宋体" w:hint="eastAsia"/>
          <w:sz w:val="32"/>
          <w:szCs w:val="32"/>
        </w:rPr>
        <w:t>）发起的全国性工人求助热线。“生态社会主义2024”（</w:t>
      </w:r>
      <w:r w:rsidRPr="00925BDF">
        <w:rPr>
          <w:rFonts w:ascii="宋体" w:hAnsi="宋体"/>
          <w:sz w:val="32"/>
          <w:szCs w:val="32"/>
        </w:rPr>
        <w:t>Ecosocialism 2024</w:t>
      </w:r>
      <w:r>
        <w:rPr>
          <w:rFonts w:ascii="宋体" w:hAnsi="宋体" w:hint="eastAsia"/>
          <w:sz w:val="32"/>
          <w:szCs w:val="32"/>
        </w:rPr>
        <w:t>）会议将于6月28日至30日在澳大利亚珀斯（Perth）及线上举行，她将是此次会议的国际演讲嘉宾之一。</w:t>
      </w:r>
    </w:p>
    <w:p w14:paraId="3AF4A774" w14:textId="01615B33"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《绿色左翼》</w:t>
      </w:r>
      <w:r w:rsidR="00925BDF">
        <w:rPr>
          <w:rFonts w:ascii="宋体" w:hAnsi="宋体" w:hint="eastAsia"/>
          <w:sz w:val="32"/>
          <w:szCs w:val="32"/>
        </w:rPr>
        <w:t>（</w:t>
      </w:r>
      <w:r w:rsidR="00925BDF" w:rsidRPr="00925BDF">
        <w:rPr>
          <w:rFonts w:ascii="宋体" w:hAnsi="宋体"/>
          <w:sz w:val="32"/>
          <w:szCs w:val="32"/>
        </w:rPr>
        <w:t>Green Left</w:t>
      </w:r>
      <w:r w:rsidR="00925BDF">
        <w:rPr>
          <w:rFonts w:ascii="宋体" w:hAnsi="宋体" w:hint="eastAsia"/>
          <w:sz w:val="32"/>
          <w:szCs w:val="32"/>
        </w:rPr>
        <w:t>）</w:t>
      </w:r>
      <w:r>
        <w:rPr>
          <w:rFonts w:ascii="宋体" w:hAnsi="宋体" w:hint="eastAsia"/>
          <w:sz w:val="32"/>
          <w:szCs w:val="32"/>
        </w:rPr>
        <w:t>采访了</w:t>
      </w:r>
      <w:r w:rsidR="00925BDF">
        <w:rPr>
          <w:rFonts w:ascii="宋体" w:hAnsi="宋体" w:hint="eastAsia"/>
          <w:sz w:val="32"/>
          <w:szCs w:val="32"/>
        </w:rPr>
        <w:t>达娜</w:t>
      </w:r>
      <w:r>
        <w:rPr>
          <w:rFonts w:ascii="宋体" w:hAnsi="宋体" w:hint="eastAsia"/>
          <w:sz w:val="32"/>
          <w:szCs w:val="32"/>
        </w:rPr>
        <w:t>，她介绍了马来西亚社会主义党在组织合同工方面的经验，据她估计，合同工占全国工人总数的60-70%。</w:t>
      </w:r>
    </w:p>
    <w:p w14:paraId="56C8DBD0" w14:textId="5D852CCD"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英国殖民统治者和</w:t>
      </w:r>
      <w:r w:rsidR="00925BDF">
        <w:rPr>
          <w:rFonts w:ascii="宋体" w:hAnsi="宋体" w:hint="eastAsia"/>
          <w:sz w:val="32"/>
          <w:szCs w:val="32"/>
        </w:rPr>
        <w:t>1957年马来西亚独立后</w:t>
      </w:r>
      <w:r>
        <w:rPr>
          <w:rFonts w:ascii="宋体" w:hAnsi="宋体" w:hint="eastAsia"/>
          <w:sz w:val="32"/>
          <w:szCs w:val="32"/>
        </w:rPr>
        <w:t>保守的</w:t>
      </w:r>
      <w:r w:rsidR="00925BDF">
        <w:rPr>
          <w:rFonts w:ascii="宋体" w:hAnsi="宋体" w:hint="eastAsia"/>
          <w:sz w:val="32"/>
          <w:szCs w:val="32"/>
        </w:rPr>
        <w:t>当地</w:t>
      </w:r>
      <w:r>
        <w:rPr>
          <w:rFonts w:ascii="宋体" w:hAnsi="宋体" w:hint="eastAsia"/>
          <w:sz w:val="32"/>
          <w:szCs w:val="32"/>
        </w:rPr>
        <w:t>精英对曾经强大的左翼工会运动进行了</w:t>
      </w:r>
      <w:r w:rsidR="00925BDF">
        <w:rPr>
          <w:rFonts w:ascii="宋体" w:hAnsi="宋体" w:hint="eastAsia"/>
          <w:sz w:val="32"/>
          <w:szCs w:val="32"/>
        </w:rPr>
        <w:t>严厉的</w:t>
      </w:r>
      <w:r>
        <w:rPr>
          <w:rFonts w:ascii="宋体" w:hAnsi="宋体" w:hint="eastAsia"/>
          <w:sz w:val="32"/>
          <w:szCs w:val="32"/>
        </w:rPr>
        <w:t>镇压，使其变得软弱无力。</w:t>
      </w:r>
      <w:r w:rsidR="00925BDF">
        <w:rPr>
          <w:rFonts w:ascii="宋体" w:hAnsi="宋体" w:hint="eastAsia"/>
          <w:sz w:val="32"/>
          <w:szCs w:val="32"/>
        </w:rPr>
        <w:t>工会运动</w:t>
      </w:r>
      <w:r>
        <w:rPr>
          <w:rFonts w:ascii="宋体" w:hAnsi="宋体" w:hint="eastAsia"/>
          <w:sz w:val="32"/>
          <w:szCs w:val="32"/>
        </w:rPr>
        <w:t>未能捍卫大多数工人，尤其是私营部门工人的利益。</w:t>
      </w:r>
    </w:p>
    <w:p w14:paraId="0ECC7E28" w14:textId="327EED5C" w:rsidR="00925BDF" w:rsidRDefault="00925BDF">
      <w:pPr>
        <w:spacing w:before="60" w:after="60" w:line="480" w:lineRule="exact"/>
        <w:ind w:firstLine="640"/>
        <w:rPr>
          <w:rFonts w:ascii="宋体" w:hAnsi="宋体" w:hint="eastAsia"/>
          <w:sz w:val="32"/>
          <w:szCs w:val="32"/>
        </w:rPr>
      </w:pPr>
      <w:r>
        <w:rPr>
          <w:rFonts w:ascii="宋体" w:hAnsi="宋体" w:hint="eastAsia"/>
          <w:sz w:val="32"/>
          <w:szCs w:val="32"/>
        </w:rPr>
        <w:t>达娜表示：“合同制度使工人很难通过工会组织起来，因为分包雇主不断变化，这就是为什么我们成立了‘政府合同工网络’，并设立了工人热线。”</w:t>
      </w:r>
    </w:p>
    <w:p w14:paraId="798D597A" w14:textId="4A64ABA0" w:rsidR="00925BDF" w:rsidRDefault="00000000">
      <w:pPr>
        <w:spacing w:before="60" w:after="60" w:line="480" w:lineRule="exact"/>
        <w:ind w:firstLine="640"/>
        <w:rPr>
          <w:rFonts w:ascii="宋体" w:hAnsi="宋体" w:hint="eastAsia"/>
          <w:sz w:val="32"/>
          <w:szCs w:val="32"/>
        </w:rPr>
      </w:pPr>
      <w:r>
        <w:rPr>
          <w:rFonts w:ascii="宋体" w:hAnsi="宋体" w:hint="eastAsia"/>
          <w:sz w:val="32"/>
          <w:szCs w:val="32"/>
        </w:rPr>
        <w:t>“当我们通过热线接到投诉时，我们会受理他们的案件，并设法让他们加入网络。”</w:t>
      </w:r>
    </w:p>
    <w:p w14:paraId="72A5B01F" w14:textId="3EAEA790"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“不管他们是清洁工、保安人员还是其他合同工，都可以成为‘政府合同工网络’的成员。</w:t>
      </w:r>
      <w:r>
        <w:rPr>
          <w:rFonts w:ascii="宋体" w:hAnsi="宋体"/>
          <w:sz w:val="32"/>
          <w:szCs w:val="32"/>
        </w:rPr>
        <w:t>”</w:t>
      </w:r>
    </w:p>
    <w:p w14:paraId="5962953D" w14:textId="3D7AC0DD"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马来西亚社会主义党还</w:t>
      </w:r>
      <w:r w:rsidR="00925BDF">
        <w:rPr>
          <w:rFonts w:ascii="宋体" w:hAnsi="宋体" w:hint="eastAsia"/>
          <w:sz w:val="32"/>
          <w:szCs w:val="32"/>
        </w:rPr>
        <w:t>为</w:t>
      </w:r>
      <w:r>
        <w:rPr>
          <w:rFonts w:ascii="宋体" w:hAnsi="宋体" w:hint="eastAsia"/>
          <w:sz w:val="32"/>
          <w:szCs w:val="32"/>
        </w:rPr>
        <w:t>医院清洁工</w:t>
      </w:r>
      <w:r w:rsidR="00925BDF">
        <w:rPr>
          <w:rFonts w:ascii="宋体" w:hAnsi="宋体" w:hint="eastAsia"/>
          <w:sz w:val="32"/>
          <w:szCs w:val="32"/>
        </w:rPr>
        <w:t>成立了</w:t>
      </w:r>
      <w:r>
        <w:rPr>
          <w:rFonts w:ascii="宋体" w:hAnsi="宋体" w:hint="eastAsia"/>
          <w:sz w:val="32"/>
          <w:szCs w:val="32"/>
        </w:rPr>
        <w:t>工会</w:t>
      </w:r>
      <w:r w:rsidR="00925BDF">
        <w:rPr>
          <w:rFonts w:ascii="宋体" w:hAnsi="宋体" w:hint="eastAsia"/>
          <w:sz w:val="32"/>
          <w:szCs w:val="32"/>
        </w:rPr>
        <w:t>。</w:t>
      </w:r>
      <w:r>
        <w:rPr>
          <w:rFonts w:ascii="宋体" w:hAnsi="宋体" w:hint="eastAsia"/>
          <w:sz w:val="32"/>
          <w:szCs w:val="32"/>
        </w:rPr>
        <w:t>2022年</w:t>
      </w:r>
      <w:r w:rsidR="00925BDF">
        <w:rPr>
          <w:rFonts w:ascii="宋体" w:hAnsi="宋体" w:hint="eastAsia"/>
          <w:sz w:val="32"/>
          <w:szCs w:val="32"/>
        </w:rPr>
        <w:t>后</w:t>
      </w:r>
      <w:r>
        <w:rPr>
          <w:rFonts w:ascii="宋体" w:hAnsi="宋体" w:hint="eastAsia"/>
          <w:sz w:val="32"/>
          <w:szCs w:val="32"/>
        </w:rPr>
        <w:t>，该工会</w:t>
      </w:r>
      <w:r w:rsidR="00925BDF">
        <w:rPr>
          <w:rFonts w:ascii="宋体" w:hAnsi="宋体" w:hint="eastAsia"/>
          <w:sz w:val="32"/>
          <w:szCs w:val="32"/>
        </w:rPr>
        <w:t>开始覆盖</w:t>
      </w:r>
      <w:r>
        <w:rPr>
          <w:rFonts w:ascii="宋体" w:hAnsi="宋体" w:hint="eastAsia"/>
          <w:sz w:val="32"/>
          <w:szCs w:val="32"/>
        </w:rPr>
        <w:t>政府</w:t>
      </w:r>
      <w:r w:rsidR="00925BDF">
        <w:rPr>
          <w:rFonts w:ascii="宋体" w:hAnsi="宋体" w:hint="eastAsia"/>
          <w:sz w:val="32"/>
          <w:szCs w:val="32"/>
        </w:rPr>
        <w:t>建筑内</w:t>
      </w:r>
      <w:r>
        <w:rPr>
          <w:rFonts w:ascii="宋体" w:hAnsi="宋体" w:hint="eastAsia"/>
          <w:sz w:val="32"/>
          <w:szCs w:val="32"/>
        </w:rPr>
        <w:t>的所有合同工。</w:t>
      </w:r>
    </w:p>
    <w:p w14:paraId="3604284B" w14:textId="777777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自2020年设立工人热线后，通过该热线收到的大多数投诉都与分包雇主普遍存在的拖欠工资问题有关。如果工人个人直接向劳动局投诉，他们将面临失去工作的风险。</w:t>
      </w:r>
    </w:p>
    <w:p w14:paraId="588A84A2" w14:textId="2945BBA6" w:rsidR="00E31FAB" w:rsidRPr="00443609" w:rsidRDefault="00000000">
      <w:pPr>
        <w:spacing w:before="60" w:after="60" w:line="480" w:lineRule="exact"/>
        <w:ind w:firstLine="643"/>
        <w:rPr>
          <w:rFonts w:ascii="黑体" w:eastAsia="黑体" w:hAnsi="黑体" w:hint="eastAsia"/>
          <w:b/>
          <w:bCs/>
          <w:sz w:val="32"/>
          <w:szCs w:val="32"/>
        </w:rPr>
      </w:pPr>
      <w:r w:rsidRPr="00443609">
        <w:rPr>
          <w:rFonts w:ascii="黑体" w:eastAsia="黑体" w:hAnsi="黑体" w:hint="eastAsia"/>
          <w:b/>
          <w:bCs/>
          <w:sz w:val="32"/>
          <w:szCs w:val="32"/>
        </w:rPr>
        <w:t>工作保障</w:t>
      </w:r>
    </w:p>
    <w:p w14:paraId="554B74AA" w14:textId="79C58DC1" w:rsidR="00925BDF" w:rsidRDefault="00925BDF">
      <w:pPr>
        <w:spacing w:before="60" w:after="60" w:line="480" w:lineRule="exact"/>
        <w:ind w:firstLine="640"/>
        <w:rPr>
          <w:rFonts w:ascii="宋体" w:hAnsi="宋体" w:hint="eastAsia"/>
          <w:sz w:val="32"/>
          <w:szCs w:val="32"/>
        </w:rPr>
      </w:pPr>
      <w:r>
        <w:rPr>
          <w:rFonts w:ascii="宋体" w:hAnsi="宋体" w:hint="eastAsia"/>
          <w:sz w:val="32"/>
          <w:szCs w:val="32"/>
        </w:rPr>
        <w:t>达娜表示：“工作保障非常之低，工人一旦提出投诉，就会受到雇主的伤害。”</w:t>
      </w:r>
    </w:p>
    <w:p w14:paraId="1C854889" w14:textId="2ADC0B3E" w:rsidR="00925BDF" w:rsidRDefault="00000000">
      <w:pPr>
        <w:spacing w:before="60" w:after="60" w:line="480" w:lineRule="exact"/>
        <w:ind w:firstLine="640"/>
        <w:rPr>
          <w:rFonts w:ascii="宋体" w:hAnsi="宋体" w:hint="eastAsia"/>
          <w:sz w:val="32"/>
          <w:szCs w:val="32"/>
        </w:rPr>
      </w:pPr>
      <w:r>
        <w:rPr>
          <w:rFonts w:ascii="宋体" w:hAnsi="宋体" w:hint="eastAsia"/>
          <w:sz w:val="32"/>
          <w:szCs w:val="32"/>
        </w:rPr>
        <w:t>“因此，马来西亚社会主义党设立了这条热线，为解决工作场所的问题开辟了另一条渠道。”</w:t>
      </w:r>
    </w:p>
    <w:p w14:paraId="550F2E51" w14:textId="3BFDA740"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“我们接到投诉</w:t>
      </w:r>
      <w:r w:rsidR="00443609">
        <w:rPr>
          <w:rFonts w:ascii="宋体" w:hAnsi="宋体" w:hint="eastAsia"/>
          <w:sz w:val="32"/>
          <w:szCs w:val="32"/>
        </w:rPr>
        <w:t>后</w:t>
      </w:r>
      <w:r>
        <w:rPr>
          <w:rFonts w:ascii="宋体" w:hAnsi="宋体" w:hint="eastAsia"/>
          <w:sz w:val="32"/>
          <w:szCs w:val="32"/>
        </w:rPr>
        <w:t>，会在不透露投诉工人身份的情况下致函劳动局。我们保护工人，并推动劳动局到工作场所对雇主进行调查。”</w:t>
      </w:r>
    </w:p>
    <w:p w14:paraId="12AE4ABD" w14:textId="6E6F1C66" w:rsidR="00925BDF" w:rsidRDefault="00925BDF">
      <w:pPr>
        <w:spacing w:before="60" w:after="60" w:line="480" w:lineRule="exact"/>
        <w:ind w:firstLine="640"/>
        <w:rPr>
          <w:rFonts w:ascii="宋体" w:hAnsi="宋体" w:hint="eastAsia"/>
          <w:sz w:val="32"/>
          <w:szCs w:val="32"/>
        </w:rPr>
      </w:pPr>
      <w:r>
        <w:rPr>
          <w:rFonts w:ascii="宋体" w:hAnsi="宋体" w:hint="eastAsia"/>
          <w:sz w:val="32"/>
          <w:szCs w:val="32"/>
        </w:rPr>
        <w:t>达娜说，社会主义党的劳工局每月都会收到20至30起通过热线提出的投诉。</w:t>
      </w:r>
    </w:p>
    <w:p w14:paraId="1D499769" w14:textId="35A42F4F" w:rsidR="00925BDF" w:rsidRDefault="00000000">
      <w:pPr>
        <w:spacing w:before="60" w:after="60" w:line="480" w:lineRule="exact"/>
        <w:ind w:firstLine="640"/>
        <w:rPr>
          <w:rFonts w:ascii="宋体" w:hAnsi="宋体" w:hint="eastAsia"/>
          <w:sz w:val="32"/>
          <w:szCs w:val="32"/>
        </w:rPr>
      </w:pPr>
      <w:r>
        <w:rPr>
          <w:rFonts w:ascii="宋体" w:hAnsi="宋体" w:hint="eastAsia"/>
          <w:sz w:val="32"/>
          <w:szCs w:val="32"/>
        </w:rPr>
        <w:t>“某些情况下，工人并不想提出投诉，只是需要我们提供有关其权利的建议。”</w:t>
      </w:r>
    </w:p>
    <w:p w14:paraId="4270AFBE" w14:textId="12DFE654" w:rsidR="00E31FAB" w:rsidRDefault="00925BDF">
      <w:pPr>
        <w:spacing w:before="60" w:after="60" w:line="480" w:lineRule="exact"/>
        <w:ind w:firstLine="640"/>
        <w:rPr>
          <w:rFonts w:ascii="宋体" w:hAnsi="宋体" w:hint="eastAsia"/>
          <w:sz w:val="32"/>
          <w:szCs w:val="32"/>
        </w:rPr>
      </w:pPr>
      <w:r>
        <w:rPr>
          <w:rFonts w:ascii="宋体" w:hAnsi="宋体" w:hint="eastAsia"/>
          <w:sz w:val="32"/>
          <w:szCs w:val="32"/>
        </w:rPr>
        <w:t>她还补充道，大多数投诉来自保安人员或清洁工，因为他们是受害最深的工人，他们对发展的贡献却被严重低估。</w:t>
      </w:r>
    </w:p>
    <w:p w14:paraId="7812EF73" w14:textId="403DE0EC" w:rsidR="00E31FAB" w:rsidRPr="00443609" w:rsidRDefault="00000000">
      <w:pPr>
        <w:spacing w:before="60" w:after="60" w:line="480" w:lineRule="exact"/>
        <w:ind w:firstLine="643"/>
        <w:rPr>
          <w:rFonts w:ascii="黑体" w:eastAsia="黑体" w:hAnsi="黑体" w:hint="eastAsia"/>
          <w:b/>
          <w:bCs/>
          <w:sz w:val="32"/>
          <w:szCs w:val="32"/>
        </w:rPr>
      </w:pPr>
      <w:r w:rsidRPr="00443609">
        <w:rPr>
          <w:rFonts w:ascii="黑体" w:eastAsia="黑体" w:hAnsi="黑体" w:hint="eastAsia"/>
          <w:b/>
          <w:bCs/>
          <w:sz w:val="32"/>
          <w:szCs w:val="32"/>
        </w:rPr>
        <w:t>私有化</w:t>
      </w:r>
    </w:p>
    <w:p w14:paraId="09791068" w14:textId="7777777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在上世纪90年代末总理穆罕默德·马哈蒂尔（Mohamed Mahathir）领导的政府实施私有化之前，这些</w:t>
      </w:r>
      <w:r>
        <w:rPr>
          <w:rFonts w:ascii="宋体" w:hAnsi="宋体" w:hint="eastAsia"/>
          <w:sz w:val="32"/>
          <w:szCs w:val="32"/>
        </w:rPr>
        <w:lastRenderedPageBreak/>
        <w:t>工作大多属于公共服务部门。</w:t>
      </w:r>
    </w:p>
    <w:p w14:paraId="30321F9C" w14:textId="2E132278" w:rsidR="00D93863" w:rsidRDefault="00000000">
      <w:pPr>
        <w:spacing w:before="60" w:after="60" w:line="480" w:lineRule="exact"/>
        <w:ind w:firstLine="640"/>
        <w:rPr>
          <w:rFonts w:ascii="宋体" w:hAnsi="宋体" w:hint="eastAsia"/>
          <w:sz w:val="32"/>
          <w:szCs w:val="32"/>
        </w:rPr>
      </w:pPr>
      <w:r>
        <w:rPr>
          <w:rFonts w:ascii="宋体" w:hAnsi="宋体" w:hint="eastAsia"/>
          <w:sz w:val="32"/>
          <w:szCs w:val="32"/>
        </w:rPr>
        <w:t>“保安人员通常每天工作12小时。而每日</w:t>
      </w:r>
      <w:r w:rsidR="00443609">
        <w:rPr>
          <w:rFonts w:ascii="宋体" w:hAnsi="宋体" w:hint="eastAsia"/>
          <w:sz w:val="32"/>
          <w:szCs w:val="32"/>
        </w:rPr>
        <w:t>法定</w:t>
      </w:r>
      <w:r>
        <w:rPr>
          <w:rFonts w:ascii="宋体" w:hAnsi="宋体" w:hint="eastAsia"/>
          <w:sz w:val="32"/>
          <w:szCs w:val="32"/>
        </w:rPr>
        <w:t>工作时长为8小时，因此他们应获得4小时的加班费。他们中的大部分人还要在大</w:t>
      </w:r>
      <w:r w:rsidR="00D93863">
        <w:rPr>
          <w:rFonts w:ascii="宋体" w:hAnsi="宋体" w:hint="eastAsia"/>
          <w:sz w:val="32"/>
          <w:szCs w:val="32"/>
        </w:rPr>
        <w:t>部分周内</w:t>
      </w:r>
      <w:r>
        <w:rPr>
          <w:rFonts w:ascii="宋体" w:hAnsi="宋体" w:hint="eastAsia"/>
          <w:sz w:val="32"/>
          <w:szCs w:val="32"/>
        </w:rPr>
        <w:t>工作七天，休息日却很少。10个保安分包商雇主</w:t>
      </w:r>
      <w:r w:rsidR="00D93863">
        <w:rPr>
          <w:rFonts w:ascii="宋体" w:hAnsi="宋体" w:hint="eastAsia"/>
          <w:sz w:val="32"/>
          <w:szCs w:val="32"/>
        </w:rPr>
        <w:t>之</w:t>
      </w:r>
      <w:r>
        <w:rPr>
          <w:rFonts w:ascii="宋体" w:hAnsi="宋体" w:hint="eastAsia"/>
          <w:sz w:val="32"/>
          <w:szCs w:val="32"/>
        </w:rPr>
        <w:t>中</w:t>
      </w:r>
      <w:r w:rsidR="00D93863">
        <w:rPr>
          <w:rFonts w:ascii="宋体" w:hAnsi="宋体" w:hint="eastAsia"/>
          <w:sz w:val="32"/>
          <w:szCs w:val="32"/>
        </w:rPr>
        <w:t>，</w:t>
      </w:r>
      <w:r>
        <w:rPr>
          <w:rFonts w:ascii="宋体" w:hAnsi="宋体" w:hint="eastAsia"/>
          <w:sz w:val="32"/>
          <w:szCs w:val="32"/>
        </w:rPr>
        <w:t>只有1个给工人休息日。”</w:t>
      </w:r>
    </w:p>
    <w:p w14:paraId="1532894E" w14:textId="7358B7ED" w:rsidR="00D93863" w:rsidRDefault="00000000">
      <w:pPr>
        <w:spacing w:before="60" w:after="60" w:line="480" w:lineRule="exact"/>
        <w:ind w:firstLine="640"/>
        <w:rPr>
          <w:rFonts w:ascii="宋体" w:hAnsi="宋体" w:hint="eastAsia"/>
          <w:sz w:val="32"/>
          <w:szCs w:val="32"/>
        </w:rPr>
      </w:pPr>
      <w:r>
        <w:rPr>
          <w:rFonts w:ascii="宋体" w:hAnsi="宋体" w:hint="eastAsia"/>
          <w:sz w:val="32"/>
          <w:szCs w:val="32"/>
        </w:rPr>
        <w:t>“他们在公共节假日也要工作，所以每个月都应</w:t>
      </w:r>
      <w:r w:rsidR="00D93863">
        <w:rPr>
          <w:rFonts w:ascii="宋体" w:hAnsi="宋体" w:hint="eastAsia"/>
          <w:sz w:val="32"/>
          <w:szCs w:val="32"/>
        </w:rPr>
        <w:t>当</w:t>
      </w:r>
      <w:r>
        <w:rPr>
          <w:rFonts w:ascii="宋体" w:hAnsi="宋体" w:hint="eastAsia"/>
          <w:sz w:val="32"/>
          <w:szCs w:val="32"/>
        </w:rPr>
        <w:t>得到很多加班费</w:t>
      </w:r>
      <w:r w:rsidR="00443609">
        <w:rPr>
          <w:rFonts w:ascii="宋体" w:hAnsi="宋体" w:hint="eastAsia"/>
          <w:sz w:val="32"/>
          <w:szCs w:val="32"/>
        </w:rPr>
        <w:t>。</w:t>
      </w:r>
      <w:r>
        <w:rPr>
          <w:rFonts w:ascii="宋体" w:hAnsi="宋体" w:hint="eastAsia"/>
          <w:sz w:val="32"/>
          <w:szCs w:val="32"/>
        </w:rPr>
        <w:t>但问题就出在这里，因为雇主每月一次性支付给他们的工资并不包括他们应得的所有加班费。”</w:t>
      </w:r>
    </w:p>
    <w:p w14:paraId="0477228D" w14:textId="146BDFD7"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“如果一</w:t>
      </w:r>
      <w:r w:rsidR="00443609">
        <w:rPr>
          <w:rFonts w:ascii="宋体" w:hAnsi="宋体" w:hint="eastAsia"/>
          <w:sz w:val="32"/>
          <w:szCs w:val="32"/>
        </w:rPr>
        <w:t>位</w:t>
      </w:r>
      <w:r>
        <w:rPr>
          <w:rFonts w:ascii="宋体" w:hAnsi="宋体" w:hint="eastAsia"/>
          <w:sz w:val="32"/>
          <w:szCs w:val="32"/>
        </w:rPr>
        <w:t>保安人员每月工作30天，</w:t>
      </w:r>
      <w:r w:rsidR="00443609">
        <w:rPr>
          <w:rFonts w:ascii="宋体" w:hAnsi="宋体" w:hint="eastAsia"/>
          <w:sz w:val="32"/>
          <w:szCs w:val="32"/>
        </w:rPr>
        <w:t>那么</w:t>
      </w:r>
      <w:r>
        <w:rPr>
          <w:rFonts w:ascii="宋体" w:hAnsi="宋体" w:hint="eastAsia"/>
          <w:sz w:val="32"/>
          <w:szCs w:val="32"/>
        </w:rPr>
        <w:t>他</w:t>
      </w:r>
      <w:r w:rsidR="00443609">
        <w:rPr>
          <w:rFonts w:ascii="宋体" w:hAnsi="宋体" w:hint="eastAsia"/>
          <w:sz w:val="32"/>
          <w:szCs w:val="32"/>
        </w:rPr>
        <w:t>就</w:t>
      </w:r>
      <w:r>
        <w:rPr>
          <w:rFonts w:ascii="宋体" w:hAnsi="宋体" w:hint="eastAsia"/>
          <w:sz w:val="32"/>
          <w:szCs w:val="32"/>
        </w:rPr>
        <w:t>应</w:t>
      </w:r>
      <w:r w:rsidR="00D93863">
        <w:rPr>
          <w:rFonts w:ascii="宋体" w:hAnsi="宋体" w:hint="eastAsia"/>
          <w:sz w:val="32"/>
          <w:szCs w:val="32"/>
        </w:rPr>
        <w:t>当</w:t>
      </w:r>
      <w:r>
        <w:rPr>
          <w:rFonts w:ascii="宋体" w:hAnsi="宋体" w:hint="eastAsia"/>
          <w:sz w:val="32"/>
          <w:szCs w:val="32"/>
        </w:rPr>
        <w:t>拿到3500令吉（1120 澳元）的工资</w:t>
      </w:r>
      <w:r w:rsidR="00443609">
        <w:rPr>
          <w:rFonts w:ascii="宋体" w:hAnsi="宋体" w:hint="eastAsia"/>
          <w:sz w:val="32"/>
          <w:szCs w:val="32"/>
        </w:rPr>
        <w:t>。</w:t>
      </w:r>
      <w:r>
        <w:rPr>
          <w:rFonts w:ascii="宋体" w:hAnsi="宋体" w:hint="eastAsia"/>
          <w:sz w:val="32"/>
          <w:szCs w:val="32"/>
        </w:rPr>
        <w:t>但他们却只能拿到1800令吉（570 澳元）至2200令吉（700 澳元）的工资。</w:t>
      </w:r>
      <w:r>
        <w:rPr>
          <w:rFonts w:ascii="宋体" w:hAnsi="宋体"/>
          <w:sz w:val="32"/>
          <w:szCs w:val="32"/>
        </w:rPr>
        <w:t>”</w:t>
      </w:r>
    </w:p>
    <w:p w14:paraId="476FBCCC" w14:textId="0976E7EB" w:rsidR="00D93863" w:rsidRDefault="00000000">
      <w:pPr>
        <w:spacing w:before="60" w:after="60" w:line="480" w:lineRule="exact"/>
        <w:ind w:firstLine="640"/>
        <w:rPr>
          <w:rFonts w:ascii="宋体" w:hAnsi="宋体" w:hint="eastAsia"/>
          <w:sz w:val="32"/>
          <w:szCs w:val="32"/>
        </w:rPr>
      </w:pPr>
      <w:r>
        <w:rPr>
          <w:rFonts w:ascii="宋体" w:hAnsi="宋体" w:hint="eastAsia"/>
          <w:sz w:val="32"/>
          <w:szCs w:val="32"/>
        </w:rPr>
        <w:t>“如果工人们想讨回被骗的工资，</w:t>
      </w:r>
      <w:r w:rsidR="00D93863">
        <w:rPr>
          <w:rFonts w:ascii="宋体" w:hAnsi="宋体" w:hint="eastAsia"/>
          <w:sz w:val="32"/>
          <w:szCs w:val="32"/>
        </w:rPr>
        <w:t>那么</w:t>
      </w:r>
      <w:r>
        <w:rPr>
          <w:rFonts w:ascii="宋体" w:hAnsi="宋体" w:hint="eastAsia"/>
          <w:sz w:val="32"/>
          <w:szCs w:val="32"/>
        </w:rPr>
        <w:t>他们必须向劳动局投诉，但他们不敢这样做，因为他们害怕丢掉工作或被调到很远的地方工作，这是雇主对投诉他们的工人最常见的做法。”</w:t>
      </w:r>
    </w:p>
    <w:p w14:paraId="69753A9C" w14:textId="0C6D6AC6"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“因此，我们鼓励工人提出集体索赔，这样雇主就不能让任何一个工人成为受害者。”</w:t>
      </w:r>
      <w:r w:rsidR="00925BDF">
        <w:rPr>
          <w:rFonts w:ascii="宋体" w:hAnsi="宋体" w:hint="eastAsia"/>
          <w:sz w:val="32"/>
          <w:szCs w:val="32"/>
        </w:rPr>
        <w:t>达娜</w:t>
      </w:r>
      <w:r>
        <w:rPr>
          <w:rFonts w:ascii="宋体" w:hAnsi="宋体" w:hint="eastAsia"/>
          <w:sz w:val="32"/>
          <w:szCs w:val="32"/>
        </w:rPr>
        <w:t>说，</w:t>
      </w:r>
      <w:r w:rsidR="00D93863">
        <w:rPr>
          <w:rFonts w:ascii="宋体" w:hAnsi="宋体" w:hint="eastAsia"/>
          <w:sz w:val="32"/>
          <w:szCs w:val="32"/>
        </w:rPr>
        <w:t>社会主义党</w:t>
      </w:r>
      <w:r>
        <w:rPr>
          <w:rFonts w:ascii="宋体" w:hAnsi="宋体" w:hint="eastAsia"/>
          <w:sz w:val="32"/>
          <w:szCs w:val="32"/>
        </w:rPr>
        <w:t>已为保安人员和清洁工打赢了许多官司，但每起官司都需要两到三年才能解决。</w:t>
      </w:r>
    </w:p>
    <w:p w14:paraId="51566623" w14:textId="15307DDE"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此外，合同工在因年龄或裁员而停止工作时会面临更大的困难。一</w:t>
      </w:r>
      <w:r w:rsidR="00DF7EC8">
        <w:rPr>
          <w:rFonts w:ascii="宋体" w:hAnsi="宋体" w:hint="eastAsia"/>
          <w:sz w:val="32"/>
          <w:szCs w:val="32"/>
        </w:rPr>
        <w:t>位</w:t>
      </w:r>
      <w:r>
        <w:rPr>
          <w:rFonts w:ascii="宋体" w:hAnsi="宋体" w:hint="eastAsia"/>
          <w:sz w:val="32"/>
          <w:szCs w:val="32"/>
        </w:rPr>
        <w:t>清洁工在一家医院工作了20年，但合同期</w:t>
      </w:r>
      <w:r w:rsidR="00DF7EC8">
        <w:rPr>
          <w:rFonts w:ascii="宋体" w:hAnsi="宋体" w:hint="eastAsia"/>
          <w:sz w:val="32"/>
          <w:szCs w:val="32"/>
        </w:rPr>
        <w:t>是</w:t>
      </w:r>
      <w:r>
        <w:rPr>
          <w:rFonts w:ascii="宋体" w:hAnsi="宋体" w:hint="eastAsia"/>
          <w:sz w:val="32"/>
          <w:szCs w:val="32"/>
        </w:rPr>
        <w:t>3年，</w:t>
      </w:r>
      <w:r w:rsidR="00DF7EC8">
        <w:rPr>
          <w:rFonts w:ascii="宋体" w:hAnsi="宋体" w:hint="eastAsia"/>
          <w:sz w:val="32"/>
          <w:szCs w:val="32"/>
        </w:rPr>
        <w:t>这样他就拿不到工作20年应得的遣散费</w:t>
      </w:r>
      <w:r>
        <w:rPr>
          <w:rFonts w:ascii="宋体" w:hAnsi="宋体" w:hint="eastAsia"/>
          <w:sz w:val="32"/>
          <w:szCs w:val="32"/>
        </w:rPr>
        <w:t>。</w:t>
      </w:r>
    </w:p>
    <w:p w14:paraId="7A992307" w14:textId="6CFBD77A"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马来西亚社会主义党正在开展</w:t>
      </w:r>
      <w:r w:rsidR="002B5EF1">
        <w:rPr>
          <w:rFonts w:ascii="宋体" w:hAnsi="宋体" w:hint="eastAsia"/>
          <w:sz w:val="32"/>
          <w:szCs w:val="32"/>
        </w:rPr>
        <w:t>争取</w:t>
      </w:r>
      <w:r>
        <w:rPr>
          <w:rFonts w:ascii="宋体" w:hAnsi="宋体" w:hint="eastAsia"/>
          <w:sz w:val="32"/>
          <w:szCs w:val="32"/>
        </w:rPr>
        <w:t>废除合同</w:t>
      </w:r>
      <w:r w:rsidR="004E59B7">
        <w:rPr>
          <w:rFonts w:ascii="宋体" w:hAnsi="宋体" w:hint="eastAsia"/>
          <w:sz w:val="32"/>
          <w:szCs w:val="32"/>
        </w:rPr>
        <w:t>工</w:t>
      </w:r>
      <w:r>
        <w:rPr>
          <w:rFonts w:ascii="宋体" w:hAnsi="宋体" w:hint="eastAsia"/>
          <w:sz w:val="32"/>
          <w:szCs w:val="32"/>
        </w:rPr>
        <w:t>制度的运动，因为它</w:t>
      </w:r>
      <w:r w:rsidR="00BB5EAB">
        <w:rPr>
          <w:rFonts w:ascii="宋体" w:hAnsi="宋体" w:hint="eastAsia"/>
          <w:sz w:val="32"/>
          <w:szCs w:val="32"/>
        </w:rPr>
        <w:t>不仅</w:t>
      </w:r>
      <w:r>
        <w:rPr>
          <w:rFonts w:ascii="宋体" w:hAnsi="宋体" w:hint="eastAsia"/>
          <w:sz w:val="32"/>
          <w:szCs w:val="32"/>
        </w:rPr>
        <w:t>对工人不利，而且</w:t>
      </w:r>
      <w:r w:rsidR="004E59B7">
        <w:rPr>
          <w:rFonts w:ascii="宋体" w:hAnsi="宋体" w:hint="eastAsia"/>
          <w:sz w:val="32"/>
          <w:szCs w:val="32"/>
        </w:rPr>
        <w:t>还</w:t>
      </w:r>
      <w:r>
        <w:rPr>
          <w:rFonts w:ascii="宋体" w:hAnsi="宋体" w:hint="eastAsia"/>
          <w:sz w:val="32"/>
          <w:szCs w:val="32"/>
        </w:rPr>
        <w:t>是腐败的根源。对此</w:t>
      </w:r>
      <w:r w:rsidR="002B5EF1">
        <w:rPr>
          <w:rFonts w:ascii="宋体" w:hAnsi="宋体" w:hint="eastAsia"/>
          <w:sz w:val="32"/>
          <w:szCs w:val="32"/>
        </w:rPr>
        <w:t>，</w:t>
      </w:r>
      <w:r w:rsidR="00925BDF">
        <w:rPr>
          <w:rFonts w:ascii="宋体" w:hAnsi="宋体" w:hint="eastAsia"/>
          <w:sz w:val="32"/>
          <w:szCs w:val="32"/>
        </w:rPr>
        <w:t>达娜</w:t>
      </w:r>
      <w:r>
        <w:rPr>
          <w:rFonts w:ascii="宋体" w:hAnsi="宋体" w:hint="eastAsia"/>
          <w:sz w:val="32"/>
          <w:szCs w:val="32"/>
        </w:rPr>
        <w:t>解释道：“当政府</w:t>
      </w:r>
      <w:r w:rsidR="00297A2C">
        <w:rPr>
          <w:rFonts w:ascii="宋体" w:hAnsi="宋体" w:hint="eastAsia"/>
          <w:sz w:val="32"/>
          <w:szCs w:val="32"/>
        </w:rPr>
        <w:t>使用</w:t>
      </w:r>
      <w:r>
        <w:rPr>
          <w:rFonts w:ascii="宋体" w:hAnsi="宋体" w:hint="eastAsia"/>
          <w:sz w:val="32"/>
          <w:szCs w:val="32"/>
        </w:rPr>
        <w:t>外包劳动力时，分包</w:t>
      </w:r>
      <w:r w:rsidR="00297A2C">
        <w:rPr>
          <w:rFonts w:ascii="宋体" w:hAnsi="宋体" w:hint="eastAsia"/>
          <w:sz w:val="32"/>
          <w:szCs w:val="32"/>
        </w:rPr>
        <w:t>商</w:t>
      </w:r>
      <w:r>
        <w:rPr>
          <w:rFonts w:ascii="宋体" w:hAnsi="宋体" w:hint="eastAsia"/>
          <w:sz w:val="32"/>
          <w:szCs w:val="32"/>
        </w:rPr>
        <w:t>（雇主）从中获利，而政府官员则获得非法佣金。</w:t>
      </w:r>
      <w:r w:rsidR="00B91572">
        <w:rPr>
          <w:rFonts w:ascii="宋体" w:hAnsi="宋体" w:hint="eastAsia"/>
          <w:sz w:val="32"/>
          <w:szCs w:val="32"/>
        </w:rPr>
        <w:t>获得</w:t>
      </w:r>
      <w:r>
        <w:rPr>
          <w:rFonts w:ascii="宋体" w:hAnsi="宋体" w:hint="eastAsia"/>
          <w:sz w:val="32"/>
          <w:szCs w:val="32"/>
        </w:rPr>
        <w:t>分包</w:t>
      </w:r>
      <w:r w:rsidR="00297A2C">
        <w:rPr>
          <w:rFonts w:ascii="宋体" w:hAnsi="宋体" w:hint="eastAsia"/>
          <w:sz w:val="32"/>
          <w:szCs w:val="32"/>
        </w:rPr>
        <w:t>业务的是</w:t>
      </w:r>
      <w:r>
        <w:rPr>
          <w:rFonts w:ascii="宋体" w:hAnsi="宋体" w:hint="eastAsia"/>
          <w:sz w:val="32"/>
          <w:szCs w:val="32"/>
        </w:rPr>
        <w:t>高级官员的朋友或家人。这不是一个透明的过程。”</w:t>
      </w:r>
    </w:p>
    <w:p w14:paraId="5FE1CD56" w14:textId="511F3DA7" w:rsidR="00E31FAB" w:rsidRPr="00443609" w:rsidRDefault="00000000">
      <w:pPr>
        <w:spacing w:before="60" w:after="60" w:line="480" w:lineRule="exact"/>
        <w:ind w:firstLine="643"/>
        <w:rPr>
          <w:rFonts w:ascii="黑体" w:eastAsia="黑体" w:hAnsi="黑体" w:hint="eastAsia"/>
          <w:sz w:val="32"/>
          <w:szCs w:val="32"/>
        </w:rPr>
      </w:pPr>
      <w:r w:rsidRPr="00443609">
        <w:rPr>
          <w:rFonts w:ascii="黑体" w:eastAsia="黑体" w:hAnsi="黑体" w:hint="eastAsia"/>
          <w:b/>
          <w:bCs/>
          <w:sz w:val="32"/>
          <w:szCs w:val="32"/>
        </w:rPr>
        <w:t>移民工人</w:t>
      </w:r>
    </w:p>
    <w:p w14:paraId="68133B14" w14:textId="2BCF36F5" w:rsidR="00CE4FE5" w:rsidRDefault="00925BDF">
      <w:pPr>
        <w:spacing w:before="60" w:after="60" w:line="480" w:lineRule="exact"/>
        <w:ind w:firstLine="640"/>
        <w:rPr>
          <w:rFonts w:ascii="宋体" w:hAnsi="宋体" w:hint="eastAsia"/>
          <w:sz w:val="32"/>
          <w:szCs w:val="32"/>
        </w:rPr>
      </w:pPr>
      <w:r>
        <w:rPr>
          <w:rFonts w:ascii="宋体" w:hAnsi="宋体" w:hint="eastAsia"/>
          <w:sz w:val="32"/>
          <w:szCs w:val="32"/>
        </w:rPr>
        <w:t>达娜提到，根据国际移民组织（International Organization for Migration）2022年的一项研究，马来西亚多达三分之一的劳动力是</w:t>
      </w:r>
      <w:r w:rsidR="00CE4FE5">
        <w:rPr>
          <w:rFonts w:ascii="宋体" w:hAnsi="宋体" w:hint="eastAsia"/>
          <w:sz w:val="32"/>
          <w:szCs w:val="32"/>
        </w:rPr>
        <w:t>移民工人</w:t>
      </w:r>
      <w:r>
        <w:rPr>
          <w:rFonts w:ascii="宋体" w:hAnsi="宋体" w:hint="eastAsia"/>
          <w:sz w:val="32"/>
          <w:szCs w:val="32"/>
        </w:rPr>
        <w:t>，但</w:t>
      </w:r>
      <w:r w:rsidR="00CE4FE5">
        <w:rPr>
          <w:rFonts w:ascii="宋体" w:hAnsi="宋体" w:hint="eastAsia"/>
          <w:sz w:val="32"/>
          <w:szCs w:val="32"/>
        </w:rPr>
        <w:t>他们中间</w:t>
      </w:r>
      <w:r>
        <w:rPr>
          <w:rFonts w:ascii="宋体" w:hAnsi="宋体" w:hint="eastAsia"/>
          <w:sz w:val="32"/>
          <w:szCs w:val="32"/>
        </w:rPr>
        <w:t>很少有人</w:t>
      </w:r>
      <w:r w:rsidR="00F64D65">
        <w:rPr>
          <w:rFonts w:ascii="宋体" w:hAnsi="宋体" w:hint="eastAsia"/>
          <w:sz w:val="32"/>
          <w:szCs w:val="32"/>
        </w:rPr>
        <w:t>使</w:t>
      </w:r>
      <w:r>
        <w:rPr>
          <w:rFonts w:ascii="宋体" w:hAnsi="宋体" w:hint="eastAsia"/>
          <w:sz w:val="32"/>
          <w:szCs w:val="32"/>
        </w:rPr>
        <w:t>用工人热线。据她所知，只有一名</w:t>
      </w:r>
      <w:r w:rsidR="00CE4FE5">
        <w:rPr>
          <w:rFonts w:ascii="宋体" w:hAnsi="宋体" w:hint="eastAsia"/>
          <w:sz w:val="32"/>
          <w:szCs w:val="32"/>
        </w:rPr>
        <w:t>移民工人拨打过</w:t>
      </w:r>
      <w:r>
        <w:rPr>
          <w:rFonts w:ascii="宋体" w:hAnsi="宋体" w:hint="eastAsia"/>
          <w:sz w:val="32"/>
          <w:szCs w:val="32"/>
        </w:rPr>
        <w:t>热线电话，并得到了成功解决。</w:t>
      </w:r>
    </w:p>
    <w:p w14:paraId="1AF119C3" w14:textId="3DB7F7AF" w:rsidR="00CE4FE5" w:rsidRDefault="00000000">
      <w:pPr>
        <w:spacing w:before="60" w:after="60" w:line="480" w:lineRule="exact"/>
        <w:ind w:firstLine="640"/>
        <w:rPr>
          <w:rFonts w:ascii="宋体" w:hAnsi="宋体" w:hint="eastAsia"/>
          <w:sz w:val="32"/>
          <w:szCs w:val="32"/>
        </w:rPr>
      </w:pPr>
      <w:r>
        <w:rPr>
          <w:rFonts w:ascii="宋体" w:hAnsi="宋体" w:hint="eastAsia"/>
          <w:sz w:val="32"/>
          <w:szCs w:val="32"/>
        </w:rPr>
        <w:t>“如果移民工人投诉，雇主就会威胁他们，而且移民工人和本地工人之间的团结程度也很低。许多移民工人害怕雇主，尤其是在没有证件的情况下。”</w:t>
      </w:r>
    </w:p>
    <w:p w14:paraId="748F3794" w14:textId="1EE38EFC"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“因此，外来务工人员面临着额外的挑战，但只要他们通过热线与我们联系，我们就会受理他们的案件。”</w:t>
      </w:r>
    </w:p>
    <w:p w14:paraId="355412B7" w14:textId="55A5C831" w:rsidR="00E31FAB" w:rsidRPr="00443609" w:rsidRDefault="00000000">
      <w:pPr>
        <w:spacing w:before="60" w:after="60" w:line="480" w:lineRule="exact"/>
        <w:ind w:firstLine="643"/>
        <w:rPr>
          <w:rFonts w:ascii="黑体" w:eastAsia="黑体" w:hAnsi="黑体" w:hint="eastAsia"/>
          <w:b/>
          <w:bCs/>
          <w:sz w:val="32"/>
          <w:szCs w:val="32"/>
        </w:rPr>
      </w:pPr>
      <w:r w:rsidRPr="00443609">
        <w:rPr>
          <w:rFonts w:ascii="黑体" w:eastAsia="黑体" w:hAnsi="黑体" w:hint="eastAsia"/>
          <w:b/>
          <w:bCs/>
          <w:sz w:val="32"/>
          <w:szCs w:val="32"/>
        </w:rPr>
        <w:t>最低工资运动</w:t>
      </w:r>
    </w:p>
    <w:p w14:paraId="7834F71C" w14:textId="134D12D8" w:rsidR="00CE4FE5" w:rsidRDefault="00000000">
      <w:pPr>
        <w:spacing w:before="60" w:after="60" w:line="480" w:lineRule="exact"/>
        <w:ind w:firstLine="640"/>
        <w:rPr>
          <w:rFonts w:ascii="宋体" w:hAnsi="宋体" w:hint="eastAsia"/>
          <w:sz w:val="32"/>
          <w:szCs w:val="32"/>
        </w:rPr>
      </w:pPr>
      <w:r>
        <w:rPr>
          <w:rFonts w:ascii="宋体" w:hAnsi="宋体" w:hint="eastAsia"/>
          <w:sz w:val="32"/>
          <w:szCs w:val="32"/>
        </w:rPr>
        <w:t>2002年</w:t>
      </w:r>
      <w:r w:rsidR="00CE4FE5">
        <w:rPr>
          <w:rFonts w:ascii="宋体" w:hAnsi="宋体" w:hint="eastAsia"/>
          <w:sz w:val="32"/>
          <w:szCs w:val="32"/>
        </w:rPr>
        <w:t>以来</w:t>
      </w:r>
      <w:r>
        <w:rPr>
          <w:rFonts w:ascii="宋体" w:hAnsi="宋体" w:hint="eastAsia"/>
          <w:sz w:val="32"/>
          <w:szCs w:val="32"/>
        </w:rPr>
        <w:t>，马来西亚社会主义党领导了争取最低工资的运动，并最终在2012年赢得了胜利。从2013年1月起，最低工资定为每月900令吉（290澳元）。</w:t>
      </w:r>
    </w:p>
    <w:p w14:paraId="755ECA53" w14:textId="0E1203C8"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“最低工资每两年审查一次，2022年5月提高到1500令吉（480澳元）</w:t>
      </w:r>
      <w:r w:rsidR="00CE4FE5">
        <w:rPr>
          <w:rFonts w:ascii="宋体" w:hAnsi="宋体" w:hint="eastAsia"/>
          <w:sz w:val="32"/>
          <w:szCs w:val="32"/>
        </w:rPr>
        <w:t>。</w:t>
      </w:r>
      <w:r>
        <w:rPr>
          <w:rFonts w:ascii="宋体" w:hAnsi="宋体" w:hint="eastAsia"/>
          <w:sz w:val="32"/>
          <w:szCs w:val="32"/>
        </w:rPr>
        <w:t>但我们仍</w:t>
      </w:r>
      <w:r w:rsidR="00CE4FE5">
        <w:rPr>
          <w:rFonts w:ascii="宋体" w:hAnsi="宋体" w:hint="eastAsia"/>
          <w:sz w:val="32"/>
          <w:szCs w:val="32"/>
        </w:rPr>
        <w:t>在</w:t>
      </w:r>
      <w:r>
        <w:rPr>
          <w:rFonts w:ascii="宋体" w:hAnsi="宋体" w:hint="eastAsia"/>
          <w:sz w:val="32"/>
          <w:szCs w:val="32"/>
        </w:rPr>
        <w:t>收到工人的投诉，称他们</w:t>
      </w:r>
      <w:r>
        <w:rPr>
          <w:rFonts w:ascii="宋体" w:hAnsi="宋体" w:hint="eastAsia"/>
          <w:sz w:val="32"/>
          <w:szCs w:val="32"/>
        </w:rPr>
        <w:lastRenderedPageBreak/>
        <w:t>还没有领到最低工资。在我们收到的每20起投诉中，就有两三起是因为他们的工资低于最低工资标准。”</w:t>
      </w:r>
    </w:p>
    <w:p w14:paraId="075F5346" w14:textId="643683DE" w:rsidR="00CE4FE5" w:rsidRDefault="00925BDF">
      <w:pPr>
        <w:spacing w:before="60" w:after="60" w:line="480" w:lineRule="exact"/>
        <w:ind w:firstLine="640"/>
        <w:rPr>
          <w:rFonts w:ascii="宋体" w:hAnsi="宋体" w:hint="eastAsia"/>
          <w:sz w:val="32"/>
          <w:szCs w:val="32"/>
        </w:rPr>
      </w:pPr>
      <w:r>
        <w:rPr>
          <w:rFonts w:ascii="宋体" w:hAnsi="宋体" w:hint="eastAsia"/>
          <w:sz w:val="32"/>
          <w:szCs w:val="32"/>
        </w:rPr>
        <w:t>达娜还说，今年五一节，政府宣布公务员加薪13%，但私营部门的工人没有加薪，而且最低工资标准仍在审查中。政府表示，在宣布对最低工资进行任何调整之前，</w:t>
      </w:r>
      <w:r w:rsidR="00CE4FE5">
        <w:rPr>
          <w:rFonts w:ascii="宋体" w:hAnsi="宋体" w:hint="eastAsia"/>
          <w:sz w:val="32"/>
          <w:szCs w:val="32"/>
        </w:rPr>
        <w:t>它</w:t>
      </w:r>
      <w:r>
        <w:rPr>
          <w:rFonts w:ascii="宋体" w:hAnsi="宋体" w:hint="eastAsia"/>
          <w:sz w:val="32"/>
          <w:szCs w:val="32"/>
        </w:rPr>
        <w:t>正在与雇主组织进行讨论。</w:t>
      </w:r>
    </w:p>
    <w:p w14:paraId="5084B5CE" w14:textId="1CD3E0AF" w:rsidR="00E31FAB" w:rsidRDefault="00000000">
      <w:pPr>
        <w:spacing w:before="60" w:after="60" w:line="480" w:lineRule="exact"/>
        <w:ind w:firstLine="640"/>
        <w:rPr>
          <w:rFonts w:ascii="宋体" w:hAnsi="宋体" w:hint="eastAsia"/>
          <w:sz w:val="32"/>
          <w:szCs w:val="32"/>
        </w:rPr>
      </w:pPr>
      <w:r>
        <w:rPr>
          <w:rFonts w:ascii="宋体" w:hAnsi="宋体" w:hint="eastAsia"/>
          <w:sz w:val="32"/>
          <w:szCs w:val="32"/>
        </w:rPr>
        <w:t>“这里面暗含了政治动机。大多数公务员都来自马来族社区，而那正是政府试图获得更多支持的地方。”</w:t>
      </w:r>
    </w:p>
    <w:p w14:paraId="0E3F9028" w14:textId="1A6DC2FA" w:rsidR="00E31FAB" w:rsidRDefault="00925BDF">
      <w:pPr>
        <w:spacing w:before="60" w:after="60" w:line="480" w:lineRule="exact"/>
        <w:ind w:firstLine="640"/>
        <w:rPr>
          <w:rFonts w:ascii="宋体" w:hAnsi="宋体" w:hint="eastAsia"/>
          <w:sz w:val="32"/>
          <w:szCs w:val="32"/>
        </w:rPr>
      </w:pPr>
      <w:r>
        <w:rPr>
          <w:rFonts w:ascii="宋体" w:hAnsi="宋体" w:hint="eastAsia"/>
          <w:sz w:val="32"/>
          <w:szCs w:val="32"/>
        </w:rPr>
        <w:t>达娜从大学时期开始从事政治活动，她期待着与全世界参加“生态社会主义2024”会议的活动家们交流经验和想法。</w:t>
      </w:r>
    </w:p>
    <w:p w14:paraId="378A0CB9" w14:textId="77777777" w:rsidR="00E31FAB" w:rsidRDefault="00000000">
      <w:pPr>
        <w:ind w:firstLine="560"/>
        <w:rPr>
          <w:rFonts w:ascii="黑体" w:eastAsia="黑体" w:hAnsi="黑体" w:hint="eastAsia"/>
          <w:szCs w:val="36"/>
        </w:rPr>
      </w:pPr>
      <w:r>
        <w:rPr>
          <w:rFonts w:ascii="黑体" w:eastAsia="黑体" w:hAnsi="黑体" w:hint="eastAsia"/>
          <w:szCs w:val="36"/>
        </w:rPr>
        <w:br w:type="page"/>
      </w:r>
    </w:p>
    <w:p w14:paraId="4616E5E8" w14:textId="77777777" w:rsidR="00E31FAB" w:rsidRDefault="00E31FAB">
      <w:pPr>
        <w:pStyle w:val="1"/>
        <w:spacing w:line="14" w:lineRule="auto"/>
        <w:rPr>
          <w:rFonts w:ascii="黑体" w:eastAsia="黑体" w:hAnsi="黑体" w:hint="eastAsia"/>
          <w:szCs w:val="36"/>
        </w:rPr>
        <w:sectPr w:rsidR="00E31FAB">
          <w:footnotePr>
            <w:numRestart w:val="eachSect"/>
          </w:footnotePr>
          <w:type w:val="continuous"/>
          <w:pgSz w:w="10318" w:h="14570"/>
          <w:pgMar w:top="1440" w:right="1077" w:bottom="1440" w:left="1077" w:header="851" w:footer="992" w:gutter="0"/>
          <w:cols w:space="425"/>
          <w:docGrid w:type="lines" w:linePitch="312"/>
        </w:sectPr>
      </w:pPr>
    </w:p>
    <w:p w14:paraId="47929AA8" w14:textId="36AE406F" w:rsidR="004B3E71" w:rsidRDefault="004B3E71" w:rsidP="004B3E71">
      <w:pPr>
        <w:pStyle w:val="1"/>
        <w:spacing w:line="14" w:lineRule="auto"/>
        <w:rPr>
          <w:rFonts w:ascii="黑体" w:eastAsia="黑体" w:hAnsi="黑体" w:hint="eastAsia"/>
          <w:szCs w:val="36"/>
        </w:rPr>
      </w:pPr>
      <w:bookmarkStart w:id="14" w:name="_Toc174392507"/>
      <w:bookmarkEnd w:id="1"/>
      <w:bookmarkEnd w:id="2"/>
      <w:bookmarkEnd w:id="3"/>
      <w:bookmarkEnd w:id="4"/>
      <w:bookmarkEnd w:id="5"/>
      <w:r>
        <w:rPr>
          <w:rFonts w:ascii="黑体" w:eastAsia="黑体" w:hAnsi="黑体" w:hint="eastAsia"/>
          <w:szCs w:val="36"/>
        </w:rPr>
        <w:lastRenderedPageBreak/>
        <w:t>俄罗斯革命共青团（布）第十六次代表大会材料</w:t>
      </w:r>
      <w:bookmarkEnd w:id="14"/>
    </w:p>
    <w:p w14:paraId="24ECC97E" w14:textId="19DA2927" w:rsidR="004B3E71" w:rsidRDefault="00D03985" w:rsidP="004B3E71">
      <w:pPr>
        <w:ind w:firstLineChars="0" w:firstLine="0"/>
        <w:jc w:val="center"/>
        <w:rPr>
          <w:noProof/>
        </w:rPr>
      </w:pPr>
      <w:r>
        <w:rPr>
          <w:rFonts w:hint="eastAsia"/>
          <w:noProof/>
        </w:rPr>
        <w:drawing>
          <wp:inline distT="0" distB="0" distL="0" distR="0" wp14:anchorId="0F067A38" wp14:editId="551AE802">
            <wp:extent cx="3636000" cy="1946529"/>
            <wp:effectExtent l="0" t="0" r="0" b="0"/>
            <wp:docPr id="690506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84"/>
                    <a:stretch/>
                  </pic:blipFill>
                  <pic:spPr bwMode="auto">
                    <a:xfrm>
                      <a:off x="0" y="0"/>
                      <a:ext cx="3636000" cy="1946529"/>
                    </a:xfrm>
                    <a:prstGeom prst="rect">
                      <a:avLst/>
                    </a:prstGeom>
                    <a:noFill/>
                    <a:ln>
                      <a:noFill/>
                    </a:ln>
                    <a:extLst>
                      <a:ext uri="{53640926-AAD7-44D8-BBD7-CCE9431645EC}">
                        <a14:shadowObscured xmlns:a14="http://schemas.microsoft.com/office/drawing/2010/main"/>
                      </a:ext>
                    </a:extLst>
                  </pic:spPr>
                </pic:pic>
              </a:graphicData>
            </a:graphic>
          </wp:inline>
        </w:drawing>
      </w:r>
    </w:p>
    <w:p w14:paraId="2AFAB6E0" w14:textId="6F938C95" w:rsidR="004B3E71" w:rsidRDefault="004B3E71" w:rsidP="004B3E7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bookmarkStart w:id="15" w:name="_Hlk174310090"/>
      <w:r>
        <w:rPr>
          <w:rFonts w:ascii="Times New Roman" w:eastAsia="仿宋" w:hAnsi="Times New Roman" w:cs="Times New Roman" w:hint="eastAsia"/>
          <w:szCs w:val="28"/>
        </w:rPr>
        <w:t>俄罗斯革命共产主义青年团（布尔什维克）网站</w:t>
      </w:r>
      <w:bookmarkEnd w:id="15"/>
    </w:p>
    <w:p w14:paraId="6F466984" w14:textId="77777777" w:rsidR="004B3E71" w:rsidRDefault="004B3E71" w:rsidP="004B3E7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2</w:t>
      </w:r>
      <w:r>
        <w:rPr>
          <w:rFonts w:ascii="Times New Roman" w:eastAsia="仿宋" w:hAnsi="Times New Roman" w:cs="Times New Roman" w:hint="eastAsia"/>
          <w:szCs w:val="28"/>
        </w:rPr>
        <w:t>月</w:t>
      </w:r>
      <w:r>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7B4AEB5B" w14:textId="0918F6F4" w:rsidR="004B3E71" w:rsidRDefault="004B3E71" w:rsidP="004B3E71">
      <w:pPr>
        <w:spacing w:before="120" w:after="24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Pr="00014B02">
          <w:rPr>
            <w:rStyle w:val="afe"/>
            <w:rFonts w:ascii="Times New Roman" w:eastAsia="仿宋" w:hAnsi="Times New Roman" w:cs="Times New Roman"/>
            <w:szCs w:val="28"/>
          </w:rPr>
          <w:t>https://rksmb.org/english/materials-of-the-xvi-congress-of-rksmb/</w:t>
        </w:r>
      </w:hyperlink>
    </w:p>
    <w:p w14:paraId="3F04E247"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俄罗斯革命共产主义青年团（布尔什维克）（</w:t>
      </w:r>
      <w:r w:rsidRPr="00965C8B">
        <w:rPr>
          <w:rFonts w:ascii="宋体" w:hAnsi="宋体"/>
          <w:sz w:val="32"/>
          <w:szCs w:val="32"/>
        </w:rPr>
        <w:t>Revolutionary Communist Youth League-RKSM(b)</w:t>
      </w:r>
      <w:r>
        <w:rPr>
          <w:rFonts w:ascii="宋体" w:hAnsi="宋体" w:hint="eastAsia"/>
          <w:sz w:val="32"/>
          <w:szCs w:val="32"/>
        </w:rPr>
        <w:t>）第十六次代表大会于1月7日至1月8日举行。大会聚集了来自我国各地和国外的代表和嘉宾。由于安全方面的要求和外国代表的参与，大会以线上-线下混合模式举行。</w:t>
      </w:r>
    </w:p>
    <w:p w14:paraId="39698D98"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大会以中央委员会第一书记伊凡·扎罗科夫（Ivan Zarokov）的演讲开幕。他在大会上宣布了上届中央委员会和中央监察委员会的卸任，并简要地描述了共青团第十五次代表大会以来具有恢复性质的工作。</w:t>
      </w:r>
    </w:p>
    <w:p w14:paraId="2169C4DB" w14:textId="55D2D646"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工作组选举结束后，代表和嘉宾们怀着极大的兴趣聆听了外国友好组织向革命共青团（布）代表大会发出的众</w:t>
      </w:r>
      <w:r>
        <w:rPr>
          <w:rFonts w:ascii="宋体" w:hAnsi="宋体" w:hint="eastAsia"/>
          <w:sz w:val="32"/>
          <w:szCs w:val="32"/>
        </w:rPr>
        <w:lastRenderedPageBreak/>
        <w:t>多祝贺。西班牙、意大利、德国、荷兰、瑞典、奥地利、希腊、土耳其、塔吉克斯坦、斯里兰卡和墨西哥的青年组织都发出了问候。俄罗斯</w:t>
      </w:r>
      <w:r w:rsidR="002D2EB4">
        <w:rPr>
          <w:rFonts w:ascii="宋体" w:hAnsi="宋体" w:hint="eastAsia"/>
          <w:sz w:val="32"/>
          <w:szCs w:val="32"/>
        </w:rPr>
        <w:t>劳动阵线</w:t>
      </w:r>
      <w:r>
        <w:rPr>
          <w:rFonts w:ascii="宋体" w:hAnsi="宋体" w:hint="eastAsia"/>
          <w:sz w:val="32"/>
          <w:szCs w:val="32"/>
        </w:rPr>
        <w:t>（</w:t>
      </w:r>
      <w:r w:rsidRPr="00965C8B">
        <w:rPr>
          <w:rFonts w:ascii="宋体" w:hAnsi="宋体"/>
          <w:sz w:val="32"/>
          <w:szCs w:val="32"/>
        </w:rPr>
        <w:t>Russian Labour Front (RLF)</w:t>
      </w:r>
      <w:r>
        <w:rPr>
          <w:rFonts w:ascii="宋体" w:hAnsi="宋体" w:hint="eastAsia"/>
          <w:sz w:val="32"/>
          <w:szCs w:val="32"/>
        </w:rPr>
        <w:t>）</w:t>
      </w:r>
      <w:r>
        <w:rPr>
          <w:rStyle w:val="aff0"/>
          <w:rFonts w:ascii="宋体" w:hAnsi="宋体" w:hint="eastAsia"/>
          <w:sz w:val="32"/>
          <w:szCs w:val="32"/>
        </w:rPr>
        <w:t>[</w:t>
      </w:r>
      <w:r>
        <w:rPr>
          <w:rStyle w:val="aff0"/>
          <w:rFonts w:ascii="宋体" w:hAnsi="宋体" w:hint="eastAsia"/>
          <w:sz w:val="32"/>
          <w:szCs w:val="32"/>
        </w:rPr>
        <w:footnoteReference w:id="7"/>
      </w:r>
      <w:r>
        <w:rPr>
          <w:rStyle w:val="aff0"/>
          <w:rFonts w:ascii="宋体" w:hAnsi="宋体" w:hint="eastAsia"/>
          <w:sz w:val="32"/>
          <w:szCs w:val="32"/>
        </w:rPr>
        <w:t>]</w:t>
      </w:r>
      <w:r>
        <w:rPr>
          <w:rFonts w:ascii="宋体" w:hAnsi="宋体" w:hint="eastAsia"/>
          <w:sz w:val="32"/>
          <w:szCs w:val="32"/>
        </w:rPr>
        <w:t>的代表亚历山大·巴托夫（</w:t>
      </w:r>
      <w:hyperlink r:id="rId24" w:tooltip="Alexander Batov（页面不存在）" w:history="1">
        <w:r>
          <w:rPr>
            <w:rFonts w:ascii="宋体" w:hAnsi="宋体" w:hint="eastAsia"/>
            <w:sz w:val="32"/>
            <w:szCs w:val="32"/>
          </w:rPr>
          <w:t>Alexander Batov</w:t>
        </w:r>
      </w:hyperlink>
      <w:r>
        <w:rPr>
          <w:rFonts w:ascii="宋体" w:hAnsi="宋体" w:hint="eastAsia"/>
          <w:sz w:val="32"/>
          <w:szCs w:val="32"/>
        </w:rPr>
        <w:t>）也在大会上发表了欢迎讲话。</w:t>
      </w:r>
    </w:p>
    <w:p w14:paraId="71B1C7B8" w14:textId="0A8530A2"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扎罗科夫同志作了中央委员会的报告。除了一份具体工作领域的报告外，还有一份对于本国和世界局势的总体评估。报告期间发生了许多对革命共青团（布）的活动产生重大影响的事件，例如帝国主义战争在乌克兰的爆发、俄罗斯共产主义工人党（</w:t>
      </w:r>
      <w:r w:rsidRPr="00965C8B">
        <w:rPr>
          <w:rFonts w:ascii="宋体" w:hAnsi="宋体"/>
          <w:sz w:val="32"/>
          <w:szCs w:val="32"/>
        </w:rPr>
        <w:t>Russian Communist Workers’ Party (RCWP)</w:t>
      </w:r>
      <w:r>
        <w:rPr>
          <w:rFonts w:ascii="宋体" w:hAnsi="宋体" w:hint="eastAsia"/>
          <w:sz w:val="32"/>
          <w:szCs w:val="32"/>
        </w:rPr>
        <w:t>）在意识形态和政治上的最终堕落，以及本团同该党的彻底决裂。尽管在国内外面临着种种困难、挑衅与压力，革命共青团还是光荣地经受住了所有的挑战，成为俄罗斯唯一坚持无产阶级国际主义原则并在国际共产主义运动中得到认可的组织。</w:t>
      </w:r>
    </w:p>
    <w:p w14:paraId="4C47C698"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布拉托夫（Bulatov）同志作了中央监察委员会的报告。经讨论，代表大会对中央委员会和中央监察委员会的工作报告一致表示认可和满意。布拉托夫同志同时指出，第十五次代表大会决议的执行受到了某些骗子的挑衅影响，这些骗子在社会沙文主义者的支持下，试图在俄罗斯国内外攻击革命共青团（布）。</w:t>
      </w:r>
    </w:p>
    <w:p w14:paraId="789A8CA8" w14:textId="01C8F428"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lastRenderedPageBreak/>
        <w:t>俄罗斯革命共青团（布）第十六次代表大会通过了一些重要文件，理清了革命共青团在变化了的条件下的政治路线。特别是，《关于对俄罗斯共产主义工人党的态度》这一决议论述了与该党关系的破裂，并对革命共青团的纲领和规章文件</w:t>
      </w:r>
      <w:r w:rsidR="00471BF3">
        <w:rPr>
          <w:rFonts w:ascii="宋体" w:hAnsi="宋体" w:hint="eastAsia"/>
          <w:sz w:val="32"/>
          <w:szCs w:val="32"/>
        </w:rPr>
        <w:t>做</w:t>
      </w:r>
      <w:r>
        <w:rPr>
          <w:rFonts w:ascii="宋体" w:hAnsi="宋体" w:hint="eastAsia"/>
          <w:sz w:val="32"/>
          <w:szCs w:val="32"/>
        </w:rPr>
        <w:t>出了适当的修改。《关于对俄罗斯</w:t>
      </w:r>
      <w:r w:rsidR="002D2EB4">
        <w:rPr>
          <w:rFonts w:ascii="宋体" w:hAnsi="宋体" w:hint="eastAsia"/>
          <w:sz w:val="32"/>
          <w:szCs w:val="32"/>
        </w:rPr>
        <w:t>劳动阵线</w:t>
      </w:r>
      <w:r>
        <w:rPr>
          <w:rFonts w:ascii="宋体" w:hAnsi="宋体" w:hint="eastAsia"/>
          <w:sz w:val="32"/>
          <w:szCs w:val="32"/>
        </w:rPr>
        <w:t>的态度》这一决议将俄罗斯</w:t>
      </w:r>
      <w:r w:rsidR="002D2EB4">
        <w:rPr>
          <w:rFonts w:ascii="宋体" w:hAnsi="宋体" w:hint="eastAsia"/>
          <w:sz w:val="32"/>
          <w:szCs w:val="32"/>
        </w:rPr>
        <w:t>劳动阵线</w:t>
      </w:r>
      <w:r>
        <w:rPr>
          <w:rFonts w:ascii="宋体" w:hAnsi="宋体" w:hint="eastAsia"/>
          <w:sz w:val="32"/>
          <w:szCs w:val="32"/>
        </w:rPr>
        <w:t>确定为革命共青团最亲密的盟友。</w:t>
      </w:r>
    </w:p>
    <w:p w14:paraId="5C130842"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大会的特别决议确定了下一个报告期内的关键活动领域——理论培训、策略和体育工作、直接鼓动和宣传工作。与此同时，特别决议强调体育工作本身并不是目标，而是让年轻人充分参与到革命共青团（布）的活动中来的一种宣传手段。</w:t>
      </w:r>
    </w:p>
    <w:p w14:paraId="6130B64C" w14:textId="2D6705D4"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来自全国不同地区的代表们详细介绍了他们的活动和遇到的困难，并分享了他们在青年中进行宣传工作的经验——从文学晚会到击球俱乐部，从小组课堂到与俄罗斯</w:t>
      </w:r>
      <w:r w:rsidR="002D2EB4">
        <w:rPr>
          <w:rFonts w:ascii="宋体" w:hAnsi="宋体" w:hint="eastAsia"/>
          <w:sz w:val="32"/>
          <w:szCs w:val="32"/>
        </w:rPr>
        <w:t>劳动阵线</w:t>
      </w:r>
      <w:r>
        <w:rPr>
          <w:rFonts w:ascii="宋体" w:hAnsi="宋体" w:hint="eastAsia"/>
          <w:sz w:val="32"/>
          <w:szCs w:val="32"/>
        </w:rPr>
        <w:t>联合举办的“鼓动者学校”。共青团的国外支部的代表们也做了有趣的补充。</w:t>
      </w:r>
    </w:p>
    <w:p w14:paraId="24CE7826"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本次代表大会还就革命共青团新成员的教育问题进行了严肃的讨论。大会决定为申请入团者开设一所学校。这就需要发展适当的培训课程，并实现对申请入团者的考察问题。</w:t>
      </w:r>
    </w:p>
    <w:p w14:paraId="1FE40AEB"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代表们非常重视加强纪律和区域建设的问题。大会做出了适当的决定，并把一些问题留给所有共青团员讨论。</w:t>
      </w:r>
    </w:p>
    <w:p w14:paraId="0A83AD4B"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lastRenderedPageBreak/>
        <w:t>为在俄罗斯联邦国内法西斯主义趋势日益加剧的条件下加强组织，大会详细讨论并通过了对革命共青团章程的修正案。</w:t>
      </w:r>
    </w:p>
    <w:p w14:paraId="789BDA81" w14:textId="466E0592"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本次共青团代表大会还决定在2024年举行一次“征召列宁主义者”活动——新的中央委员会成员负责实施这项运动。此外，大会还强调，让新同志加入革命共青团（布）并不意味着降低对他们水平的要求。在大会的第二天，我们向代表和嘉宾们展示了一个文化和历史项目，其中包含了献给革命共青团悠久历史的独特照片和视频。观众们观看了俄罗斯共产主义青年团（布尔什维克）第一次（成立）代表大会的录像，关于不同时期的著名行动的报道，以及不同年代资产阶级专政对革命共青团发动审判的片段资料。这些材料使共青团的成员能够更深入地分析组织的历史、成就和错误。</w:t>
      </w:r>
    </w:p>
    <w:p w14:paraId="0E1A72EA"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在审议了所有提议的决议草案后，俄罗斯革命共青团（布）第十六次代表大会选举产生了新一届中央委员会和中央监察委员会。</w:t>
      </w:r>
    </w:p>
    <w:p w14:paraId="3EC8A765"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代表大会的工作在《国际歌》声中结束——这是全世界共产党人的歌曲，它在今天比以往任何时候都更加适宜。</w:t>
      </w:r>
    </w:p>
    <w:p w14:paraId="7B4C028B" w14:textId="77777777" w:rsidR="004B3E71" w:rsidRDefault="004B3E71" w:rsidP="004B3E71">
      <w:pPr>
        <w:spacing w:before="60" w:after="60" w:line="480" w:lineRule="exact"/>
        <w:ind w:firstLine="640"/>
        <w:rPr>
          <w:rFonts w:ascii="宋体" w:hAnsi="宋体" w:hint="eastAsia"/>
          <w:sz w:val="32"/>
          <w:szCs w:val="32"/>
        </w:rPr>
      </w:pPr>
    </w:p>
    <w:p w14:paraId="2C8DE0E1" w14:textId="59F8F480" w:rsidR="004B3E71" w:rsidRDefault="004B3E71" w:rsidP="004B3E71">
      <w:pPr>
        <w:spacing w:before="60" w:after="60" w:line="480" w:lineRule="exact"/>
        <w:ind w:firstLine="640"/>
        <w:jc w:val="right"/>
        <w:rPr>
          <w:rFonts w:ascii="宋体" w:hAnsi="宋体" w:hint="eastAsia"/>
          <w:sz w:val="32"/>
          <w:szCs w:val="32"/>
        </w:rPr>
      </w:pPr>
      <w:r>
        <w:rPr>
          <w:rFonts w:ascii="宋体" w:hAnsi="宋体" w:hint="eastAsia"/>
          <w:sz w:val="32"/>
          <w:szCs w:val="32"/>
        </w:rPr>
        <w:t>俄罗斯革命共青团（布尔什维克）</w:t>
      </w:r>
    </w:p>
    <w:p w14:paraId="628ABCB8" w14:textId="48687C5F" w:rsidR="004B3E71" w:rsidRPr="004B3E71" w:rsidRDefault="004B3E71" w:rsidP="004B3E71">
      <w:pPr>
        <w:wordWrap w:val="0"/>
        <w:spacing w:before="60" w:after="60" w:line="480" w:lineRule="exact"/>
        <w:ind w:firstLine="640"/>
        <w:jc w:val="right"/>
        <w:rPr>
          <w:rFonts w:ascii="黑体" w:eastAsia="黑体" w:hAnsi="黑体" w:hint="eastAsia"/>
          <w:szCs w:val="36"/>
        </w:rPr>
      </w:pPr>
      <w:r>
        <w:rPr>
          <w:rFonts w:ascii="宋体" w:hAnsi="宋体" w:hint="eastAsia"/>
          <w:sz w:val="32"/>
          <w:szCs w:val="32"/>
        </w:rPr>
        <w:t xml:space="preserve">第十六次代表大会书记处    </w:t>
      </w:r>
    </w:p>
    <w:p w14:paraId="7F76DCA5" w14:textId="77777777" w:rsidR="004B3E71" w:rsidRDefault="004B3E71" w:rsidP="004B3E71">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0DFBA52C" w14:textId="77777777" w:rsidR="004B3E71" w:rsidRDefault="004B3E71" w:rsidP="004B3E71">
      <w:pPr>
        <w:pStyle w:val="1"/>
        <w:ind w:firstLine="883"/>
        <w:rPr>
          <w:rFonts w:ascii="黑体" w:eastAsia="黑体" w:hAnsi="黑体" w:hint="eastAsia"/>
          <w:szCs w:val="36"/>
        </w:rPr>
        <w:sectPr w:rsidR="004B3E71" w:rsidSect="004B3E71">
          <w:footnotePr>
            <w:numRestart w:val="eachSect"/>
          </w:footnotePr>
          <w:type w:val="continuous"/>
          <w:pgSz w:w="10318" w:h="14570"/>
          <w:pgMar w:top="1440" w:right="1077" w:bottom="1440" w:left="1077" w:header="851" w:footer="992" w:gutter="0"/>
          <w:cols w:space="425"/>
          <w:docGrid w:type="lines" w:linePitch="312"/>
        </w:sectPr>
      </w:pPr>
    </w:p>
    <w:p w14:paraId="09FC4CF3" w14:textId="77777777" w:rsidR="004B3E71" w:rsidRDefault="004B3E71" w:rsidP="004B3E71">
      <w:pPr>
        <w:pStyle w:val="1"/>
        <w:spacing w:line="14" w:lineRule="auto"/>
        <w:rPr>
          <w:rFonts w:ascii="黑体" w:eastAsia="黑体" w:hAnsi="黑体" w:hint="eastAsia"/>
          <w:szCs w:val="36"/>
        </w:rPr>
      </w:pPr>
      <w:bookmarkStart w:id="16" w:name="_Toc174392508"/>
      <w:r>
        <w:rPr>
          <w:rFonts w:ascii="黑体" w:eastAsia="黑体" w:hAnsi="黑体" w:hint="eastAsia"/>
          <w:szCs w:val="36"/>
        </w:rPr>
        <w:lastRenderedPageBreak/>
        <w:t>俄罗斯革命共青团（布）关于俄共工党的决议</w:t>
      </w:r>
      <w:bookmarkEnd w:id="16"/>
    </w:p>
    <w:p w14:paraId="2F20B017" w14:textId="6C96AA6C" w:rsidR="004B3E71" w:rsidRDefault="00EA70E5" w:rsidP="004B3E71">
      <w:pPr>
        <w:ind w:firstLineChars="0" w:firstLine="0"/>
        <w:jc w:val="center"/>
        <w:rPr>
          <w:noProof/>
        </w:rPr>
      </w:pPr>
      <w:r>
        <w:rPr>
          <w:rFonts w:hint="eastAsia"/>
          <w:noProof/>
        </w:rPr>
        <w:drawing>
          <wp:inline distT="0" distB="0" distL="0" distR="0" wp14:anchorId="34DA3E00" wp14:editId="5F0A447D">
            <wp:extent cx="2664000" cy="2881977"/>
            <wp:effectExtent l="0" t="0" r="0" b="0"/>
            <wp:docPr id="20714170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000" cy="2881977"/>
                    </a:xfrm>
                    <a:prstGeom prst="rect">
                      <a:avLst/>
                    </a:prstGeom>
                    <a:noFill/>
                    <a:ln>
                      <a:noFill/>
                    </a:ln>
                  </pic:spPr>
                </pic:pic>
              </a:graphicData>
            </a:graphic>
          </wp:inline>
        </w:drawing>
      </w:r>
    </w:p>
    <w:p w14:paraId="14102379" w14:textId="31EEF4FD" w:rsidR="004B3E71" w:rsidRDefault="004B3E71" w:rsidP="004B3E7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Pr="004B3E71">
        <w:rPr>
          <w:rFonts w:ascii="Times New Roman" w:eastAsia="仿宋" w:hAnsi="Times New Roman" w:cs="Times New Roman" w:hint="eastAsia"/>
          <w:szCs w:val="28"/>
        </w:rPr>
        <w:t>俄罗斯革命共产主义青年团（布尔什维克）网站</w:t>
      </w:r>
    </w:p>
    <w:p w14:paraId="4A2D8683" w14:textId="77777777" w:rsidR="004B3E71" w:rsidRDefault="004B3E71" w:rsidP="004B3E7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hint="eastAsia"/>
          <w:szCs w:val="28"/>
        </w:rPr>
        <w:t>2024</w:t>
      </w:r>
      <w:r>
        <w:rPr>
          <w:rFonts w:ascii="Times New Roman" w:eastAsia="仿宋" w:hAnsi="Times New Roman" w:cs="Times New Roman" w:hint="eastAsia"/>
          <w:szCs w:val="28"/>
        </w:rPr>
        <w:t>年</w:t>
      </w:r>
      <w:r>
        <w:rPr>
          <w:rFonts w:ascii="Times New Roman" w:eastAsia="仿宋" w:hAnsi="Times New Roman" w:cs="Times New Roman" w:hint="eastAsia"/>
          <w:szCs w:val="28"/>
        </w:rPr>
        <w:t>2</w:t>
      </w:r>
      <w:r>
        <w:rPr>
          <w:rFonts w:ascii="Times New Roman" w:eastAsia="仿宋" w:hAnsi="Times New Roman" w:cs="Times New Roman" w:hint="eastAsia"/>
          <w:szCs w:val="28"/>
        </w:rPr>
        <w:t>月</w:t>
      </w:r>
      <w:r>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4F8E3A36" w14:textId="77777777" w:rsidR="004B3E71" w:rsidRDefault="004B3E71" w:rsidP="004B3E71">
      <w:pPr>
        <w:spacing w:before="120" w:after="120" w:line="360" w:lineRule="exact"/>
        <w:ind w:firstLine="560"/>
        <w:jc w:val="left"/>
        <w:rPr>
          <w:rStyle w:val="afe"/>
          <w:rFonts w:ascii="Times New Roman" w:hAnsi="Times New Roman" w:cs="Times New Roman"/>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17" w:name="OLE_LINK1"/>
      <w:r>
        <w:rPr>
          <w:rFonts w:ascii="Times New Roman" w:eastAsia="仿宋" w:hAnsi="Times New Roman" w:cs="Times New Roman"/>
          <w:szCs w:val="28"/>
          <w:u w:val="single"/>
        </w:rPr>
        <w:t>https://rksmb.org/english/resolution-of-xvi-congress-of-rksmb-on-the-attitude-to-the-russian-communist-workers-party/</w:t>
      </w:r>
      <w:r>
        <w:rPr>
          <w:rStyle w:val="afe"/>
          <w:rFonts w:ascii="Times New Roman" w:hAnsi="Times New Roman" w:cs="Times New Roman"/>
        </w:rPr>
        <w:t xml:space="preserve"> </w:t>
      </w:r>
    </w:p>
    <w:bookmarkEnd w:id="17"/>
    <w:p w14:paraId="72C650B8" w14:textId="77777777" w:rsidR="004B3E71" w:rsidRDefault="004B3E71" w:rsidP="004B3E71">
      <w:pPr>
        <w:spacing w:before="60" w:after="60" w:line="480" w:lineRule="exact"/>
        <w:ind w:firstLineChars="0" w:firstLine="0"/>
        <w:jc w:val="center"/>
        <w:rPr>
          <w:rFonts w:ascii="黑体" w:eastAsia="黑体" w:hAnsi="黑体" w:hint="eastAsia"/>
          <w:sz w:val="32"/>
          <w:szCs w:val="32"/>
        </w:rPr>
      </w:pPr>
      <w:r w:rsidRPr="005F72D4">
        <w:rPr>
          <w:rFonts w:ascii="黑体" w:eastAsia="黑体" w:hAnsi="黑体" w:hint="eastAsia"/>
          <w:sz w:val="32"/>
          <w:szCs w:val="32"/>
        </w:rPr>
        <w:t>俄罗斯革命共产主义青年团（</w:t>
      </w:r>
      <w:r>
        <w:rPr>
          <w:rFonts w:ascii="黑体" w:eastAsia="黑体" w:hAnsi="黑体" w:hint="eastAsia"/>
          <w:sz w:val="32"/>
          <w:szCs w:val="32"/>
        </w:rPr>
        <w:t>布尔什维克</w:t>
      </w:r>
      <w:r w:rsidRPr="005F72D4">
        <w:rPr>
          <w:rFonts w:ascii="黑体" w:eastAsia="黑体" w:hAnsi="黑体" w:hint="eastAsia"/>
          <w:sz w:val="32"/>
          <w:szCs w:val="32"/>
        </w:rPr>
        <w:t>）</w:t>
      </w:r>
    </w:p>
    <w:p w14:paraId="1E5C15AB" w14:textId="3D9AB2B3" w:rsidR="004B3E71" w:rsidRPr="005F72D4" w:rsidRDefault="004B3E71" w:rsidP="004B3E71">
      <w:pPr>
        <w:spacing w:before="60" w:after="60" w:line="480" w:lineRule="exact"/>
        <w:ind w:firstLineChars="0" w:firstLine="0"/>
        <w:jc w:val="center"/>
        <w:rPr>
          <w:rFonts w:ascii="黑体" w:eastAsia="黑体" w:hAnsi="黑体" w:hint="eastAsia"/>
          <w:sz w:val="32"/>
          <w:szCs w:val="32"/>
        </w:rPr>
      </w:pPr>
      <w:r>
        <w:rPr>
          <w:rFonts w:ascii="黑体" w:eastAsia="黑体" w:hAnsi="黑体" w:hint="eastAsia"/>
          <w:sz w:val="32"/>
          <w:szCs w:val="32"/>
        </w:rPr>
        <w:t>第十六次代表大会</w:t>
      </w:r>
      <w:r w:rsidRPr="005F72D4">
        <w:rPr>
          <w:rFonts w:ascii="黑体" w:eastAsia="黑体" w:hAnsi="黑体" w:hint="eastAsia"/>
          <w:sz w:val="32"/>
          <w:szCs w:val="32"/>
        </w:rPr>
        <w:t>决议</w:t>
      </w:r>
    </w:p>
    <w:p w14:paraId="4DB7F1C0" w14:textId="77777777" w:rsidR="004B3E71" w:rsidRPr="005F72D4" w:rsidRDefault="004B3E71" w:rsidP="004B3E71">
      <w:pPr>
        <w:spacing w:before="60" w:after="60" w:line="480" w:lineRule="exact"/>
        <w:ind w:firstLineChars="0" w:firstLine="0"/>
        <w:jc w:val="center"/>
        <w:rPr>
          <w:rFonts w:ascii="黑体" w:eastAsia="黑体" w:hAnsi="黑体" w:hint="eastAsia"/>
          <w:sz w:val="32"/>
          <w:szCs w:val="32"/>
        </w:rPr>
      </w:pPr>
      <w:r w:rsidRPr="005F72D4">
        <w:rPr>
          <w:rFonts w:ascii="黑体" w:eastAsia="黑体" w:hAnsi="黑体" w:hint="eastAsia"/>
          <w:sz w:val="32"/>
          <w:szCs w:val="32"/>
        </w:rPr>
        <w:t>关于对俄罗斯共产主义工人党的态度</w:t>
      </w:r>
    </w:p>
    <w:p w14:paraId="24C2282C" w14:textId="2F89E1E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1997年7月成立至今，俄罗斯革命共产主义青年团（布尔什维克）一直是一个独立的政治组织。2003年以来，革命共青团（布）在意识形态上支持俄罗斯共产主义工人党，我们认为该党是原苏联领土上运作最稳定的革命共产主义组织。多年以来，革命共青团（布）的地区组织和代</w:t>
      </w:r>
      <w:r>
        <w:rPr>
          <w:rFonts w:ascii="宋体" w:hAnsi="宋体" w:hint="eastAsia"/>
          <w:sz w:val="32"/>
          <w:szCs w:val="32"/>
        </w:rPr>
        <w:lastRenderedPageBreak/>
        <w:t>表处一直与该党密切合作，甚至在一些没有俄共工党基层组织的地方代为执行了党的部分职能。</w:t>
      </w:r>
    </w:p>
    <w:p w14:paraId="478BD628" w14:textId="2310CDC4"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在过去十年里，共青团与党之间的关系非常复杂。从某个时刻起，俄共工党的领导层就忽视了共青团内部的危机，并阻碍了所有从危机中恢复的行动。后来的结果是，俄共工党的领导层对这个青年组织的发展并不感兴趣，而且认为它的存在是不必要的，但同时也不打算放弃对它的控制。革命共青团（布）仅仅只是党所需要的一个“标签”而已，而不需要任何真材实料。</w:t>
      </w:r>
    </w:p>
    <w:p w14:paraId="5AA3A2E2" w14:textId="493E1D02"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俄共工党在意识形态和组织方面的逐步堕落、消极倾向的滋长，包括过分热衷于议会活动、坚持无效的宣传方法、公开的反动分子和蒙昧主义者的一派在党内形成（这在2021年导致了党的分裂）、容忍民族-爱国主义的偏见、支持不科学的“出口法西斯主义”（</w:t>
      </w:r>
      <w:r w:rsidRPr="002A6149">
        <w:rPr>
          <w:rFonts w:ascii="宋体" w:hAnsi="宋体"/>
          <w:sz w:val="32"/>
          <w:szCs w:val="32"/>
        </w:rPr>
        <w:t>fascism for export</w:t>
      </w:r>
      <w:r>
        <w:rPr>
          <w:rFonts w:ascii="宋体" w:hAnsi="宋体" w:hint="eastAsia"/>
          <w:sz w:val="32"/>
          <w:szCs w:val="32"/>
        </w:rPr>
        <w:t>）概念等等，造成了额外的困难。所有这些倾向形成并加剧了共产党人和共青团员与俄共工党某些领导人和党内“泥潭”之间在思想、理论、政治和组织上的一整套复杂矛盾。</w:t>
      </w:r>
    </w:p>
    <w:p w14:paraId="52AC9696" w14:textId="708BE324"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这些矛盾在2021年达到了一个新的高度，当时来自俄共工党几个地方组织的年轻党员在其党委会的决策和革命共青团（布）本身的纲领及章程文件的指导下开始努力恢复革命共青团（布）的活动。俄共工党总部（位于列宁格勒）和实际受前者控制的革命共青团（布）列宁格勒组织对这一举措持否定态度。首先，他们试图对革命共青团</w:t>
      </w:r>
      <w:r>
        <w:rPr>
          <w:rFonts w:ascii="宋体" w:hAnsi="宋体" w:hint="eastAsia"/>
          <w:sz w:val="32"/>
          <w:szCs w:val="32"/>
        </w:rPr>
        <w:lastRenderedPageBreak/>
        <w:t>（布）新组织的成立设置形式上的障碍，然后试图给革命共青团（布）强加一个对他们有利的中央委员会和中央监察委员会。在这些条件下，2022年1月，俄罗斯革命共青团（布）仍然召开了第十五次（恢复）代表大会。大会达到了法定人数（包括列宁格勒的代表在内），并遵循了所有必要的程序。</w:t>
      </w:r>
    </w:p>
    <w:p w14:paraId="4219D434" w14:textId="154B6419"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代表大会满足了党的领导层的要求，但也没有完全照做，而是做出了自己的调整。然后，俄共工党的领导层对选举产生的革命共青团（布）领导层</w:t>
      </w:r>
      <w:r w:rsidR="00E3167C">
        <w:rPr>
          <w:rFonts w:ascii="宋体" w:hAnsi="宋体" w:hint="eastAsia"/>
          <w:sz w:val="32"/>
          <w:szCs w:val="32"/>
        </w:rPr>
        <w:t>粗暴地</w:t>
      </w:r>
      <w:r>
        <w:rPr>
          <w:rFonts w:ascii="宋体" w:hAnsi="宋体" w:hint="eastAsia"/>
          <w:sz w:val="32"/>
          <w:szCs w:val="32"/>
        </w:rPr>
        <w:t>施加了压力，并指示革命共青团（布）列宁格勒组织破坏革命共青团（布）的工作。这给团组织的恢复活动造成了巨大损失。尽管如此，革命共青团（布）中央委员会仍然竭尽全力维护团结，并在接下来一个半月的时间里努力说服列宁格勒组织恢复共同工作。</w:t>
      </w:r>
    </w:p>
    <w:p w14:paraId="73EEB551"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俄罗斯和乌克兰之间战争的爆发使革命共青团（布）和俄共工党之间的关系恶化到了极点。到了2022年3月，俄共工党领导人：</w:t>
      </w:r>
    </w:p>
    <w:p w14:paraId="27AEC9E1"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 对这场战争发表了一个模棱两可的声明；</w:t>
      </w:r>
    </w:p>
    <w:p w14:paraId="7783947A"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 在其日常宣传中，极力为俄罗斯联邦一方的军事行动的所谓“进步”性质辩护；</w:t>
      </w:r>
    </w:p>
    <w:p w14:paraId="0DE40110"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 在列宁格勒与民族布尔什维克（利莫诺夫分子）（</w:t>
      </w:r>
      <w:r w:rsidRPr="00F50925">
        <w:rPr>
          <w:rFonts w:ascii="宋体" w:hAnsi="宋体"/>
          <w:sz w:val="32"/>
          <w:szCs w:val="32"/>
        </w:rPr>
        <w:t>National Bolsheviks (Limonovtsy)</w:t>
      </w:r>
      <w:r>
        <w:rPr>
          <w:rFonts w:ascii="宋体" w:hAnsi="宋体" w:hint="eastAsia"/>
          <w:sz w:val="32"/>
          <w:szCs w:val="32"/>
        </w:rPr>
        <w:t>）举行了一次联合会议，以支持军事行动；</w:t>
      </w:r>
    </w:p>
    <w:p w14:paraId="7F097649" w14:textId="0B595BFA"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lastRenderedPageBreak/>
        <w:t>- 宣布希望与民族布尔什维克组成选举联盟。</w:t>
      </w:r>
    </w:p>
    <w:p w14:paraId="290BC68E" w14:textId="16A0F903"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与此同时，俄罗斯革命共青团（布）签署了共产党与工人党联合声明《</w:t>
      </w:r>
      <w:bookmarkStart w:id="18" w:name="OLE_LINK4"/>
      <w:r w:rsidRPr="0006568A">
        <w:rPr>
          <w:rFonts w:ascii="宋体" w:hAnsi="宋体" w:hint="eastAsia"/>
          <w:sz w:val="32"/>
          <w:szCs w:val="32"/>
        </w:rPr>
        <w:t>对发生在乌克兰的帝国主义战争说不！</w:t>
      </w:r>
      <w:bookmarkEnd w:id="18"/>
      <w:r>
        <w:rPr>
          <w:rFonts w:ascii="宋体" w:hAnsi="宋体" w:hint="eastAsia"/>
          <w:sz w:val="32"/>
          <w:szCs w:val="32"/>
        </w:rPr>
        <w:t>》</w:t>
      </w:r>
      <w:r>
        <w:rPr>
          <w:rStyle w:val="aff0"/>
          <w:rFonts w:ascii="宋体" w:hAnsi="宋体" w:hint="eastAsia"/>
          <w:sz w:val="32"/>
          <w:szCs w:val="32"/>
        </w:rPr>
        <w:footnoteReference w:customMarkFollows="1" w:id="8"/>
        <w:t>[1]</w:t>
      </w:r>
      <w:r>
        <w:rPr>
          <w:rFonts w:ascii="宋体" w:hAnsi="宋体" w:hint="eastAsia"/>
          <w:sz w:val="32"/>
          <w:szCs w:val="32"/>
        </w:rPr>
        <w:t>，而俄共工党的领导人却拒绝签署这一文件。</w:t>
      </w:r>
    </w:p>
    <w:p w14:paraId="43CD0F20"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因此，共青团和俄共工党之间的政治鸿沟变得不可逾越。2022年3月底，俄共工党中央委员会最终通过了对战争予以间接支持和辩护的路线，这导致了党的分裂。结果，大部分同为革命共青团（布）成员的党员离开了俄共工党。从那一刻起，两个组织之间的合作就结束了，革命共青团（布）也停止了执行来自俄共工党的任何指令。</w:t>
      </w:r>
    </w:p>
    <w:p w14:paraId="2CCA1ACA"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由于最终与俄罗斯共产主义工人党的决裂，我们的组织成功地保持了自己的政治路线——无产阶级国际主义、反帝国主义、反军国主义。</w:t>
      </w:r>
    </w:p>
    <w:p w14:paraId="60727AE4"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俄罗斯革命共青团（布）第十六次代表大会指出：</w:t>
      </w:r>
    </w:p>
    <w:p w14:paraId="22E16FEC"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1、革命共青团（布）已经终止了对背叛无产阶级国际主义事业、在国内工作中系统地违反共产主义原则的俄共工党的意识形态支持；</w:t>
      </w:r>
    </w:p>
    <w:p w14:paraId="3D8F6436"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2、革命共青团（布）将继续坚持国际主义和反帝国主义路线不动摇，以抵抗来自俄共工党或其他组织的压力；</w:t>
      </w:r>
    </w:p>
    <w:p w14:paraId="41043D4A" w14:textId="7167742B"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3、革命共青团（布）成功地继续自己作为一个独立的共产主义青年组织的活动；</w:t>
      </w:r>
    </w:p>
    <w:p w14:paraId="5AB01945" w14:textId="28E08D82"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lastRenderedPageBreak/>
        <w:t>4、革命共青团（布）仍然是国际共产主义青年运动的一部分。</w:t>
      </w:r>
    </w:p>
    <w:p w14:paraId="30C660A8"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在上文基础上，俄罗斯革命共青团（布）第十六次代表大会决定：</w:t>
      </w:r>
    </w:p>
    <w:p w14:paraId="4576D8C9"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1、删除《俄罗斯革命共青团（布）章程》序言部分第4段的最后一句：</w:t>
      </w:r>
    </w:p>
    <w:p w14:paraId="7B6762FE"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俄罗斯革命共青团认同苏联共产党-俄罗斯共产主义工人党（RCWP-CPSU）的基本纲领条款。该党是原苏联领土上运作最稳定的革命共产主义组织。俄罗斯革命共青团（布）的工作应有助于苏联共产党-俄罗斯共产主义工人党的发展和振兴。”</w:t>
      </w:r>
    </w:p>
    <w:p w14:paraId="484DB185" w14:textId="77777777"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2、在革命共青团（布）的纲领声明的第1段中，删除下面字句：</w:t>
      </w:r>
    </w:p>
    <w:p w14:paraId="67A00FE9" w14:textId="68192300"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“……是俄罗斯共产主义工人党-共产党人革命党（</w:t>
      </w:r>
      <w:r w:rsidRPr="00494B15">
        <w:rPr>
          <w:rFonts w:ascii="宋体" w:hAnsi="宋体"/>
          <w:sz w:val="32"/>
          <w:szCs w:val="32"/>
        </w:rPr>
        <w:t>Russian Communist Workers’ Party – the Revolutionary Party of Communists</w:t>
      </w:r>
      <w:r>
        <w:rPr>
          <w:rFonts w:ascii="宋体" w:hAnsi="宋体" w:hint="eastAsia"/>
          <w:sz w:val="32"/>
          <w:szCs w:val="32"/>
        </w:rPr>
        <w:t>）</w:t>
      </w:r>
      <w:r>
        <w:rPr>
          <w:rStyle w:val="aff0"/>
          <w:rFonts w:ascii="宋体" w:hAnsi="宋体" w:hint="eastAsia"/>
          <w:sz w:val="32"/>
          <w:szCs w:val="32"/>
        </w:rPr>
        <w:footnoteReference w:customMarkFollows="1" w:id="9"/>
        <w:t>[2]</w:t>
      </w:r>
      <w:r>
        <w:rPr>
          <w:rFonts w:ascii="宋体" w:hAnsi="宋体" w:hint="eastAsia"/>
          <w:sz w:val="32"/>
          <w:szCs w:val="32"/>
        </w:rPr>
        <w:t>的助手与干部的熔炉。”</w:t>
      </w:r>
    </w:p>
    <w:p w14:paraId="028F3A43" w14:textId="0A6F3A38" w:rsid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3、在革命共青团（布）的声明的第1段的结尾，添加了以下字句：</w:t>
      </w:r>
    </w:p>
    <w:p w14:paraId="435A324E" w14:textId="39C01BEF" w:rsidR="00E31FAB" w:rsidRPr="004B3E71" w:rsidRDefault="004B3E71" w:rsidP="004B3E71">
      <w:pPr>
        <w:spacing w:before="60" w:after="60" w:line="480" w:lineRule="exact"/>
        <w:ind w:firstLine="640"/>
        <w:rPr>
          <w:rFonts w:ascii="宋体" w:hAnsi="宋体" w:hint="eastAsia"/>
          <w:sz w:val="32"/>
          <w:szCs w:val="32"/>
        </w:rPr>
      </w:pPr>
      <w:r>
        <w:rPr>
          <w:rFonts w:ascii="宋体" w:hAnsi="宋体" w:hint="eastAsia"/>
          <w:sz w:val="32"/>
          <w:szCs w:val="32"/>
        </w:rPr>
        <w:t>“……愿意与各进步组织合作，并推动在俄罗斯建立一个共产党。”</w:t>
      </w:r>
    </w:p>
    <w:sectPr w:rsidR="00E31FAB" w:rsidRPr="004B3E71" w:rsidSect="004B3E71">
      <w:footnotePr>
        <w:numRestart w:val="eachSect"/>
      </w:footnotePr>
      <w:type w:val="continuous"/>
      <w:pgSz w:w="10318" w:h="14570"/>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56037" w14:textId="77777777" w:rsidR="00D71243" w:rsidRDefault="00D71243">
      <w:pPr>
        <w:spacing w:line="240" w:lineRule="auto"/>
        <w:ind w:firstLine="560"/>
      </w:pPr>
      <w:r>
        <w:separator/>
      </w:r>
    </w:p>
  </w:endnote>
  <w:endnote w:type="continuationSeparator" w:id="0">
    <w:p w14:paraId="1B082A53" w14:textId="77777777" w:rsidR="00D71243" w:rsidRDefault="00D7124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altName w:val="Verdana"/>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51418" w14:textId="77777777" w:rsidR="00E31FAB" w:rsidRDefault="00E31FAB">
    <w:pPr>
      <w:pStyle w:val="a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B0DBA" w14:textId="77777777" w:rsidR="00E31FAB" w:rsidRDefault="00E31FAB">
    <w:pPr>
      <w:pStyle w:val="ae"/>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52C17" w14:textId="77777777" w:rsidR="00E31FAB" w:rsidRDefault="00E31FAB">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EE39D" w14:textId="77777777" w:rsidR="00E31FAB" w:rsidRDefault="00000000">
    <w:pPr>
      <w:pStyle w:val="ae"/>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0A51C" w14:textId="77777777" w:rsidR="00D71243" w:rsidRDefault="00D71243">
      <w:pPr>
        <w:ind w:firstLine="560"/>
      </w:pPr>
      <w:r>
        <w:separator/>
      </w:r>
    </w:p>
  </w:footnote>
  <w:footnote w:type="continuationSeparator" w:id="0">
    <w:p w14:paraId="631D0663" w14:textId="77777777" w:rsidR="00D71243" w:rsidRDefault="00D71243">
      <w:pPr>
        <w:ind w:firstLine="560"/>
      </w:pPr>
      <w:r>
        <w:continuationSeparator/>
      </w:r>
    </w:p>
  </w:footnote>
  <w:footnote w:id="1">
    <w:p w14:paraId="53378B32" w14:textId="421F727F" w:rsidR="00E31FAB" w:rsidRDefault="00000000">
      <w:pPr>
        <w:pStyle w:val="af4"/>
        <w:ind w:firstLine="420"/>
      </w:pPr>
      <w:r>
        <w:rPr>
          <w:rStyle w:val="aff0"/>
        </w:rPr>
        <w:t>[</w:t>
      </w:r>
      <w:r>
        <w:rPr>
          <w:rStyle w:val="aff0"/>
        </w:rPr>
        <w:footnoteRef/>
      </w:r>
      <w:r>
        <w:rPr>
          <w:rStyle w:val="aff0"/>
        </w:rPr>
        <w:t>]</w:t>
      </w:r>
      <w:r>
        <w:t xml:space="preserve"> </w:t>
      </w:r>
      <w:r w:rsidR="00CE4FE5" w:rsidRPr="00CE4FE5">
        <w:rPr>
          <w:rFonts w:ascii="宋体" w:hAnsi="宋体" w:hint="eastAsia"/>
        </w:rPr>
        <w:t>“非北约</w:t>
      </w:r>
      <w:r w:rsidR="00CE4FE5">
        <w:rPr>
          <w:rFonts w:ascii="宋体" w:hAnsi="宋体" w:hint="eastAsia"/>
        </w:rPr>
        <w:t>主要</w:t>
      </w:r>
      <w:r w:rsidR="00CE4FE5" w:rsidRPr="00CE4FE5">
        <w:rPr>
          <w:rFonts w:ascii="宋体" w:hAnsi="宋体" w:hint="eastAsia"/>
        </w:rPr>
        <w:t>盟国”是美国政府给予不属于北约组织、但与美国军方有战略合作关系</w:t>
      </w:r>
      <w:r w:rsidR="00EA70E5">
        <w:rPr>
          <w:rFonts w:ascii="宋体" w:hAnsi="宋体" w:hint="eastAsia"/>
        </w:rPr>
        <w:t>的</w:t>
      </w:r>
      <w:r w:rsidR="00CE4FE5" w:rsidRPr="00CE4FE5">
        <w:rPr>
          <w:rFonts w:ascii="宋体" w:hAnsi="宋体" w:hint="eastAsia"/>
        </w:rPr>
        <w:t>盟国的定位。</w:t>
      </w:r>
      <w:r w:rsidR="00CE4FE5">
        <w:rPr>
          <w:rFonts w:ascii="宋体" w:hAnsi="宋体" w:hint="eastAsia"/>
        </w:rPr>
        <w:t>——译注</w:t>
      </w:r>
    </w:p>
  </w:footnote>
  <w:footnote w:id="2">
    <w:p w14:paraId="14E3EA0A" w14:textId="38308E58" w:rsidR="00E31FAB" w:rsidRDefault="00000000">
      <w:pPr>
        <w:pStyle w:val="af4"/>
        <w:ind w:firstLine="420"/>
      </w:pPr>
      <w:r>
        <w:rPr>
          <w:rStyle w:val="aff0"/>
        </w:rPr>
        <w:t>[</w:t>
      </w:r>
      <w:r>
        <w:rPr>
          <w:rStyle w:val="aff0"/>
        </w:rPr>
        <w:footnoteRef/>
      </w:r>
      <w:r>
        <w:rPr>
          <w:rStyle w:val="aff0"/>
        </w:rPr>
        <w:t>]</w:t>
      </w:r>
      <w:r>
        <w:t xml:space="preserve"> </w:t>
      </w:r>
      <w:r>
        <w:rPr>
          <w:rFonts w:hint="eastAsia"/>
        </w:rPr>
        <w:t>成立于</w:t>
      </w:r>
      <w:r>
        <w:rPr>
          <w:rFonts w:hint="eastAsia"/>
        </w:rPr>
        <w:t>2023</w:t>
      </w:r>
      <w:r>
        <w:rPr>
          <w:rFonts w:hint="eastAsia"/>
        </w:rPr>
        <w:t>年</w:t>
      </w:r>
      <w:r>
        <w:rPr>
          <w:rFonts w:hint="eastAsia"/>
        </w:rPr>
        <w:t>12</w:t>
      </w:r>
      <w:r>
        <w:rPr>
          <w:rFonts w:hint="eastAsia"/>
        </w:rPr>
        <w:t>月</w:t>
      </w:r>
      <w:r>
        <w:rPr>
          <w:rFonts w:hint="eastAsia"/>
        </w:rPr>
        <w:t>2</w:t>
      </w:r>
      <w:r>
        <w:rPr>
          <w:rFonts w:hint="eastAsia"/>
        </w:rPr>
        <w:t>日。全称“塞浦路斯共产主义倡议</w:t>
      </w:r>
      <w:r w:rsidR="00133AC3">
        <w:rPr>
          <w:rFonts w:hint="eastAsia"/>
        </w:rPr>
        <w:t>——争取</w:t>
      </w:r>
      <w:r>
        <w:rPr>
          <w:rFonts w:hint="eastAsia"/>
        </w:rPr>
        <w:t>重建工人和人民运动”</w:t>
      </w:r>
      <w:r w:rsidR="00133AC3">
        <w:rPr>
          <w:rFonts w:hint="eastAsia"/>
        </w:rPr>
        <w:t>（</w:t>
      </w:r>
      <w:r w:rsidR="00133AC3" w:rsidRPr="00133AC3">
        <w:t>Cyprus Communist Initiative, for the rebuilding of the workers’ and people’s movement</w:t>
      </w:r>
      <w:r w:rsidR="00133AC3">
        <w:rPr>
          <w:rFonts w:hint="eastAsia"/>
        </w:rPr>
        <w:t>）</w:t>
      </w:r>
      <w:r w:rsidR="00EA70E5">
        <w:rPr>
          <w:rFonts w:hint="eastAsia"/>
        </w:rPr>
        <w:t>。</w:t>
      </w:r>
      <w:r w:rsidR="00133AC3">
        <w:rPr>
          <w:rFonts w:hint="eastAsia"/>
        </w:rPr>
        <w:t>——译注</w:t>
      </w:r>
    </w:p>
  </w:footnote>
  <w:footnote w:id="3">
    <w:p w14:paraId="06963231" w14:textId="4B16C827" w:rsidR="00E31FAB" w:rsidRDefault="00000000">
      <w:pPr>
        <w:pStyle w:val="af4"/>
        <w:ind w:firstLine="420"/>
      </w:pPr>
      <w:r>
        <w:rPr>
          <w:rStyle w:val="aff0"/>
        </w:rPr>
        <w:t>[</w:t>
      </w:r>
      <w:r>
        <w:rPr>
          <w:rStyle w:val="aff0"/>
        </w:rPr>
        <w:footnoteRef/>
      </w:r>
      <w:r>
        <w:rPr>
          <w:rStyle w:val="aff0"/>
        </w:rPr>
        <w:t>]</w:t>
      </w:r>
      <w:r>
        <w:t xml:space="preserve"> </w:t>
      </w:r>
      <w:r w:rsidR="00A123D9">
        <w:rPr>
          <w:rFonts w:hint="eastAsia"/>
        </w:rPr>
        <w:t>1974</w:t>
      </w:r>
      <w:r w:rsidR="00A123D9">
        <w:rPr>
          <w:rFonts w:hint="eastAsia"/>
        </w:rPr>
        <w:t>年土耳其出兵占领塞浦路斯岛北部三分之一的土地，扶持建立“北塞浦路斯土耳其共和国”。</w:t>
      </w:r>
      <w:r w:rsidR="00CC05AA">
        <w:rPr>
          <w:rFonts w:hint="eastAsia"/>
        </w:rPr>
        <w:t>后者</w:t>
      </w:r>
      <w:r w:rsidR="00A123D9">
        <w:rPr>
          <w:rFonts w:hint="eastAsia"/>
        </w:rPr>
        <w:t>在世界上仅得到土耳其</w:t>
      </w:r>
      <w:r w:rsidR="002B5EF1">
        <w:rPr>
          <w:rFonts w:hint="eastAsia"/>
        </w:rPr>
        <w:t>一国</w:t>
      </w:r>
      <w:r w:rsidR="00A123D9">
        <w:rPr>
          <w:rFonts w:hint="eastAsia"/>
        </w:rPr>
        <w:t>的承认。——译注</w:t>
      </w:r>
    </w:p>
  </w:footnote>
  <w:footnote w:id="4">
    <w:p w14:paraId="4B1029E3" w14:textId="4A3E1D63" w:rsidR="00E31FAB" w:rsidRDefault="00000000">
      <w:pPr>
        <w:pStyle w:val="af4"/>
        <w:ind w:firstLine="420"/>
      </w:pPr>
      <w:r>
        <w:rPr>
          <w:rStyle w:val="aff0"/>
        </w:rPr>
        <w:t>[</w:t>
      </w:r>
      <w:r>
        <w:rPr>
          <w:rStyle w:val="aff0"/>
        </w:rPr>
        <w:footnoteRef/>
      </w:r>
      <w:r>
        <w:rPr>
          <w:rStyle w:val="aff0"/>
        </w:rPr>
        <w:t>]</w:t>
      </w:r>
      <w:r>
        <w:t xml:space="preserve"> </w:t>
      </w:r>
      <w:r>
        <w:rPr>
          <w:rFonts w:hint="eastAsia"/>
        </w:rPr>
        <w:t>英联邦成员国家之间驻派的最高外交机构。</w:t>
      </w:r>
      <w:r w:rsidR="00A123D9">
        <w:rPr>
          <w:rFonts w:hint="eastAsia"/>
        </w:rPr>
        <w:t>塞浦路斯是英联邦成员。</w:t>
      </w:r>
      <w:r w:rsidR="00E415D0">
        <w:rPr>
          <w:rFonts w:hint="eastAsia"/>
        </w:rPr>
        <w:t>——译注</w:t>
      </w:r>
    </w:p>
  </w:footnote>
  <w:footnote w:id="5">
    <w:p w14:paraId="4623CA1F" w14:textId="35449617" w:rsidR="00E31FAB" w:rsidRDefault="00000000">
      <w:pPr>
        <w:pStyle w:val="af4"/>
        <w:ind w:firstLine="420"/>
      </w:pPr>
      <w:r>
        <w:rPr>
          <w:rStyle w:val="aff0"/>
        </w:rPr>
        <w:t>[</w:t>
      </w:r>
      <w:r>
        <w:rPr>
          <w:rStyle w:val="aff0"/>
        </w:rPr>
        <w:footnoteRef/>
      </w:r>
      <w:r>
        <w:rPr>
          <w:rStyle w:val="aff0"/>
        </w:rPr>
        <w:t>]</w:t>
      </w:r>
      <w:r>
        <w:t xml:space="preserve"> </w:t>
      </w:r>
      <w:r w:rsidR="00A123D9">
        <w:rPr>
          <w:rFonts w:hint="eastAsia"/>
        </w:rPr>
        <w:t>成立于</w:t>
      </w:r>
      <w:r>
        <w:rPr>
          <w:rFonts w:hint="eastAsia"/>
        </w:rPr>
        <w:t>1926</w:t>
      </w:r>
      <w:r>
        <w:rPr>
          <w:rFonts w:hint="eastAsia"/>
        </w:rPr>
        <w:t>年</w:t>
      </w:r>
      <w:r>
        <w:rPr>
          <w:rFonts w:hint="eastAsia"/>
        </w:rPr>
        <w:t>8</w:t>
      </w:r>
      <w:r>
        <w:rPr>
          <w:rFonts w:hint="eastAsia"/>
        </w:rPr>
        <w:t>月</w:t>
      </w:r>
      <w:r w:rsidR="00C72E22">
        <w:rPr>
          <w:rFonts w:hint="eastAsia"/>
        </w:rPr>
        <w:t>，前身为塞浦路斯共产党。</w:t>
      </w:r>
      <w:r w:rsidR="00C72E22">
        <w:rPr>
          <w:rFonts w:hint="eastAsia"/>
        </w:rPr>
        <w:t>1941</w:t>
      </w:r>
      <w:r w:rsidR="00C72E22">
        <w:rPr>
          <w:rFonts w:hint="eastAsia"/>
        </w:rPr>
        <w:t>年改组并改用现名</w:t>
      </w:r>
      <w:r>
        <w:rPr>
          <w:rFonts w:hint="eastAsia"/>
        </w:rPr>
        <w:t>，现为塞浦路斯</w:t>
      </w:r>
      <w:r w:rsidR="00C72E22">
        <w:rPr>
          <w:rFonts w:hint="eastAsia"/>
        </w:rPr>
        <w:t>议会</w:t>
      </w:r>
      <w:r>
        <w:rPr>
          <w:rFonts w:hint="eastAsia"/>
        </w:rPr>
        <w:t>第二大党及最大反对党。</w:t>
      </w:r>
      <w:r w:rsidR="00A123D9">
        <w:rPr>
          <w:rFonts w:hint="eastAsia"/>
        </w:rPr>
        <w:t>——译注</w:t>
      </w:r>
    </w:p>
  </w:footnote>
  <w:footnote w:id="6">
    <w:p w14:paraId="660DED3D" w14:textId="054A5DD6" w:rsidR="00E31FAB" w:rsidRDefault="00000000">
      <w:pPr>
        <w:pStyle w:val="af4"/>
        <w:ind w:firstLine="420"/>
      </w:pPr>
      <w:r>
        <w:rPr>
          <w:rStyle w:val="aff0"/>
        </w:rPr>
        <w:t>[</w:t>
      </w:r>
      <w:r>
        <w:rPr>
          <w:rStyle w:val="aff0"/>
        </w:rPr>
        <w:footnoteRef/>
      </w:r>
      <w:r>
        <w:rPr>
          <w:rStyle w:val="aff0"/>
        </w:rPr>
        <w:t>]</w:t>
      </w:r>
      <w:r w:rsidR="00B96B48">
        <w:rPr>
          <w:rStyle w:val="aff0"/>
          <w:rFonts w:hint="eastAsia"/>
        </w:rPr>
        <w:t xml:space="preserve"> </w:t>
      </w:r>
      <w:r w:rsidR="00E415D0">
        <w:rPr>
          <w:rFonts w:hint="eastAsia"/>
        </w:rPr>
        <w:t>该党</w:t>
      </w:r>
      <w:r>
        <w:rPr>
          <w:rFonts w:hint="eastAsia"/>
        </w:rPr>
        <w:t>于</w:t>
      </w:r>
      <w:r>
        <w:rPr>
          <w:rFonts w:hint="eastAsia"/>
        </w:rPr>
        <w:t>1998</w:t>
      </w:r>
      <w:r>
        <w:rPr>
          <w:rFonts w:hint="eastAsia"/>
        </w:rPr>
        <w:t>年</w:t>
      </w:r>
      <w:r>
        <w:rPr>
          <w:rFonts w:hint="eastAsia"/>
        </w:rPr>
        <w:t>5</w:t>
      </w:r>
      <w:r>
        <w:rPr>
          <w:rFonts w:hint="eastAsia"/>
        </w:rPr>
        <w:t>月</w:t>
      </w:r>
      <w:r>
        <w:rPr>
          <w:rFonts w:hint="eastAsia"/>
        </w:rPr>
        <w:t>1</w:t>
      </w:r>
      <w:r>
        <w:rPr>
          <w:rFonts w:hint="eastAsia"/>
        </w:rPr>
        <w:t>日宣告成立，但不获社团注册局接纳，直至</w:t>
      </w:r>
      <w:r>
        <w:rPr>
          <w:rFonts w:hint="eastAsia"/>
        </w:rPr>
        <w:t>2008</w:t>
      </w:r>
      <w:r>
        <w:rPr>
          <w:rFonts w:hint="eastAsia"/>
        </w:rPr>
        <w:t>年</w:t>
      </w:r>
      <w:r>
        <w:rPr>
          <w:rFonts w:hint="eastAsia"/>
        </w:rPr>
        <w:t>6</w:t>
      </w:r>
      <w:r>
        <w:rPr>
          <w:rFonts w:hint="eastAsia"/>
        </w:rPr>
        <w:t>月</w:t>
      </w:r>
      <w:r>
        <w:rPr>
          <w:rFonts w:hint="eastAsia"/>
        </w:rPr>
        <w:t>17</w:t>
      </w:r>
      <w:r>
        <w:rPr>
          <w:rFonts w:hint="eastAsia"/>
        </w:rPr>
        <w:t>日才获得正式注册。</w:t>
      </w:r>
      <w:r w:rsidR="00E415D0">
        <w:rPr>
          <w:rFonts w:hint="eastAsia"/>
        </w:rPr>
        <w:t>——译注</w:t>
      </w:r>
    </w:p>
  </w:footnote>
  <w:footnote w:id="7">
    <w:p w14:paraId="2AD42752" w14:textId="30E6DD6B" w:rsidR="004B3E71" w:rsidRDefault="004B3E71" w:rsidP="004B3E71">
      <w:pPr>
        <w:pStyle w:val="af4"/>
        <w:ind w:firstLine="420"/>
      </w:pPr>
      <w:r>
        <w:rPr>
          <w:rStyle w:val="aff0"/>
        </w:rPr>
        <w:t>[</w:t>
      </w:r>
      <w:r>
        <w:rPr>
          <w:rStyle w:val="aff0"/>
        </w:rPr>
        <w:footnoteRef/>
      </w:r>
      <w:r>
        <w:rPr>
          <w:rStyle w:val="aff0"/>
        </w:rPr>
        <w:t>]</w:t>
      </w:r>
      <w:r>
        <w:t xml:space="preserve"> </w:t>
      </w:r>
      <w:r>
        <w:rPr>
          <w:rFonts w:hint="eastAsia"/>
        </w:rPr>
        <w:t>成立于</w:t>
      </w:r>
      <w:r>
        <w:rPr>
          <w:rFonts w:hint="eastAsia"/>
        </w:rPr>
        <w:t>2012</w:t>
      </w:r>
      <w:r>
        <w:rPr>
          <w:rFonts w:hint="eastAsia"/>
        </w:rPr>
        <w:t>年</w:t>
      </w:r>
      <w:r>
        <w:rPr>
          <w:rFonts w:hint="eastAsia"/>
        </w:rPr>
        <w:t>12</w:t>
      </w:r>
      <w:r>
        <w:rPr>
          <w:rFonts w:hint="eastAsia"/>
        </w:rPr>
        <w:t>月</w:t>
      </w:r>
      <w:r>
        <w:rPr>
          <w:rFonts w:hint="eastAsia"/>
        </w:rPr>
        <w:t>4</w:t>
      </w:r>
      <w:r>
        <w:rPr>
          <w:rFonts w:hint="eastAsia"/>
        </w:rPr>
        <w:t>日，由左翼阵线、俄罗斯共产主义工人党以及其它几个团体共同组建，当时名为俄罗斯联合劳动阵线。</w:t>
      </w:r>
      <w:r>
        <w:rPr>
          <w:rFonts w:hint="eastAsia"/>
        </w:rPr>
        <w:t>2022</w:t>
      </w:r>
      <w:r>
        <w:rPr>
          <w:rFonts w:hint="eastAsia"/>
        </w:rPr>
        <w:t>年，该组织同俄罗斯共产主义工人党决裂，并于同年</w:t>
      </w:r>
      <w:r>
        <w:rPr>
          <w:rFonts w:hint="eastAsia"/>
        </w:rPr>
        <w:t>7</w:t>
      </w:r>
      <w:r>
        <w:rPr>
          <w:rFonts w:hint="eastAsia"/>
        </w:rPr>
        <w:t>月</w:t>
      </w:r>
      <w:r>
        <w:rPr>
          <w:rFonts w:hint="eastAsia"/>
        </w:rPr>
        <w:t>1</w:t>
      </w:r>
      <w:r>
        <w:rPr>
          <w:rFonts w:hint="eastAsia"/>
        </w:rPr>
        <w:t>日改用现名。——译注</w:t>
      </w:r>
    </w:p>
  </w:footnote>
  <w:footnote w:id="8">
    <w:p w14:paraId="0718BC36" w14:textId="4F0C83B7" w:rsidR="004B3E71" w:rsidRPr="0006568A" w:rsidRDefault="004B3E71" w:rsidP="004B3E71">
      <w:pPr>
        <w:pStyle w:val="af4"/>
        <w:ind w:firstLine="420"/>
      </w:pPr>
      <w:r>
        <w:rPr>
          <w:rStyle w:val="aff0"/>
        </w:rPr>
        <w:t>[1]</w:t>
      </w:r>
      <w:r>
        <w:t xml:space="preserve"> </w:t>
      </w:r>
      <w:r>
        <w:rPr>
          <w:rFonts w:hint="eastAsia"/>
        </w:rPr>
        <w:t>IRN-2022-4</w:t>
      </w:r>
      <w:r>
        <w:rPr>
          <w:rFonts w:hint="eastAsia"/>
        </w:rPr>
        <w:t>，《</w:t>
      </w:r>
      <w:r w:rsidRPr="0006568A">
        <w:rPr>
          <w:rFonts w:hint="eastAsia"/>
        </w:rPr>
        <w:t>紧急！共产党和工人党联合声明</w:t>
      </w:r>
      <w:r w:rsidRPr="0006568A">
        <w:rPr>
          <w:rFonts w:hint="eastAsia"/>
        </w:rPr>
        <w:t xml:space="preserve">: </w:t>
      </w:r>
      <w:r w:rsidRPr="0006568A">
        <w:rPr>
          <w:rFonts w:hint="eastAsia"/>
        </w:rPr>
        <w:t>对发生在乌克兰的帝国主义战争说不！</w:t>
      </w:r>
      <w:r>
        <w:rPr>
          <w:rFonts w:hint="eastAsia"/>
        </w:rPr>
        <w:t>》</w:t>
      </w:r>
      <w:hyperlink r:id="rId1" w:history="1">
        <w:r w:rsidRPr="00014B02">
          <w:rPr>
            <w:rStyle w:val="afe"/>
          </w:rPr>
          <w:t>https://irn.red/posts/ms_20220302002/</w:t>
        </w:r>
      </w:hyperlink>
      <w:r>
        <w:rPr>
          <w:rFonts w:hint="eastAsia"/>
        </w:rPr>
        <w:t xml:space="preserve"> </w:t>
      </w:r>
      <w:r>
        <w:rPr>
          <w:rFonts w:hint="eastAsia"/>
        </w:rPr>
        <w:t>——译注</w:t>
      </w:r>
    </w:p>
  </w:footnote>
  <w:footnote w:id="9">
    <w:p w14:paraId="5AF9093B" w14:textId="77777777" w:rsidR="004B3E71" w:rsidRDefault="004B3E71" w:rsidP="004B3E71">
      <w:pPr>
        <w:pStyle w:val="af4"/>
        <w:ind w:firstLine="420"/>
      </w:pPr>
      <w:r>
        <w:rPr>
          <w:rStyle w:val="aff0"/>
        </w:rPr>
        <w:t>[2]</w:t>
      </w:r>
      <w:r>
        <w:t xml:space="preserve"> </w:t>
      </w:r>
      <w:r>
        <w:rPr>
          <w:rFonts w:hint="eastAsia"/>
        </w:rPr>
        <w:t>俄罗斯共产主义工人党的曾用名。——译注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B072E" w14:textId="77777777" w:rsidR="00E31FAB" w:rsidRDefault="00E31FAB">
    <w:pPr>
      <w:pStyle w:val="af0"/>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4A03F" w14:textId="77777777" w:rsidR="00E31FAB" w:rsidRDefault="00E31FAB">
    <w:pPr>
      <w:pStyle w:val="af0"/>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8F909" w14:textId="77777777" w:rsidR="00E31FAB" w:rsidRDefault="00E31FAB">
    <w:pPr>
      <w:pStyle w:val="af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40"/>
  <w:drawingGridVerticalSpacing w:val="381"/>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TM3MjljMTM1ODYzMDgwNTg2YzEyNTgzZmE3YjAzYWIifQ=="/>
  </w:docVars>
  <w:rsids>
    <w:rsidRoot w:val="00E35B04"/>
    <w:rsid w:val="0000001A"/>
    <w:rsid w:val="000000E2"/>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81B"/>
    <w:rsid w:val="00072A97"/>
    <w:rsid w:val="00077560"/>
    <w:rsid w:val="000778FD"/>
    <w:rsid w:val="00083F1F"/>
    <w:rsid w:val="00085AA0"/>
    <w:rsid w:val="0008751F"/>
    <w:rsid w:val="0009206B"/>
    <w:rsid w:val="00092DF9"/>
    <w:rsid w:val="000944D5"/>
    <w:rsid w:val="00094FBF"/>
    <w:rsid w:val="00095AE5"/>
    <w:rsid w:val="000A16D5"/>
    <w:rsid w:val="000A27C3"/>
    <w:rsid w:val="000A5BF9"/>
    <w:rsid w:val="000A5E4F"/>
    <w:rsid w:val="000B1304"/>
    <w:rsid w:val="000B1B4F"/>
    <w:rsid w:val="000B201C"/>
    <w:rsid w:val="000C0880"/>
    <w:rsid w:val="000C0E54"/>
    <w:rsid w:val="000C2FE2"/>
    <w:rsid w:val="000D1DE3"/>
    <w:rsid w:val="000D23F8"/>
    <w:rsid w:val="000D6564"/>
    <w:rsid w:val="000D6CFB"/>
    <w:rsid w:val="000D6F2D"/>
    <w:rsid w:val="000E03DC"/>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3E0"/>
    <w:rsid w:val="0011741C"/>
    <w:rsid w:val="00117CBB"/>
    <w:rsid w:val="00121D28"/>
    <w:rsid w:val="00130A00"/>
    <w:rsid w:val="0013141C"/>
    <w:rsid w:val="00133AC3"/>
    <w:rsid w:val="00135311"/>
    <w:rsid w:val="001360C4"/>
    <w:rsid w:val="00140C8B"/>
    <w:rsid w:val="00142553"/>
    <w:rsid w:val="00152689"/>
    <w:rsid w:val="00153B99"/>
    <w:rsid w:val="0016315B"/>
    <w:rsid w:val="00170ECB"/>
    <w:rsid w:val="00175149"/>
    <w:rsid w:val="0017582E"/>
    <w:rsid w:val="00181218"/>
    <w:rsid w:val="00184F6A"/>
    <w:rsid w:val="001863CE"/>
    <w:rsid w:val="00186A7D"/>
    <w:rsid w:val="0019187A"/>
    <w:rsid w:val="00192BA8"/>
    <w:rsid w:val="00195312"/>
    <w:rsid w:val="001A56D0"/>
    <w:rsid w:val="001A7055"/>
    <w:rsid w:val="001B144C"/>
    <w:rsid w:val="001B35C7"/>
    <w:rsid w:val="001C470C"/>
    <w:rsid w:val="001C4A9E"/>
    <w:rsid w:val="001C7394"/>
    <w:rsid w:val="001D17F2"/>
    <w:rsid w:val="001D34DC"/>
    <w:rsid w:val="001D363A"/>
    <w:rsid w:val="001D629E"/>
    <w:rsid w:val="001D7017"/>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35A92"/>
    <w:rsid w:val="00243823"/>
    <w:rsid w:val="0024511B"/>
    <w:rsid w:val="0025411D"/>
    <w:rsid w:val="00255CFB"/>
    <w:rsid w:val="00255D0B"/>
    <w:rsid w:val="0025686A"/>
    <w:rsid w:val="002610E3"/>
    <w:rsid w:val="00265AC2"/>
    <w:rsid w:val="00266E7E"/>
    <w:rsid w:val="00267C0E"/>
    <w:rsid w:val="00271D38"/>
    <w:rsid w:val="00272722"/>
    <w:rsid w:val="0027405C"/>
    <w:rsid w:val="00274A17"/>
    <w:rsid w:val="00276A43"/>
    <w:rsid w:val="00277283"/>
    <w:rsid w:val="002800AD"/>
    <w:rsid w:val="00281C40"/>
    <w:rsid w:val="00283439"/>
    <w:rsid w:val="00283B3E"/>
    <w:rsid w:val="00284B71"/>
    <w:rsid w:val="00286518"/>
    <w:rsid w:val="00290569"/>
    <w:rsid w:val="00290878"/>
    <w:rsid w:val="00292686"/>
    <w:rsid w:val="002956DD"/>
    <w:rsid w:val="00295CE4"/>
    <w:rsid w:val="00297A2C"/>
    <w:rsid w:val="002A2ECA"/>
    <w:rsid w:val="002A73AD"/>
    <w:rsid w:val="002B0523"/>
    <w:rsid w:val="002B12ED"/>
    <w:rsid w:val="002B2439"/>
    <w:rsid w:val="002B2D96"/>
    <w:rsid w:val="002B3514"/>
    <w:rsid w:val="002B5EF1"/>
    <w:rsid w:val="002B6C7A"/>
    <w:rsid w:val="002B703C"/>
    <w:rsid w:val="002B772E"/>
    <w:rsid w:val="002C106A"/>
    <w:rsid w:val="002C155A"/>
    <w:rsid w:val="002C1D57"/>
    <w:rsid w:val="002C528B"/>
    <w:rsid w:val="002C63F1"/>
    <w:rsid w:val="002D17F1"/>
    <w:rsid w:val="002D2EB4"/>
    <w:rsid w:val="002D6435"/>
    <w:rsid w:val="002D7DB6"/>
    <w:rsid w:val="002E09F7"/>
    <w:rsid w:val="002E33DB"/>
    <w:rsid w:val="002E69F2"/>
    <w:rsid w:val="002E79CE"/>
    <w:rsid w:val="002F02E3"/>
    <w:rsid w:val="002F0B65"/>
    <w:rsid w:val="00301427"/>
    <w:rsid w:val="0030164E"/>
    <w:rsid w:val="003017E2"/>
    <w:rsid w:val="00301F0D"/>
    <w:rsid w:val="00302F80"/>
    <w:rsid w:val="00304788"/>
    <w:rsid w:val="00305C91"/>
    <w:rsid w:val="00305D74"/>
    <w:rsid w:val="00306E76"/>
    <w:rsid w:val="00312CDC"/>
    <w:rsid w:val="00316B0A"/>
    <w:rsid w:val="00317A1F"/>
    <w:rsid w:val="0032316A"/>
    <w:rsid w:val="00324C93"/>
    <w:rsid w:val="00326CA0"/>
    <w:rsid w:val="00327011"/>
    <w:rsid w:val="00327C29"/>
    <w:rsid w:val="003351AC"/>
    <w:rsid w:val="00343848"/>
    <w:rsid w:val="00343979"/>
    <w:rsid w:val="003446DC"/>
    <w:rsid w:val="003505E0"/>
    <w:rsid w:val="00360C68"/>
    <w:rsid w:val="0036507A"/>
    <w:rsid w:val="00374487"/>
    <w:rsid w:val="00375334"/>
    <w:rsid w:val="00377689"/>
    <w:rsid w:val="0038141A"/>
    <w:rsid w:val="00383290"/>
    <w:rsid w:val="00387DF5"/>
    <w:rsid w:val="00392362"/>
    <w:rsid w:val="00397E83"/>
    <w:rsid w:val="003A1385"/>
    <w:rsid w:val="003A21B9"/>
    <w:rsid w:val="003A4E7F"/>
    <w:rsid w:val="003A6707"/>
    <w:rsid w:val="003B144C"/>
    <w:rsid w:val="003B166F"/>
    <w:rsid w:val="003B208E"/>
    <w:rsid w:val="003B5ED9"/>
    <w:rsid w:val="003B689E"/>
    <w:rsid w:val="003B7290"/>
    <w:rsid w:val="003C1817"/>
    <w:rsid w:val="003C2E13"/>
    <w:rsid w:val="003C3F72"/>
    <w:rsid w:val="003C40E1"/>
    <w:rsid w:val="003C476F"/>
    <w:rsid w:val="003D122D"/>
    <w:rsid w:val="003D5741"/>
    <w:rsid w:val="003D66FC"/>
    <w:rsid w:val="003E0423"/>
    <w:rsid w:val="003E061C"/>
    <w:rsid w:val="003E1789"/>
    <w:rsid w:val="003E424C"/>
    <w:rsid w:val="003E43EE"/>
    <w:rsid w:val="003E6AB0"/>
    <w:rsid w:val="003E7BAE"/>
    <w:rsid w:val="003F00BE"/>
    <w:rsid w:val="003F111F"/>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26176"/>
    <w:rsid w:val="004333F9"/>
    <w:rsid w:val="00436E6B"/>
    <w:rsid w:val="00437BDE"/>
    <w:rsid w:val="00441DFD"/>
    <w:rsid w:val="004428AE"/>
    <w:rsid w:val="004430E4"/>
    <w:rsid w:val="00443609"/>
    <w:rsid w:val="00445D2E"/>
    <w:rsid w:val="00447DAE"/>
    <w:rsid w:val="00451AB2"/>
    <w:rsid w:val="00455D09"/>
    <w:rsid w:val="00456585"/>
    <w:rsid w:val="00471123"/>
    <w:rsid w:val="00471BF3"/>
    <w:rsid w:val="004729FE"/>
    <w:rsid w:val="0047373D"/>
    <w:rsid w:val="00474B16"/>
    <w:rsid w:val="00483FB2"/>
    <w:rsid w:val="00484E24"/>
    <w:rsid w:val="00485ACF"/>
    <w:rsid w:val="00485C1B"/>
    <w:rsid w:val="004865FA"/>
    <w:rsid w:val="00486BCB"/>
    <w:rsid w:val="0049177C"/>
    <w:rsid w:val="0049225C"/>
    <w:rsid w:val="004974DF"/>
    <w:rsid w:val="00497D49"/>
    <w:rsid w:val="004A0FCF"/>
    <w:rsid w:val="004B3AAA"/>
    <w:rsid w:val="004B3E71"/>
    <w:rsid w:val="004B7AA4"/>
    <w:rsid w:val="004C04B8"/>
    <w:rsid w:val="004C0794"/>
    <w:rsid w:val="004C3244"/>
    <w:rsid w:val="004D385E"/>
    <w:rsid w:val="004D5281"/>
    <w:rsid w:val="004D7090"/>
    <w:rsid w:val="004D7609"/>
    <w:rsid w:val="004E0917"/>
    <w:rsid w:val="004E098B"/>
    <w:rsid w:val="004E2BF4"/>
    <w:rsid w:val="004E59B7"/>
    <w:rsid w:val="004F1B45"/>
    <w:rsid w:val="004F2030"/>
    <w:rsid w:val="004F4545"/>
    <w:rsid w:val="004F5526"/>
    <w:rsid w:val="004F5D38"/>
    <w:rsid w:val="004F61CC"/>
    <w:rsid w:val="00503069"/>
    <w:rsid w:val="005051CF"/>
    <w:rsid w:val="00507A5E"/>
    <w:rsid w:val="00511BCC"/>
    <w:rsid w:val="00512EC8"/>
    <w:rsid w:val="00513DB1"/>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35AE"/>
    <w:rsid w:val="00574876"/>
    <w:rsid w:val="005754FB"/>
    <w:rsid w:val="00575CC1"/>
    <w:rsid w:val="00580070"/>
    <w:rsid w:val="005806EB"/>
    <w:rsid w:val="00582C13"/>
    <w:rsid w:val="00590868"/>
    <w:rsid w:val="00590A1E"/>
    <w:rsid w:val="00592C4C"/>
    <w:rsid w:val="00595489"/>
    <w:rsid w:val="00596A94"/>
    <w:rsid w:val="005A28A8"/>
    <w:rsid w:val="005A3728"/>
    <w:rsid w:val="005A3A2D"/>
    <w:rsid w:val="005A6EED"/>
    <w:rsid w:val="005A7ECB"/>
    <w:rsid w:val="005B152A"/>
    <w:rsid w:val="005C15F2"/>
    <w:rsid w:val="005C1A4B"/>
    <w:rsid w:val="005C3FB5"/>
    <w:rsid w:val="005C4C6C"/>
    <w:rsid w:val="005C68DB"/>
    <w:rsid w:val="005C7C4D"/>
    <w:rsid w:val="005C7CF9"/>
    <w:rsid w:val="005D0FCB"/>
    <w:rsid w:val="005D3965"/>
    <w:rsid w:val="005E162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277E2"/>
    <w:rsid w:val="0063000E"/>
    <w:rsid w:val="00630028"/>
    <w:rsid w:val="006370E0"/>
    <w:rsid w:val="00641E1A"/>
    <w:rsid w:val="006425B1"/>
    <w:rsid w:val="00644229"/>
    <w:rsid w:val="006452CA"/>
    <w:rsid w:val="006505A9"/>
    <w:rsid w:val="00653416"/>
    <w:rsid w:val="00654C42"/>
    <w:rsid w:val="00656EEA"/>
    <w:rsid w:val="0066110A"/>
    <w:rsid w:val="00661293"/>
    <w:rsid w:val="00665CEE"/>
    <w:rsid w:val="00670A70"/>
    <w:rsid w:val="0067649E"/>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C772F"/>
    <w:rsid w:val="006D0B19"/>
    <w:rsid w:val="006D13CD"/>
    <w:rsid w:val="006D3BFE"/>
    <w:rsid w:val="006D3EC2"/>
    <w:rsid w:val="006D4C20"/>
    <w:rsid w:val="006D6CB3"/>
    <w:rsid w:val="006D7250"/>
    <w:rsid w:val="006D78FC"/>
    <w:rsid w:val="006D7C2E"/>
    <w:rsid w:val="006E48C2"/>
    <w:rsid w:val="006F1177"/>
    <w:rsid w:val="006F19D7"/>
    <w:rsid w:val="006F693B"/>
    <w:rsid w:val="007012A3"/>
    <w:rsid w:val="00701CC5"/>
    <w:rsid w:val="00703525"/>
    <w:rsid w:val="00704C5B"/>
    <w:rsid w:val="00710976"/>
    <w:rsid w:val="0071217D"/>
    <w:rsid w:val="007155F1"/>
    <w:rsid w:val="00715DB3"/>
    <w:rsid w:val="007179EE"/>
    <w:rsid w:val="0072027E"/>
    <w:rsid w:val="00721B0B"/>
    <w:rsid w:val="00723088"/>
    <w:rsid w:val="0072335D"/>
    <w:rsid w:val="00726728"/>
    <w:rsid w:val="00726D51"/>
    <w:rsid w:val="007279F4"/>
    <w:rsid w:val="00730AA4"/>
    <w:rsid w:val="0073184C"/>
    <w:rsid w:val="0073193B"/>
    <w:rsid w:val="00741803"/>
    <w:rsid w:val="00744E13"/>
    <w:rsid w:val="00746348"/>
    <w:rsid w:val="00746568"/>
    <w:rsid w:val="00750A45"/>
    <w:rsid w:val="00751222"/>
    <w:rsid w:val="00753E3F"/>
    <w:rsid w:val="007551D0"/>
    <w:rsid w:val="007554EF"/>
    <w:rsid w:val="007567B1"/>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28AC"/>
    <w:rsid w:val="007B4755"/>
    <w:rsid w:val="007B5848"/>
    <w:rsid w:val="007B5CDE"/>
    <w:rsid w:val="007B696C"/>
    <w:rsid w:val="007B6998"/>
    <w:rsid w:val="007B7228"/>
    <w:rsid w:val="007B7FBA"/>
    <w:rsid w:val="007C226D"/>
    <w:rsid w:val="007C4DC5"/>
    <w:rsid w:val="007C5B89"/>
    <w:rsid w:val="007C661C"/>
    <w:rsid w:val="007D0339"/>
    <w:rsid w:val="007D68E1"/>
    <w:rsid w:val="007E0F00"/>
    <w:rsid w:val="007E34B9"/>
    <w:rsid w:val="007E437A"/>
    <w:rsid w:val="007E5A8B"/>
    <w:rsid w:val="007F0D5A"/>
    <w:rsid w:val="007F32D1"/>
    <w:rsid w:val="00802B38"/>
    <w:rsid w:val="00804C06"/>
    <w:rsid w:val="00822AE3"/>
    <w:rsid w:val="00827192"/>
    <w:rsid w:val="00827DFF"/>
    <w:rsid w:val="0083315C"/>
    <w:rsid w:val="008334B1"/>
    <w:rsid w:val="008355E7"/>
    <w:rsid w:val="0083658A"/>
    <w:rsid w:val="008410CD"/>
    <w:rsid w:val="0084148D"/>
    <w:rsid w:val="0084437E"/>
    <w:rsid w:val="00847498"/>
    <w:rsid w:val="00852202"/>
    <w:rsid w:val="00852D06"/>
    <w:rsid w:val="00853701"/>
    <w:rsid w:val="00853BD6"/>
    <w:rsid w:val="008603B6"/>
    <w:rsid w:val="00864C82"/>
    <w:rsid w:val="0087229D"/>
    <w:rsid w:val="008726D4"/>
    <w:rsid w:val="0087351E"/>
    <w:rsid w:val="00875C87"/>
    <w:rsid w:val="00885C8E"/>
    <w:rsid w:val="00886DE1"/>
    <w:rsid w:val="0089352D"/>
    <w:rsid w:val="00895D61"/>
    <w:rsid w:val="008A35D4"/>
    <w:rsid w:val="008B1894"/>
    <w:rsid w:val="008B2849"/>
    <w:rsid w:val="008B3DA3"/>
    <w:rsid w:val="008B43AF"/>
    <w:rsid w:val="008C1795"/>
    <w:rsid w:val="008C2291"/>
    <w:rsid w:val="008C26A9"/>
    <w:rsid w:val="008C31F5"/>
    <w:rsid w:val="008C3F2C"/>
    <w:rsid w:val="008C5606"/>
    <w:rsid w:val="008C7939"/>
    <w:rsid w:val="008E1460"/>
    <w:rsid w:val="008E34A9"/>
    <w:rsid w:val="008E3F2F"/>
    <w:rsid w:val="008E44F7"/>
    <w:rsid w:val="008E48AF"/>
    <w:rsid w:val="008F615F"/>
    <w:rsid w:val="008F61C4"/>
    <w:rsid w:val="00900CD7"/>
    <w:rsid w:val="00911E70"/>
    <w:rsid w:val="00912463"/>
    <w:rsid w:val="00916AC0"/>
    <w:rsid w:val="00920064"/>
    <w:rsid w:val="009218B8"/>
    <w:rsid w:val="00921FB7"/>
    <w:rsid w:val="00924CE8"/>
    <w:rsid w:val="00925BDF"/>
    <w:rsid w:val="00932B3F"/>
    <w:rsid w:val="00934F37"/>
    <w:rsid w:val="009360FE"/>
    <w:rsid w:val="00936E14"/>
    <w:rsid w:val="00942250"/>
    <w:rsid w:val="00944366"/>
    <w:rsid w:val="00945EF3"/>
    <w:rsid w:val="00946BC8"/>
    <w:rsid w:val="00951270"/>
    <w:rsid w:val="00951D3C"/>
    <w:rsid w:val="00952C7A"/>
    <w:rsid w:val="009563ED"/>
    <w:rsid w:val="00957B44"/>
    <w:rsid w:val="009600F7"/>
    <w:rsid w:val="00961E17"/>
    <w:rsid w:val="00964776"/>
    <w:rsid w:val="009662A5"/>
    <w:rsid w:val="00967526"/>
    <w:rsid w:val="009678C8"/>
    <w:rsid w:val="0097164D"/>
    <w:rsid w:val="009756B6"/>
    <w:rsid w:val="0097780B"/>
    <w:rsid w:val="00981C8C"/>
    <w:rsid w:val="009827DE"/>
    <w:rsid w:val="00987631"/>
    <w:rsid w:val="00991C28"/>
    <w:rsid w:val="00991F72"/>
    <w:rsid w:val="00997384"/>
    <w:rsid w:val="0099788B"/>
    <w:rsid w:val="009A2434"/>
    <w:rsid w:val="009A252E"/>
    <w:rsid w:val="009A26EE"/>
    <w:rsid w:val="009A403E"/>
    <w:rsid w:val="009A737D"/>
    <w:rsid w:val="009B1EFB"/>
    <w:rsid w:val="009B3921"/>
    <w:rsid w:val="009B540A"/>
    <w:rsid w:val="009B606E"/>
    <w:rsid w:val="009C7025"/>
    <w:rsid w:val="009D266E"/>
    <w:rsid w:val="009D2B63"/>
    <w:rsid w:val="009D5409"/>
    <w:rsid w:val="009E064E"/>
    <w:rsid w:val="009E2FF2"/>
    <w:rsid w:val="009E4D28"/>
    <w:rsid w:val="009E6A74"/>
    <w:rsid w:val="009E77F2"/>
    <w:rsid w:val="009F0E1A"/>
    <w:rsid w:val="009F5F29"/>
    <w:rsid w:val="00A00A1E"/>
    <w:rsid w:val="00A03D7E"/>
    <w:rsid w:val="00A0477C"/>
    <w:rsid w:val="00A0645A"/>
    <w:rsid w:val="00A07936"/>
    <w:rsid w:val="00A123D9"/>
    <w:rsid w:val="00A15640"/>
    <w:rsid w:val="00A20052"/>
    <w:rsid w:val="00A21AE8"/>
    <w:rsid w:val="00A2251E"/>
    <w:rsid w:val="00A22715"/>
    <w:rsid w:val="00A23AD8"/>
    <w:rsid w:val="00A23E5A"/>
    <w:rsid w:val="00A25E3C"/>
    <w:rsid w:val="00A2655B"/>
    <w:rsid w:val="00A35230"/>
    <w:rsid w:val="00A40EBF"/>
    <w:rsid w:val="00A43FB5"/>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8789C"/>
    <w:rsid w:val="00A87FCE"/>
    <w:rsid w:val="00A90008"/>
    <w:rsid w:val="00A93688"/>
    <w:rsid w:val="00A976A3"/>
    <w:rsid w:val="00AA2BF7"/>
    <w:rsid w:val="00AA34E3"/>
    <w:rsid w:val="00AA451F"/>
    <w:rsid w:val="00AB498D"/>
    <w:rsid w:val="00AB5CAE"/>
    <w:rsid w:val="00AB5FF0"/>
    <w:rsid w:val="00AC21B0"/>
    <w:rsid w:val="00AC463E"/>
    <w:rsid w:val="00AC71DE"/>
    <w:rsid w:val="00AD04AC"/>
    <w:rsid w:val="00AD1E91"/>
    <w:rsid w:val="00AD30B0"/>
    <w:rsid w:val="00AD3185"/>
    <w:rsid w:val="00AD34A0"/>
    <w:rsid w:val="00AD4CE9"/>
    <w:rsid w:val="00AD5ABA"/>
    <w:rsid w:val="00AD5C65"/>
    <w:rsid w:val="00AD5E4E"/>
    <w:rsid w:val="00AE012A"/>
    <w:rsid w:val="00AE087C"/>
    <w:rsid w:val="00AE0EE3"/>
    <w:rsid w:val="00AE1619"/>
    <w:rsid w:val="00AE7226"/>
    <w:rsid w:val="00AF6954"/>
    <w:rsid w:val="00B00C1D"/>
    <w:rsid w:val="00B03042"/>
    <w:rsid w:val="00B04414"/>
    <w:rsid w:val="00B04FA6"/>
    <w:rsid w:val="00B051AA"/>
    <w:rsid w:val="00B067AB"/>
    <w:rsid w:val="00B069C8"/>
    <w:rsid w:val="00B07877"/>
    <w:rsid w:val="00B16356"/>
    <w:rsid w:val="00B23012"/>
    <w:rsid w:val="00B23D4B"/>
    <w:rsid w:val="00B33D45"/>
    <w:rsid w:val="00B34843"/>
    <w:rsid w:val="00B3575C"/>
    <w:rsid w:val="00B420FB"/>
    <w:rsid w:val="00B44C05"/>
    <w:rsid w:val="00B4698E"/>
    <w:rsid w:val="00B46A70"/>
    <w:rsid w:val="00B5051B"/>
    <w:rsid w:val="00B51B7D"/>
    <w:rsid w:val="00B60B03"/>
    <w:rsid w:val="00B645D6"/>
    <w:rsid w:val="00B64E7A"/>
    <w:rsid w:val="00B71D4D"/>
    <w:rsid w:val="00B731C5"/>
    <w:rsid w:val="00B75C9E"/>
    <w:rsid w:val="00B76C61"/>
    <w:rsid w:val="00B81ABD"/>
    <w:rsid w:val="00B836CB"/>
    <w:rsid w:val="00B83AEC"/>
    <w:rsid w:val="00B846E2"/>
    <w:rsid w:val="00B84B85"/>
    <w:rsid w:val="00B86E6A"/>
    <w:rsid w:val="00B91572"/>
    <w:rsid w:val="00B9283C"/>
    <w:rsid w:val="00B92F73"/>
    <w:rsid w:val="00B9552A"/>
    <w:rsid w:val="00B96B48"/>
    <w:rsid w:val="00BA074C"/>
    <w:rsid w:val="00BA2CDE"/>
    <w:rsid w:val="00BA592A"/>
    <w:rsid w:val="00BA5B57"/>
    <w:rsid w:val="00BA6173"/>
    <w:rsid w:val="00BA6EE0"/>
    <w:rsid w:val="00BB3198"/>
    <w:rsid w:val="00BB5EAB"/>
    <w:rsid w:val="00BB608A"/>
    <w:rsid w:val="00BB63BF"/>
    <w:rsid w:val="00BC3AC8"/>
    <w:rsid w:val="00BC5265"/>
    <w:rsid w:val="00BC6DEB"/>
    <w:rsid w:val="00BD0C80"/>
    <w:rsid w:val="00BD1CC0"/>
    <w:rsid w:val="00BD3255"/>
    <w:rsid w:val="00BD4CCF"/>
    <w:rsid w:val="00BD549B"/>
    <w:rsid w:val="00BE0C32"/>
    <w:rsid w:val="00BE3B2C"/>
    <w:rsid w:val="00BE4752"/>
    <w:rsid w:val="00BE5B7F"/>
    <w:rsid w:val="00BE7445"/>
    <w:rsid w:val="00BE7802"/>
    <w:rsid w:val="00BF0495"/>
    <w:rsid w:val="00BF16C7"/>
    <w:rsid w:val="00BF3DD8"/>
    <w:rsid w:val="00C02E55"/>
    <w:rsid w:val="00C131B1"/>
    <w:rsid w:val="00C15D00"/>
    <w:rsid w:val="00C21228"/>
    <w:rsid w:val="00C24C93"/>
    <w:rsid w:val="00C2553E"/>
    <w:rsid w:val="00C256BE"/>
    <w:rsid w:val="00C26B75"/>
    <w:rsid w:val="00C27DBB"/>
    <w:rsid w:val="00C300E9"/>
    <w:rsid w:val="00C32DBD"/>
    <w:rsid w:val="00C33A78"/>
    <w:rsid w:val="00C35D13"/>
    <w:rsid w:val="00C35E90"/>
    <w:rsid w:val="00C36C3D"/>
    <w:rsid w:val="00C46FCF"/>
    <w:rsid w:val="00C470D0"/>
    <w:rsid w:val="00C47EAC"/>
    <w:rsid w:val="00C51F87"/>
    <w:rsid w:val="00C5459E"/>
    <w:rsid w:val="00C54B86"/>
    <w:rsid w:val="00C55795"/>
    <w:rsid w:val="00C60145"/>
    <w:rsid w:val="00C6462B"/>
    <w:rsid w:val="00C64A49"/>
    <w:rsid w:val="00C6635F"/>
    <w:rsid w:val="00C671F8"/>
    <w:rsid w:val="00C71340"/>
    <w:rsid w:val="00C72240"/>
    <w:rsid w:val="00C72E22"/>
    <w:rsid w:val="00C73113"/>
    <w:rsid w:val="00C7367A"/>
    <w:rsid w:val="00C838EA"/>
    <w:rsid w:val="00C848AD"/>
    <w:rsid w:val="00C871B0"/>
    <w:rsid w:val="00C91BCC"/>
    <w:rsid w:val="00C96A2E"/>
    <w:rsid w:val="00CA13CE"/>
    <w:rsid w:val="00CA3B55"/>
    <w:rsid w:val="00CB0AE3"/>
    <w:rsid w:val="00CB15BE"/>
    <w:rsid w:val="00CB6EBB"/>
    <w:rsid w:val="00CC05AA"/>
    <w:rsid w:val="00CC0AB1"/>
    <w:rsid w:val="00CC180E"/>
    <w:rsid w:val="00CC40CB"/>
    <w:rsid w:val="00CD5198"/>
    <w:rsid w:val="00CD5BE3"/>
    <w:rsid w:val="00CE0283"/>
    <w:rsid w:val="00CE17AE"/>
    <w:rsid w:val="00CE3686"/>
    <w:rsid w:val="00CE4503"/>
    <w:rsid w:val="00CE4FE5"/>
    <w:rsid w:val="00CE62F8"/>
    <w:rsid w:val="00CF5C36"/>
    <w:rsid w:val="00CF73BF"/>
    <w:rsid w:val="00D003CE"/>
    <w:rsid w:val="00D01933"/>
    <w:rsid w:val="00D02644"/>
    <w:rsid w:val="00D02E6E"/>
    <w:rsid w:val="00D03985"/>
    <w:rsid w:val="00D04433"/>
    <w:rsid w:val="00D046B3"/>
    <w:rsid w:val="00D11F8F"/>
    <w:rsid w:val="00D141F5"/>
    <w:rsid w:val="00D16DFA"/>
    <w:rsid w:val="00D2164B"/>
    <w:rsid w:val="00D221C6"/>
    <w:rsid w:val="00D2651E"/>
    <w:rsid w:val="00D36D03"/>
    <w:rsid w:val="00D413A6"/>
    <w:rsid w:val="00D6312B"/>
    <w:rsid w:val="00D63579"/>
    <w:rsid w:val="00D642F8"/>
    <w:rsid w:val="00D71243"/>
    <w:rsid w:val="00D76A7C"/>
    <w:rsid w:val="00D774FA"/>
    <w:rsid w:val="00D800DB"/>
    <w:rsid w:val="00D8022D"/>
    <w:rsid w:val="00D8076A"/>
    <w:rsid w:val="00D8179E"/>
    <w:rsid w:val="00D85A45"/>
    <w:rsid w:val="00D87C3F"/>
    <w:rsid w:val="00D931B1"/>
    <w:rsid w:val="00D93863"/>
    <w:rsid w:val="00D939C9"/>
    <w:rsid w:val="00D95A7B"/>
    <w:rsid w:val="00D969BC"/>
    <w:rsid w:val="00D975A9"/>
    <w:rsid w:val="00D979A9"/>
    <w:rsid w:val="00DA19B4"/>
    <w:rsid w:val="00DA3BE1"/>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913"/>
    <w:rsid w:val="00DE1E0F"/>
    <w:rsid w:val="00DE51CE"/>
    <w:rsid w:val="00DE70BD"/>
    <w:rsid w:val="00DF136F"/>
    <w:rsid w:val="00DF77A6"/>
    <w:rsid w:val="00DF7EC8"/>
    <w:rsid w:val="00E006CB"/>
    <w:rsid w:val="00E028EB"/>
    <w:rsid w:val="00E03B7E"/>
    <w:rsid w:val="00E057B8"/>
    <w:rsid w:val="00E17F72"/>
    <w:rsid w:val="00E217FC"/>
    <w:rsid w:val="00E3167C"/>
    <w:rsid w:val="00E31FAB"/>
    <w:rsid w:val="00E32EE2"/>
    <w:rsid w:val="00E35B04"/>
    <w:rsid w:val="00E37585"/>
    <w:rsid w:val="00E415D0"/>
    <w:rsid w:val="00E45421"/>
    <w:rsid w:val="00E46049"/>
    <w:rsid w:val="00E46D3D"/>
    <w:rsid w:val="00E47B18"/>
    <w:rsid w:val="00E50187"/>
    <w:rsid w:val="00E54B3D"/>
    <w:rsid w:val="00E550B3"/>
    <w:rsid w:val="00E55A08"/>
    <w:rsid w:val="00E603F7"/>
    <w:rsid w:val="00E67FFB"/>
    <w:rsid w:val="00E70AFA"/>
    <w:rsid w:val="00E712FA"/>
    <w:rsid w:val="00E714EA"/>
    <w:rsid w:val="00E72BC8"/>
    <w:rsid w:val="00E74A63"/>
    <w:rsid w:val="00E766A4"/>
    <w:rsid w:val="00E81F62"/>
    <w:rsid w:val="00E82463"/>
    <w:rsid w:val="00E85DE5"/>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A70E5"/>
    <w:rsid w:val="00EB1A29"/>
    <w:rsid w:val="00EB2DE7"/>
    <w:rsid w:val="00EB618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EF710B"/>
    <w:rsid w:val="00F038F5"/>
    <w:rsid w:val="00F04B1A"/>
    <w:rsid w:val="00F06678"/>
    <w:rsid w:val="00F14AF8"/>
    <w:rsid w:val="00F2322C"/>
    <w:rsid w:val="00F24B99"/>
    <w:rsid w:val="00F25E76"/>
    <w:rsid w:val="00F3396D"/>
    <w:rsid w:val="00F36213"/>
    <w:rsid w:val="00F37080"/>
    <w:rsid w:val="00F37132"/>
    <w:rsid w:val="00F427FD"/>
    <w:rsid w:val="00F44425"/>
    <w:rsid w:val="00F44C50"/>
    <w:rsid w:val="00F45D17"/>
    <w:rsid w:val="00F46ED4"/>
    <w:rsid w:val="00F503F9"/>
    <w:rsid w:val="00F524C3"/>
    <w:rsid w:val="00F5291F"/>
    <w:rsid w:val="00F53802"/>
    <w:rsid w:val="00F54A8F"/>
    <w:rsid w:val="00F56FFE"/>
    <w:rsid w:val="00F60294"/>
    <w:rsid w:val="00F602CE"/>
    <w:rsid w:val="00F615EA"/>
    <w:rsid w:val="00F61AA7"/>
    <w:rsid w:val="00F62B95"/>
    <w:rsid w:val="00F62C34"/>
    <w:rsid w:val="00F63ED1"/>
    <w:rsid w:val="00F64D65"/>
    <w:rsid w:val="00F7032A"/>
    <w:rsid w:val="00F71F11"/>
    <w:rsid w:val="00F72021"/>
    <w:rsid w:val="00F800A4"/>
    <w:rsid w:val="00F806CE"/>
    <w:rsid w:val="00F80F0B"/>
    <w:rsid w:val="00F81816"/>
    <w:rsid w:val="00F839DD"/>
    <w:rsid w:val="00F85188"/>
    <w:rsid w:val="00F856F7"/>
    <w:rsid w:val="00F900E5"/>
    <w:rsid w:val="00F91AFB"/>
    <w:rsid w:val="00F92E64"/>
    <w:rsid w:val="00F95330"/>
    <w:rsid w:val="00FA306F"/>
    <w:rsid w:val="00FA665A"/>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 w:val="00FF7B05"/>
    <w:rsid w:val="02037515"/>
    <w:rsid w:val="06C86EDF"/>
    <w:rsid w:val="09E10CEC"/>
    <w:rsid w:val="0E2B0923"/>
    <w:rsid w:val="108410C5"/>
    <w:rsid w:val="18365A0D"/>
    <w:rsid w:val="19CA17F5"/>
    <w:rsid w:val="1C884105"/>
    <w:rsid w:val="1E0A7720"/>
    <w:rsid w:val="22A87507"/>
    <w:rsid w:val="289F315B"/>
    <w:rsid w:val="2AB7478C"/>
    <w:rsid w:val="2ADA49B6"/>
    <w:rsid w:val="35076310"/>
    <w:rsid w:val="37BE3010"/>
    <w:rsid w:val="3AA906DE"/>
    <w:rsid w:val="40176267"/>
    <w:rsid w:val="42591037"/>
    <w:rsid w:val="443773EC"/>
    <w:rsid w:val="4F70516D"/>
    <w:rsid w:val="4F77026A"/>
    <w:rsid w:val="4F8F2906"/>
    <w:rsid w:val="52B720AC"/>
    <w:rsid w:val="53D0673A"/>
    <w:rsid w:val="54F0556F"/>
    <w:rsid w:val="57C739B1"/>
    <w:rsid w:val="5E36363E"/>
    <w:rsid w:val="62C11143"/>
    <w:rsid w:val="62EE3D6A"/>
    <w:rsid w:val="654140A9"/>
    <w:rsid w:val="690D5871"/>
    <w:rsid w:val="6B827748"/>
    <w:rsid w:val="6BF83CAC"/>
    <w:rsid w:val="75616D9B"/>
    <w:rsid w:val="75DE03EB"/>
    <w:rsid w:val="76CA0570"/>
    <w:rsid w:val="77732D28"/>
    <w:rsid w:val="795B6757"/>
    <w:rsid w:val="7AF36CB9"/>
    <w:rsid w:val="7BDD16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FA6629"/>
  <w15:docId w15:val="{876FCBE2-9F2F-425D-8106-8FF438DF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a5"/>
    <w:uiPriority w:val="99"/>
    <w:semiHidden/>
    <w:unhideWhenUsed/>
    <w:rPr>
      <w:rFonts w:ascii="宋体"/>
      <w:sz w:val="18"/>
      <w:szCs w:val="18"/>
    </w:rPr>
  </w:style>
  <w:style w:type="paragraph" w:styleId="a6">
    <w:name w:val="annotation text"/>
    <w:basedOn w:val="a"/>
    <w:link w:val="a7"/>
    <w:uiPriority w:val="99"/>
    <w:qFormat/>
    <w:pPr>
      <w:spacing w:line="240" w:lineRule="auto"/>
      <w:ind w:firstLineChars="0" w:firstLine="0"/>
      <w:jc w:val="left"/>
    </w:pPr>
    <w:rPr>
      <w:rFonts w:cs="Arial"/>
      <w:sz w:val="21"/>
      <w:szCs w:val="22"/>
    </w:rPr>
  </w:style>
  <w:style w:type="paragraph" w:styleId="a8">
    <w:name w:val="Date"/>
    <w:basedOn w:val="a"/>
    <w:next w:val="a"/>
    <w:link w:val="a9"/>
    <w:uiPriority w:val="99"/>
    <w:qFormat/>
    <w:pPr>
      <w:ind w:leftChars="2500" w:left="100"/>
      <w:jc w:val="right"/>
    </w:pPr>
    <w:rPr>
      <w:rFonts w:eastAsia="仿宋"/>
      <w:sz w:val="24"/>
    </w:rPr>
  </w:style>
  <w:style w:type="paragraph" w:styleId="aa">
    <w:name w:val="endnote text"/>
    <w:basedOn w:val="a"/>
    <w:link w:val="ab"/>
    <w:qFormat/>
    <w:pPr>
      <w:snapToGrid w:val="0"/>
      <w:jc w:val="left"/>
    </w:pPr>
  </w:style>
  <w:style w:type="paragraph" w:styleId="ac">
    <w:name w:val="Balloon Text"/>
    <w:basedOn w:val="a"/>
    <w:link w:val="ad"/>
    <w:uiPriority w:val="99"/>
    <w:qFormat/>
    <w:pPr>
      <w:spacing w:line="240" w:lineRule="auto"/>
    </w:pPr>
    <w:rPr>
      <w:sz w:val="18"/>
      <w:szCs w:val="18"/>
    </w:rPr>
  </w:style>
  <w:style w:type="paragraph" w:styleId="ae">
    <w:name w:val="footer"/>
    <w:basedOn w:val="a"/>
    <w:link w:val="af"/>
    <w:uiPriority w:val="99"/>
    <w:qFormat/>
    <w:pPr>
      <w:tabs>
        <w:tab w:val="center" w:pos="4153"/>
        <w:tab w:val="right" w:pos="8306"/>
      </w:tabs>
      <w:snapToGrid w:val="0"/>
    </w:pPr>
    <w:rPr>
      <w:sz w:val="18"/>
    </w:rPr>
  </w:style>
  <w:style w:type="paragraph" w:styleId="af0">
    <w:name w:val="header"/>
    <w:basedOn w:val="a"/>
    <w:link w:val="af1"/>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autoRedefine/>
    <w:uiPriority w:val="39"/>
    <w:unhideWhenUsed/>
    <w:qFormat/>
    <w:pPr>
      <w:tabs>
        <w:tab w:val="right" w:leader="dot" w:pos="8148"/>
      </w:tabs>
      <w:ind w:leftChars="100" w:left="280" w:firstLineChars="0" w:firstLine="0"/>
    </w:pPr>
    <w:rPr>
      <w:rFonts w:ascii="黑体" w:eastAsia="黑体" w:hAnsi="黑体"/>
      <w:w w:val="80"/>
      <w:sz w:val="32"/>
      <w:szCs w:val="32"/>
    </w:rPr>
  </w:style>
  <w:style w:type="paragraph" w:styleId="af2">
    <w:name w:val="Subtitle"/>
    <w:basedOn w:val="a"/>
    <w:next w:val="a"/>
    <w:link w:val="af3"/>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4">
    <w:name w:val="footnote text"/>
    <w:basedOn w:val="a"/>
    <w:link w:val="af5"/>
    <w:uiPriority w:val="99"/>
    <w:qFormat/>
    <w:pPr>
      <w:snapToGrid w:val="0"/>
    </w:pPr>
    <w:rPr>
      <w:sz w:val="21"/>
    </w:rPr>
  </w:style>
  <w:style w:type="paragraph" w:styleId="af6">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7">
    <w:name w:val="annotation subject"/>
    <w:basedOn w:val="a6"/>
    <w:next w:val="a6"/>
    <w:link w:val="af8"/>
    <w:uiPriority w:val="99"/>
    <w:semiHidden/>
    <w:unhideWhenUsed/>
    <w:pPr>
      <w:spacing w:line="288" w:lineRule="auto"/>
      <w:ind w:firstLineChars="200" w:firstLine="723"/>
    </w:pPr>
    <w:rPr>
      <w:rFonts w:cs="宋体"/>
      <w:b/>
      <w:bCs/>
      <w:sz w:val="28"/>
      <w:szCs w:val="24"/>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FollowedHyperlink"/>
    <w:basedOn w:val="a0"/>
    <w:uiPriority w:val="99"/>
    <w:qFormat/>
    <w:rPr>
      <w:color w:val="800080"/>
      <w:u w:val="single"/>
    </w:rPr>
  </w:style>
  <w:style w:type="character" w:styleId="afd">
    <w:name w:val="Emphasis"/>
    <w:basedOn w:val="a0"/>
    <w:uiPriority w:val="20"/>
    <w:qFormat/>
    <w:rPr>
      <w:i/>
      <w:iCs/>
    </w:rPr>
  </w:style>
  <w:style w:type="character" w:styleId="afe">
    <w:name w:val="Hyperlink"/>
    <w:basedOn w:val="a0"/>
    <w:uiPriority w:val="99"/>
    <w:qFormat/>
    <w:rPr>
      <w:rFonts w:ascii="Calibri" w:eastAsia="宋体" w:hAnsi="Calibri"/>
      <w:color w:val="000000"/>
      <w:u w:val="single"/>
    </w:rPr>
  </w:style>
  <w:style w:type="character" w:styleId="aff">
    <w:name w:val="annotation reference"/>
    <w:basedOn w:val="a0"/>
    <w:uiPriority w:val="99"/>
    <w:qFormat/>
    <w:rPr>
      <w:sz w:val="21"/>
      <w:szCs w:val="21"/>
    </w:rPr>
  </w:style>
  <w:style w:type="character" w:styleId="aff0">
    <w:name w:val="footnote reference"/>
    <w:basedOn w:val="a0"/>
    <w:uiPriority w:val="99"/>
    <w:qFormat/>
    <w:rPr>
      <w:vertAlign w:val="superscript"/>
    </w:rPr>
  </w:style>
  <w:style w:type="paragraph" w:customStyle="1" w:styleId="af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f">
    <w:name w:val="页脚 字符"/>
    <w:basedOn w:val="a0"/>
    <w:link w:val="ae"/>
    <w:uiPriority w:val="99"/>
    <w:qFormat/>
    <w:rPr>
      <w:rFonts w:eastAsia="宋体"/>
      <w:kern w:val="2"/>
      <w:sz w:val="18"/>
      <w:szCs w:val="24"/>
    </w:rPr>
  </w:style>
  <w:style w:type="character" w:customStyle="1" w:styleId="af5">
    <w:name w:val="脚注文本 字符"/>
    <w:basedOn w:val="a0"/>
    <w:link w:val="af4"/>
    <w:uiPriority w:val="99"/>
    <w:qFormat/>
    <w:rPr>
      <w:rFonts w:ascii="Calibri" w:eastAsia="宋体" w:hAnsi="Calibri"/>
      <w:kern w:val="2"/>
      <w:sz w:val="21"/>
      <w:szCs w:val="24"/>
    </w:rPr>
  </w:style>
  <w:style w:type="character" w:customStyle="1" w:styleId="a9">
    <w:name w:val="日期 字符"/>
    <w:basedOn w:val="a0"/>
    <w:link w:val="a8"/>
    <w:uiPriority w:val="99"/>
    <w:qFormat/>
    <w:rPr>
      <w:rFonts w:ascii="Calibri" w:eastAsia="仿宋" w:hAnsi="Calibri"/>
      <w:kern w:val="2"/>
      <w:sz w:val="24"/>
      <w:szCs w:val="24"/>
    </w:rPr>
  </w:style>
  <w:style w:type="paragraph" w:styleId="aff2">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d">
    <w:name w:val="批注框文本 字符"/>
    <w:basedOn w:val="a0"/>
    <w:link w:val="ac"/>
    <w:uiPriority w:val="99"/>
    <w:qFormat/>
    <w:rPr>
      <w:rFonts w:eastAsia="宋体"/>
      <w:kern w:val="2"/>
      <w:sz w:val="18"/>
      <w:szCs w:val="18"/>
    </w:rPr>
  </w:style>
  <w:style w:type="paragraph" w:customStyle="1" w:styleId="aff3">
    <w:name w:val="署名"/>
    <w:basedOn w:val="a"/>
    <w:qFormat/>
    <w:pPr>
      <w:jc w:val="right"/>
    </w:pPr>
    <w:rPr>
      <w:rFonts w:eastAsia="楷体"/>
      <w:sz w:val="18"/>
    </w:rPr>
  </w:style>
  <w:style w:type="paragraph" w:customStyle="1" w:styleId="af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b">
    <w:name w:val="尾注文本 字符"/>
    <w:basedOn w:val="a0"/>
    <w:link w:val="aa"/>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7">
    <w:name w:val="批注文字 字符"/>
    <w:basedOn w:val="a0"/>
    <w:link w:val="a6"/>
    <w:uiPriority w:val="99"/>
    <w:qFormat/>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character" w:customStyle="1" w:styleId="af3">
    <w:name w:val="副标题 字符"/>
    <w:basedOn w:val="a0"/>
    <w:link w:val="af2"/>
    <w:uiPriority w:val="11"/>
    <w:rPr>
      <w:rFonts w:ascii="Cambria" w:hAnsi="Cambria" w:cs="宋体"/>
      <w:b/>
      <w:bCs/>
      <w:kern w:val="28"/>
      <w:sz w:val="32"/>
      <w:szCs w:val="32"/>
    </w:rPr>
  </w:style>
  <w:style w:type="paragraph" w:customStyle="1" w:styleId="12">
    <w:name w:val="修订1"/>
    <w:uiPriority w:val="99"/>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f1">
    <w:name w:val="页眉 字符"/>
    <w:basedOn w:val="a0"/>
    <w:link w:val="af0"/>
    <w:uiPriority w:val="99"/>
    <w:qFormat/>
    <w:rPr>
      <w:kern w:val="2"/>
      <w:sz w:val="18"/>
      <w:szCs w:val="24"/>
    </w:rPr>
  </w:style>
  <w:style w:type="character" w:customStyle="1" w:styleId="17">
    <w:name w:val="未处理的提及17"/>
    <w:basedOn w:val="a0"/>
    <w:uiPriority w:val="99"/>
    <w:semiHidden/>
    <w:unhideWhenUsed/>
    <w:qFormat/>
    <w:rPr>
      <w:color w:val="605E5C"/>
      <w:shd w:val="clear" w:color="auto" w:fill="E1DFDD"/>
    </w:rPr>
  </w:style>
  <w:style w:type="character" w:customStyle="1" w:styleId="18">
    <w:name w:val="未处理的提及18"/>
    <w:basedOn w:val="a0"/>
    <w:uiPriority w:val="99"/>
    <w:semiHidden/>
    <w:unhideWhenUsed/>
    <w:qFormat/>
    <w:rPr>
      <w:color w:val="605E5C"/>
      <w:shd w:val="clear" w:color="auto" w:fill="E1DFDD"/>
    </w:rPr>
  </w:style>
  <w:style w:type="character" w:customStyle="1" w:styleId="19">
    <w:name w:val="未处理的提及19"/>
    <w:basedOn w:val="a0"/>
    <w:uiPriority w:val="99"/>
    <w:semiHidden/>
    <w:unhideWhenUsed/>
    <w:qFormat/>
    <w:rPr>
      <w:color w:val="605E5C"/>
      <w:shd w:val="clear" w:color="auto" w:fill="E1DFDD"/>
    </w:rPr>
  </w:style>
  <w:style w:type="character" w:customStyle="1" w:styleId="200">
    <w:name w:val="未处理的提及20"/>
    <w:basedOn w:val="a0"/>
    <w:uiPriority w:val="99"/>
    <w:semiHidden/>
    <w:unhideWhenUsed/>
    <w:rPr>
      <w:color w:val="605E5C"/>
      <w:shd w:val="clear" w:color="auto" w:fill="E1DFDD"/>
    </w:rPr>
  </w:style>
  <w:style w:type="character" w:customStyle="1" w:styleId="210">
    <w:name w:val="未处理的提及21"/>
    <w:basedOn w:val="a0"/>
    <w:uiPriority w:val="99"/>
    <w:semiHidden/>
    <w:unhideWhenUsed/>
    <w:rPr>
      <w:color w:val="605E5C"/>
      <w:shd w:val="clear" w:color="auto" w:fill="E1DFDD"/>
    </w:rPr>
  </w:style>
  <w:style w:type="character" w:customStyle="1" w:styleId="22">
    <w:name w:val="未处理的提及22"/>
    <w:basedOn w:val="a0"/>
    <w:uiPriority w:val="99"/>
    <w:semiHidden/>
    <w:unhideWhenUsed/>
    <w:rPr>
      <w:color w:val="605E5C"/>
      <w:shd w:val="clear" w:color="auto" w:fill="E1DFDD"/>
    </w:rPr>
  </w:style>
  <w:style w:type="character" w:customStyle="1" w:styleId="23">
    <w:name w:val="未处理的提及23"/>
    <w:basedOn w:val="a0"/>
    <w:uiPriority w:val="99"/>
    <w:semiHidden/>
    <w:unhideWhenUsed/>
    <w:rPr>
      <w:color w:val="605E5C"/>
      <w:shd w:val="clear" w:color="auto" w:fill="E1DFDD"/>
    </w:rPr>
  </w:style>
  <w:style w:type="character" w:customStyle="1" w:styleId="24">
    <w:name w:val="未处理的提及24"/>
    <w:basedOn w:val="a0"/>
    <w:uiPriority w:val="99"/>
    <w:semiHidden/>
    <w:unhideWhenUsed/>
    <w:rPr>
      <w:color w:val="605E5C"/>
      <w:shd w:val="clear" w:color="auto" w:fill="E1DFDD"/>
    </w:rPr>
  </w:style>
  <w:style w:type="character" w:customStyle="1" w:styleId="25">
    <w:name w:val="未处理的提及25"/>
    <w:basedOn w:val="a0"/>
    <w:uiPriority w:val="99"/>
    <w:semiHidden/>
    <w:unhideWhenUsed/>
    <w:rPr>
      <w:color w:val="605E5C"/>
      <w:shd w:val="clear" w:color="auto" w:fill="E1DFDD"/>
    </w:rPr>
  </w:style>
  <w:style w:type="character" w:customStyle="1" w:styleId="af8">
    <w:name w:val="批注主题 字符"/>
    <w:basedOn w:val="a7"/>
    <w:link w:val="af7"/>
    <w:uiPriority w:val="99"/>
    <w:semiHidden/>
    <w:rPr>
      <w:rFonts w:cs="Arial"/>
      <w:b/>
      <w:bCs/>
      <w:kern w:val="2"/>
      <w:sz w:val="28"/>
      <w:szCs w:val="24"/>
    </w:rPr>
  </w:style>
  <w:style w:type="character" w:customStyle="1" w:styleId="26">
    <w:name w:val="未处理的提及26"/>
    <w:basedOn w:val="a0"/>
    <w:uiPriority w:val="99"/>
    <w:semiHidden/>
    <w:unhideWhenUsed/>
    <w:rPr>
      <w:color w:val="605E5C"/>
      <w:shd w:val="clear" w:color="auto" w:fill="E1DFDD"/>
    </w:rPr>
  </w:style>
  <w:style w:type="character" w:customStyle="1" w:styleId="a5">
    <w:name w:val="文档结构图 字符"/>
    <w:basedOn w:val="a0"/>
    <w:link w:val="a4"/>
    <w:uiPriority w:val="99"/>
    <w:semiHidden/>
    <w:rPr>
      <w:rFonts w:ascii="宋体"/>
      <w:kern w:val="2"/>
      <w:sz w:val="18"/>
      <w:szCs w:val="18"/>
    </w:rPr>
  </w:style>
  <w:style w:type="character" w:customStyle="1" w:styleId="27">
    <w:name w:val="未处理的提及27"/>
    <w:basedOn w:val="a0"/>
    <w:uiPriority w:val="99"/>
    <w:semiHidden/>
    <w:unhideWhenUsed/>
    <w:rPr>
      <w:color w:val="605E5C"/>
      <w:shd w:val="clear" w:color="auto" w:fill="E1DFDD"/>
    </w:rPr>
  </w:style>
  <w:style w:type="character" w:customStyle="1" w:styleId="28">
    <w:name w:val="未处理的提及28"/>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29">
    <w:name w:val="未处理的提及29"/>
    <w:basedOn w:val="a0"/>
    <w:uiPriority w:val="99"/>
    <w:semiHidden/>
    <w:unhideWhenUsed/>
    <w:rPr>
      <w:color w:val="605E5C"/>
      <w:shd w:val="clear" w:color="auto" w:fill="E1DFDD"/>
    </w:rPr>
  </w:style>
  <w:style w:type="paragraph" w:styleId="aff5">
    <w:name w:val="Revision"/>
    <w:hidden/>
    <w:uiPriority w:val="99"/>
    <w:unhideWhenUsed/>
    <w:rsid w:val="00153B99"/>
    <w:rPr>
      <w:rFonts w:ascii="Calibri" w:hAnsi="Calibri" w:cs="宋体"/>
      <w:kern w:val="2"/>
      <w:sz w:val="28"/>
      <w:szCs w:val="24"/>
    </w:rPr>
  </w:style>
  <w:style w:type="character" w:styleId="aff6">
    <w:name w:val="Unresolved Mention"/>
    <w:basedOn w:val="a0"/>
    <w:uiPriority w:val="99"/>
    <w:semiHidden/>
    <w:unhideWhenUsed/>
    <w:rsid w:val="004B3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zh.wikipedia.org/w/index.php?title=Alexander_Batov&amp;action=edit&amp;redlink=1"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rksmb.org/english/materials-of-the-xvi-congress-of-rksmb/" TargetMode="External"/><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rn.red/posts/ms_20220302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1648</Words>
  <Characters>9394</Characters>
  <Application>Microsoft Office Word</Application>
  <DocSecurity>0</DocSecurity>
  <Lines>78</Lines>
  <Paragraphs>22</Paragraphs>
  <ScaleCrop>false</ScaleCrop>
  <Company>china</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1089</cp:revision>
  <cp:lastPrinted>2024-08-12T14:01:00Z</cp:lastPrinted>
  <dcterms:created xsi:type="dcterms:W3CDTF">2022-02-02T11:50:00Z</dcterms:created>
  <dcterms:modified xsi:type="dcterms:W3CDTF">2024-08-12T14:02:00Z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d87717b97ae244ec9fea99b82fb6017b</vt:lpwstr>
  </property>
</Properties>
</file>