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325D0F" w14:textId="77777777" w:rsidR="00E35B04" w:rsidRPr="00327C29" w:rsidRDefault="00E35B04" w:rsidP="00566D37">
      <w:pPr>
        <w:widowControl/>
        <w:ind w:left="1120" w:hangingChars="350" w:hanging="1120"/>
        <w:jc w:val="left"/>
        <w:rPr>
          <w:rFonts w:ascii="黑体" w:eastAsia="黑体" w:hAnsi="黑体" w:hint="eastAsia"/>
          <w:sz w:val="32"/>
          <w:szCs w:val="32"/>
        </w:rPr>
      </w:pPr>
    </w:p>
    <w:p w14:paraId="0628EB95" w14:textId="77777777" w:rsidR="00E35B04" w:rsidRPr="00767855" w:rsidRDefault="009600F7">
      <w:pPr>
        <w:widowControl/>
        <w:ind w:firstLineChars="0" w:firstLine="0"/>
        <w:jc w:val="center"/>
        <w:rPr>
          <w:rFonts w:ascii="黑体" w:eastAsia="黑体" w:hAnsi="黑体" w:hint="eastAsia"/>
          <w:szCs w:val="28"/>
        </w:rPr>
      </w:pPr>
      <w:r w:rsidRPr="00767855">
        <w:rPr>
          <w:rFonts w:ascii="黑体" w:eastAsia="黑体" w:hAnsi="黑体"/>
          <w:noProof/>
          <w:szCs w:val="28"/>
        </w:rPr>
        <w:drawing>
          <wp:inline distT="0" distB="0" distL="0" distR="0" wp14:anchorId="486874BD" wp14:editId="6A5348EE">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6AE27297" w14:textId="77777777" w:rsidR="00E35B04" w:rsidRPr="00767855" w:rsidRDefault="00DA42A0" w:rsidP="00FC5E25">
      <w:pPr>
        <w:widowControl/>
        <w:spacing w:before="120" w:line="400" w:lineRule="exact"/>
        <w:ind w:firstLineChars="0" w:firstLine="0"/>
        <w:jc w:val="center"/>
        <w:rPr>
          <w:rFonts w:ascii="MS Reference Sans Serif" w:eastAsia="Microsoft YaHei UI" w:hAnsi="MS Reference Sans Serif" w:cs="Times New Roman"/>
          <w:noProof/>
          <w:color w:val="FFFFFF" w:themeColor="background1"/>
          <w:sz w:val="32"/>
          <w:szCs w:val="32"/>
        </w:rPr>
      </w:pPr>
      <w:r w:rsidRPr="00767855">
        <w:rPr>
          <w:rFonts w:ascii="MS Reference Sans Serif" w:eastAsia="Microsoft YaHei UI" w:hAnsi="MS Reference Sans Serif" w:cs="Times New Roman"/>
          <w:noProof/>
          <w:color w:val="FFFFFF" w:themeColor="background1"/>
          <w:sz w:val="32"/>
          <w:szCs w:val="32"/>
          <w:highlight w:val="red"/>
        </w:rPr>
        <w:t>International Red Newsletter</w:t>
      </w:r>
    </w:p>
    <w:p w14:paraId="0C53054B" w14:textId="77777777" w:rsidR="00E35B04" w:rsidRPr="00767855" w:rsidRDefault="00E35B04" w:rsidP="00566D37">
      <w:pPr>
        <w:widowControl/>
        <w:ind w:left="1120" w:hangingChars="350" w:hanging="1120"/>
        <w:jc w:val="left"/>
        <w:rPr>
          <w:rFonts w:ascii="黑体" w:eastAsia="黑体" w:hAnsi="黑体" w:hint="eastAsia"/>
          <w:sz w:val="32"/>
          <w:szCs w:val="32"/>
        </w:rPr>
      </w:pPr>
    </w:p>
    <w:sdt>
      <w:sdtPr>
        <w:rPr>
          <w:rStyle w:val="af"/>
          <w:rFonts w:ascii="黑体" w:eastAsia="黑体" w:hAnsi="黑体"/>
          <w:color w:val="auto"/>
          <w:u w:val="none"/>
        </w:rPr>
        <w:id w:val="-1677489404"/>
        <w:docPartObj>
          <w:docPartGallery w:val="Table of Contents"/>
          <w:docPartUnique/>
        </w:docPartObj>
      </w:sdtPr>
      <w:sdtEndPr>
        <w:rPr>
          <w:rStyle w:val="a0"/>
          <w:w w:val="100"/>
        </w:rPr>
      </w:sdtEndPr>
      <w:sdtContent>
        <w:p w14:paraId="3276EF4C" w14:textId="5F537E35" w:rsidR="007405F6" w:rsidRPr="007405F6" w:rsidRDefault="008C5606">
          <w:pPr>
            <w:pStyle w:val="TOC1"/>
            <w:rPr>
              <w:rFonts w:asciiTheme="minorHAnsi" w:eastAsiaTheme="minorEastAsia" w:hAnsiTheme="minorHAnsi" w:cstheme="minorBidi"/>
              <w:w w:val="100"/>
              <w:sz w:val="21"/>
              <w:szCs w:val="22"/>
              <w14:ligatures w14:val="standardContextual"/>
            </w:rPr>
          </w:pPr>
          <w:r w:rsidRPr="002834D3">
            <w:rPr>
              <w:w w:val="100"/>
            </w:rPr>
            <w:fldChar w:fldCharType="begin"/>
          </w:r>
          <w:r w:rsidR="00FC2E5D" w:rsidRPr="002834D3">
            <w:rPr>
              <w:w w:val="100"/>
            </w:rPr>
            <w:instrText xml:space="preserve"> TOC \o "1-3" \h \z \u </w:instrText>
          </w:r>
          <w:r w:rsidRPr="002834D3">
            <w:rPr>
              <w:w w:val="100"/>
            </w:rPr>
            <w:fldChar w:fldCharType="separate"/>
          </w:r>
          <w:hyperlink w:anchor="_Toc182942165" w:history="1">
            <w:r w:rsidR="007405F6" w:rsidRPr="007405F6">
              <w:rPr>
                <w:rStyle w:val="af"/>
                <w:rFonts w:ascii="黑体" w:eastAsia="黑体" w:hAnsi="黑体" w:hint="eastAsia"/>
                <w:w w:val="100"/>
              </w:rPr>
              <w:t>荷兰新共产党评以色列足球流氓与荷兰居民的冲突</w:t>
            </w:r>
            <w:r w:rsidR="007405F6" w:rsidRPr="007405F6">
              <w:rPr>
                <w:rFonts w:hint="eastAsia"/>
                <w:webHidden/>
                <w:w w:val="100"/>
              </w:rPr>
              <w:tab/>
            </w:r>
            <w:r w:rsidR="007405F6" w:rsidRPr="007405F6">
              <w:rPr>
                <w:rFonts w:hint="eastAsia"/>
                <w:webHidden/>
                <w:w w:val="100"/>
              </w:rPr>
              <w:fldChar w:fldCharType="begin"/>
            </w:r>
            <w:r w:rsidR="007405F6" w:rsidRPr="007405F6">
              <w:rPr>
                <w:rFonts w:hint="eastAsia"/>
                <w:webHidden/>
                <w:w w:val="100"/>
              </w:rPr>
              <w:instrText xml:space="preserve"> </w:instrText>
            </w:r>
            <w:r w:rsidR="007405F6" w:rsidRPr="007405F6">
              <w:rPr>
                <w:webHidden/>
                <w:w w:val="100"/>
              </w:rPr>
              <w:instrText>PAGEREF _Toc182942165 \h</w:instrText>
            </w:r>
            <w:r w:rsidR="007405F6" w:rsidRPr="007405F6">
              <w:rPr>
                <w:rFonts w:hint="eastAsia"/>
                <w:webHidden/>
                <w:w w:val="100"/>
              </w:rPr>
              <w:instrText xml:space="preserve"> </w:instrText>
            </w:r>
            <w:r w:rsidR="007405F6" w:rsidRPr="007405F6">
              <w:rPr>
                <w:rFonts w:hint="eastAsia"/>
                <w:webHidden/>
                <w:w w:val="100"/>
              </w:rPr>
            </w:r>
            <w:r w:rsidR="007405F6" w:rsidRPr="007405F6">
              <w:rPr>
                <w:rFonts w:hint="eastAsia"/>
                <w:webHidden/>
                <w:w w:val="100"/>
              </w:rPr>
              <w:fldChar w:fldCharType="separate"/>
            </w:r>
            <w:r w:rsidR="00A46CAA">
              <w:rPr>
                <w:rFonts w:hint="eastAsia"/>
                <w:webHidden/>
                <w:w w:val="100"/>
              </w:rPr>
              <w:t>1</w:t>
            </w:r>
            <w:r w:rsidR="007405F6" w:rsidRPr="007405F6">
              <w:rPr>
                <w:rFonts w:hint="eastAsia"/>
                <w:webHidden/>
                <w:w w:val="100"/>
              </w:rPr>
              <w:fldChar w:fldCharType="end"/>
            </w:r>
          </w:hyperlink>
        </w:p>
        <w:p w14:paraId="17C70EF4" w14:textId="65D5DD48" w:rsidR="007405F6" w:rsidRPr="007405F6" w:rsidRDefault="007405F6">
          <w:pPr>
            <w:pStyle w:val="TOC1"/>
            <w:rPr>
              <w:rFonts w:asciiTheme="minorHAnsi" w:eastAsiaTheme="minorEastAsia" w:hAnsiTheme="minorHAnsi" w:cstheme="minorBidi"/>
              <w:w w:val="100"/>
              <w:sz w:val="21"/>
              <w:szCs w:val="22"/>
              <w14:ligatures w14:val="standardContextual"/>
            </w:rPr>
          </w:pPr>
          <w:hyperlink w:anchor="_Toc182942166" w:history="1">
            <w:r w:rsidRPr="007405F6">
              <w:rPr>
                <w:rStyle w:val="af"/>
                <w:rFonts w:ascii="黑体" w:eastAsia="黑体" w:hAnsi="黑体" w:hint="eastAsia"/>
                <w:w w:val="100"/>
              </w:rPr>
              <w:t>比雷埃夫斯港工人阻拦军火运往以色列</w:t>
            </w:r>
            <w:r w:rsidRPr="007405F6">
              <w:rPr>
                <w:rFonts w:hint="eastAsia"/>
                <w:webHidden/>
                <w:w w:val="100"/>
              </w:rPr>
              <w:tab/>
            </w:r>
            <w:r w:rsidRPr="007405F6">
              <w:rPr>
                <w:rFonts w:hint="eastAsia"/>
                <w:webHidden/>
                <w:w w:val="100"/>
              </w:rPr>
              <w:fldChar w:fldCharType="begin"/>
            </w:r>
            <w:r w:rsidRPr="007405F6">
              <w:rPr>
                <w:rFonts w:hint="eastAsia"/>
                <w:webHidden/>
                <w:w w:val="100"/>
              </w:rPr>
              <w:instrText xml:space="preserve"> </w:instrText>
            </w:r>
            <w:r w:rsidRPr="007405F6">
              <w:rPr>
                <w:webHidden/>
                <w:w w:val="100"/>
              </w:rPr>
              <w:instrText>PAGEREF _Toc182942166 \h</w:instrText>
            </w:r>
            <w:r w:rsidRPr="007405F6">
              <w:rPr>
                <w:rFonts w:hint="eastAsia"/>
                <w:webHidden/>
                <w:w w:val="100"/>
              </w:rPr>
              <w:instrText xml:space="preserve"> </w:instrText>
            </w:r>
            <w:r w:rsidRPr="007405F6">
              <w:rPr>
                <w:rFonts w:hint="eastAsia"/>
                <w:webHidden/>
                <w:w w:val="100"/>
              </w:rPr>
            </w:r>
            <w:r w:rsidRPr="007405F6">
              <w:rPr>
                <w:rFonts w:hint="eastAsia"/>
                <w:webHidden/>
                <w:w w:val="100"/>
              </w:rPr>
              <w:fldChar w:fldCharType="separate"/>
            </w:r>
            <w:r w:rsidR="00A46CAA">
              <w:rPr>
                <w:rFonts w:hint="eastAsia"/>
                <w:webHidden/>
                <w:w w:val="100"/>
              </w:rPr>
              <w:t>3</w:t>
            </w:r>
            <w:r w:rsidRPr="007405F6">
              <w:rPr>
                <w:rFonts w:hint="eastAsia"/>
                <w:webHidden/>
                <w:w w:val="100"/>
              </w:rPr>
              <w:fldChar w:fldCharType="end"/>
            </w:r>
          </w:hyperlink>
        </w:p>
        <w:p w14:paraId="4A956B89" w14:textId="312E62E3" w:rsidR="007405F6" w:rsidRPr="007405F6" w:rsidRDefault="007405F6">
          <w:pPr>
            <w:pStyle w:val="TOC1"/>
            <w:rPr>
              <w:rFonts w:asciiTheme="minorHAnsi" w:eastAsiaTheme="minorEastAsia" w:hAnsiTheme="minorHAnsi" w:cstheme="minorBidi"/>
              <w:w w:val="100"/>
              <w:sz w:val="21"/>
              <w:szCs w:val="22"/>
              <w14:ligatures w14:val="standardContextual"/>
            </w:rPr>
          </w:pPr>
          <w:hyperlink w:anchor="_Toc182942167" w:history="1">
            <w:r w:rsidRPr="007405F6">
              <w:rPr>
                <w:rStyle w:val="af"/>
                <w:rFonts w:ascii="黑体" w:eastAsia="黑体" w:hAnsi="黑体" w:hint="eastAsia"/>
                <w:w w:val="100"/>
              </w:rPr>
              <w:t>菲共党刊《人民》对黎巴嫩抗以斗争的报道</w:t>
            </w:r>
            <w:r w:rsidRPr="007405F6">
              <w:rPr>
                <w:rFonts w:hint="eastAsia"/>
                <w:webHidden/>
                <w:w w:val="100"/>
              </w:rPr>
              <w:tab/>
            </w:r>
            <w:r w:rsidRPr="007405F6">
              <w:rPr>
                <w:rFonts w:hint="eastAsia"/>
                <w:webHidden/>
                <w:w w:val="100"/>
              </w:rPr>
              <w:fldChar w:fldCharType="begin"/>
            </w:r>
            <w:r w:rsidRPr="007405F6">
              <w:rPr>
                <w:rFonts w:hint="eastAsia"/>
                <w:webHidden/>
                <w:w w:val="100"/>
              </w:rPr>
              <w:instrText xml:space="preserve"> </w:instrText>
            </w:r>
            <w:r w:rsidRPr="007405F6">
              <w:rPr>
                <w:webHidden/>
                <w:w w:val="100"/>
              </w:rPr>
              <w:instrText>PAGEREF _Toc182942167 \h</w:instrText>
            </w:r>
            <w:r w:rsidRPr="007405F6">
              <w:rPr>
                <w:rFonts w:hint="eastAsia"/>
                <w:webHidden/>
                <w:w w:val="100"/>
              </w:rPr>
              <w:instrText xml:space="preserve"> </w:instrText>
            </w:r>
            <w:r w:rsidRPr="007405F6">
              <w:rPr>
                <w:rFonts w:hint="eastAsia"/>
                <w:webHidden/>
                <w:w w:val="100"/>
              </w:rPr>
            </w:r>
            <w:r w:rsidRPr="007405F6">
              <w:rPr>
                <w:rFonts w:hint="eastAsia"/>
                <w:webHidden/>
                <w:w w:val="100"/>
              </w:rPr>
              <w:fldChar w:fldCharType="separate"/>
            </w:r>
            <w:r w:rsidR="00A46CAA">
              <w:rPr>
                <w:rFonts w:hint="eastAsia"/>
                <w:webHidden/>
                <w:w w:val="100"/>
              </w:rPr>
              <w:t>6</w:t>
            </w:r>
            <w:r w:rsidRPr="007405F6">
              <w:rPr>
                <w:rFonts w:hint="eastAsia"/>
                <w:webHidden/>
                <w:w w:val="100"/>
              </w:rPr>
              <w:fldChar w:fldCharType="end"/>
            </w:r>
          </w:hyperlink>
        </w:p>
        <w:p w14:paraId="614B5480" w14:textId="68BB86CF" w:rsidR="007405F6" w:rsidRPr="007405F6" w:rsidRDefault="007405F6">
          <w:pPr>
            <w:pStyle w:val="TOC1"/>
            <w:rPr>
              <w:rFonts w:asciiTheme="minorHAnsi" w:eastAsiaTheme="minorEastAsia" w:hAnsiTheme="minorHAnsi" w:cstheme="minorBidi"/>
              <w:w w:val="100"/>
              <w:sz w:val="21"/>
              <w:szCs w:val="22"/>
              <w14:ligatures w14:val="standardContextual"/>
            </w:rPr>
          </w:pPr>
          <w:hyperlink w:anchor="_Toc182942168" w:history="1">
            <w:r w:rsidRPr="007405F6">
              <w:rPr>
                <w:rStyle w:val="af"/>
                <w:rFonts w:ascii="黑体" w:eastAsia="黑体" w:hAnsi="黑体" w:hint="eastAsia"/>
                <w:w w:val="100"/>
              </w:rPr>
              <w:t>斯里兰卡左翼缘何胜选？</w:t>
            </w:r>
            <w:r w:rsidRPr="007405F6">
              <w:rPr>
                <w:rFonts w:hint="eastAsia"/>
                <w:webHidden/>
                <w:w w:val="100"/>
              </w:rPr>
              <w:tab/>
            </w:r>
            <w:r w:rsidRPr="007405F6">
              <w:rPr>
                <w:rFonts w:hint="eastAsia"/>
                <w:webHidden/>
                <w:w w:val="100"/>
              </w:rPr>
              <w:fldChar w:fldCharType="begin"/>
            </w:r>
            <w:r w:rsidRPr="007405F6">
              <w:rPr>
                <w:rFonts w:hint="eastAsia"/>
                <w:webHidden/>
                <w:w w:val="100"/>
              </w:rPr>
              <w:instrText xml:space="preserve"> </w:instrText>
            </w:r>
            <w:r w:rsidRPr="007405F6">
              <w:rPr>
                <w:webHidden/>
                <w:w w:val="100"/>
              </w:rPr>
              <w:instrText>PAGEREF _Toc182942168 \h</w:instrText>
            </w:r>
            <w:r w:rsidRPr="007405F6">
              <w:rPr>
                <w:rFonts w:hint="eastAsia"/>
                <w:webHidden/>
                <w:w w:val="100"/>
              </w:rPr>
              <w:instrText xml:space="preserve"> </w:instrText>
            </w:r>
            <w:r w:rsidRPr="007405F6">
              <w:rPr>
                <w:rFonts w:hint="eastAsia"/>
                <w:webHidden/>
                <w:w w:val="100"/>
              </w:rPr>
            </w:r>
            <w:r w:rsidRPr="007405F6">
              <w:rPr>
                <w:rFonts w:hint="eastAsia"/>
                <w:webHidden/>
                <w:w w:val="100"/>
              </w:rPr>
              <w:fldChar w:fldCharType="separate"/>
            </w:r>
            <w:r w:rsidR="00A46CAA">
              <w:rPr>
                <w:rFonts w:hint="eastAsia"/>
                <w:webHidden/>
                <w:w w:val="100"/>
              </w:rPr>
              <w:t>9</w:t>
            </w:r>
            <w:r w:rsidRPr="007405F6">
              <w:rPr>
                <w:rFonts w:hint="eastAsia"/>
                <w:webHidden/>
                <w:w w:val="100"/>
              </w:rPr>
              <w:fldChar w:fldCharType="end"/>
            </w:r>
          </w:hyperlink>
        </w:p>
        <w:p w14:paraId="21F5A00C" w14:textId="27D7810D" w:rsidR="007405F6" w:rsidRPr="007405F6" w:rsidRDefault="007405F6">
          <w:pPr>
            <w:pStyle w:val="TOC1"/>
            <w:rPr>
              <w:rFonts w:asciiTheme="minorHAnsi" w:eastAsiaTheme="minorEastAsia" w:hAnsiTheme="minorHAnsi" w:cstheme="minorBidi"/>
              <w:w w:val="100"/>
              <w:sz w:val="21"/>
              <w:szCs w:val="22"/>
              <w14:ligatures w14:val="standardContextual"/>
            </w:rPr>
          </w:pPr>
          <w:hyperlink w:anchor="_Toc182942169" w:history="1">
            <w:r w:rsidRPr="007405F6">
              <w:rPr>
                <w:rStyle w:val="af"/>
                <w:rFonts w:ascii="黑体" w:eastAsia="黑体" w:hAnsi="黑体" w:hint="eastAsia"/>
                <w:w w:val="100"/>
              </w:rPr>
              <w:t>伊朗人民党评2024年总统选举</w:t>
            </w:r>
            <w:r w:rsidRPr="007405F6">
              <w:rPr>
                <w:rFonts w:hint="eastAsia"/>
                <w:webHidden/>
                <w:w w:val="100"/>
              </w:rPr>
              <w:tab/>
            </w:r>
            <w:r w:rsidRPr="007405F6">
              <w:rPr>
                <w:rFonts w:hint="eastAsia"/>
                <w:webHidden/>
                <w:w w:val="100"/>
              </w:rPr>
              <w:fldChar w:fldCharType="begin"/>
            </w:r>
            <w:r w:rsidRPr="007405F6">
              <w:rPr>
                <w:rFonts w:hint="eastAsia"/>
                <w:webHidden/>
                <w:w w:val="100"/>
              </w:rPr>
              <w:instrText xml:space="preserve"> </w:instrText>
            </w:r>
            <w:r w:rsidRPr="007405F6">
              <w:rPr>
                <w:webHidden/>
                <w:w w:val="100"/>
              </w:rPr>
              <w:instrText>PAGEREF _Toc182942169 \h</w:instrText>
            </w:r>
            <w:r w:rsidRPr="007405F6">
              <w:rPr>
                <w:rFonts w:hint="eastAsia"/>
                <w:webHidden/>
                <w:w w:val="100"/>
              </w:rPr>
              <w:instrText xml:space="preserve"> </w:instrText>
            </w:r>
            <w:r w:rsidRPr="007405F6">
              <w:rPr>
                <w:rFonts w:hint="eastAsia"/>
                <w:webHidden/>
                <w:w w:val="100"/>
              </w:rPr>
            </w:r>
            <w:r w:rsidRPr="007405F6">
              <w:rPr>
                <w:rFonts w:hint="eastAsia"/>
                <w:webHidden/>
                <w:w w:val="100"/>
              </w:rPr>
              <w:fldChar w:fldCharType="separate"/>
            </w:r>
            <w:r w:rsidR="00A46CAA">
              <w:rPr>
                <w:rFonts w:hint="eastAsia"/>
                <w:webHidden/>
                <w:w w:val="100"/>
              </w:rPr>
              <w:t>20</w:t>
            </w:r>
            <w:r w:rsidRPr="007405F6">
              <w:rPr>
                <w:rFonts w:hint="eastAsia"/>
                <w:webHidden/>
                <w:w w:val="100"/>
              </w:rPr>
              <w:fldChar w:fldCharType="end"/>
            </w:r>
          </w:hyperlink>
        </w:p>
        <w:p w14:paraId="4E1F13BD" w14:textId="6709B543" w:rsidR="00FC2E5D" w:rsidRPr="00767855" w:rsidRDefault="008C5606" w:rsidP="00471123">
          <w:pPr>
            <w:pStyle w:val="TOC1"/>
            <w:rPr>
              <w:rFonts w:hint="eastAsia"/>
              <w:w w:val="100"/>
            </w:rPr>
          </w:pPr>
          <w:r w:rsidRPr="002834D3">
            <w:rPr>
              <w:w w:val="100"/>
            </w:rPr>
            <w:fldChar w:fldCharType="end"/>
          </w:r>
        </w:p>
      </w:sdtContent>
    </w:sdt>
    <w:p w14:paraId="1945062A" w14:textId="77777777" w:rsidR="00D221C6" w:rsidRDefault="00D221C6" w:rsidP="00566D37">
      <w:pPr>
        <w:widowControl/>
        <w:ind w:left="1120" w:hangingChars="350" w:hanging="1120"/>
        <w:jc w:val="left"/>
        <w:rPr>
          <w:rFonts w:ascii="黑体" w:eastAsia="黑体" w:hAnsi="黑体" w:hint="eastAsia"/>
          <w:sz w:val="32"/>
          <w:szCs w:val="32"/>
        </w:rPr>
      </w:pPr>
    </w:p>
    <w:p w14:paraId="0C00BBD7" w14:textId="77777777" w:rsidR="008355E7" w:rsidRDefault="008355E7" w:rsidP="00566D37">
      <w:pPr>
        <w:widowControl/>
        <w:ind w:left="1120" w:hangingChars="350" w:hanging="1120"/>
        <w:jc w:val="left"/>
        <w:rPr>
          <w:rFonts w:ascii="黑体" w:eastAsia="黑体" w:hAnsi="黑体" w:hint="eastAsia"/>
          <w:sz w:val="32"/>
          <w:szCs w:val="32"/>
        </w:rPr>
      </w:pPr>
    </w:p>
    <w:p w14:paraId="1332D903" w14:textId="77777777" w:rsidR="0073184C" w:rsidRDefault="0073184C" w:rsidP="00566D37">
      <w:pPr>
        <w:widowControl/>
        <w:ind w:left="1120" w:hangingChars="350" w:hanging="1120"/>
        <w:jc w:val="left"/>
        <w:rPr>
          <w:rFonts w:ascii="黑体" w:eastAsia="黑体" w:hAnsi="黑体" w:hint="eastAsia"/>
          <w:sz w:val="32"/>
          <w:szCs w:val="32"/>
        </w:rPr>
      </w:pPr>
    </w:p>
    <w:p w14:paraId="02EE04A5" w14:textId="77777777" w:rsidR="002834D3" w:rsidRDefault="002834D3" w:rsidP="00566D37">
      <w:pPr>
        <w:widowControl/>
        <w:ind w:left="1120" w:hangingChars="350" w:hanging="1120"/>
        <w:jc w:val="left"/>
        <w:rPr>
          <w:rFonts w:ascii="黑体" w:eastAsia="黑体" w:hAnsi="黑体" w:hint="eastAsia"/>
          <w:sz w:val="32"/>
          <w:szCs w:val="32"/>
        </w:rPr>
      </w:pPr>
    </w:p>
    <w:p w14:paraId="5E8297F5" w14:textId="77777777" w:rsidR="00572AD4" w:rsidRPr="00767855" w:rsidRDefault="00572AD4" w:rsidP="00566D37">
      <w:pPr>
        <w:widowControl/>
        <w:ind w:left="1120" w:hangingChars="350" w:hanging="1120"/>
        <w:jc w:val="left"/>
        <w:rPr>
          <w:rFonts w:ascii="黑体" w:eastAsia="黑体" w:hAnsi="黑体" w:hint="eastAsia"/>
          <w:sz w:val="32"/>
          <w:szCs w:val="32"/>
        </w:rPr>
      </w:pPr>
    </w:p>
    <w:p w14:paraId="20BBFA85" w14:textId="5B5112A6" w:rsidR="00E35B04" w:rsidRPr="00767855" w:rsidRDefault="00DA42A0">
      <w:pPr>
        <w:ind w:firstLineChars="0" w:firstLine="0"/>
        <w:jc w:val="center"/>
        <w:rPr>
          <w:rFonts w:ascii="黑体" w:eastAsia="黑体" w:hAnsi="黑体" w:cs="Times New Roman" w:hint="eastAsia"/>
          <w:sz w:val="30"/>
          <w:szCs w:val="30"/>
        </w:rPr>
      </w:pPr>
      <w:r w:rsidRPr="00767855">
        <w:rPr>
          <w:rFonts w:ascii="黑体" w:eastAsia="黑体" w:hAnsi="黑体" w:cs="Times New Roman" w:hint="eastAsia"/>
          <w:sz w:val="30"/>
          <w:szCs w:val="30"/>
        </w:rPr>
        <w:t>20</w:t>
      </w:r>
      <w:r w:rsidRPr="00767855">
        <w:rPr>
          <w:rFonts w:ascii="黑体" w:eastAsia="黑体" w:hAnsi="黑体" w:cs="Times New Roman"/>
          <w:sz w:val="30"/>
          <w:szCs w:val="30"/>
        </w:rPr>
        <w:t>2</w:t>
      </w:r>
      <w:r w:rsidR="00301427">
        <w:rPr>
          <w:rFonts w:ascii="黑体" w:eastAsia="黑体" w:hAnsi="黑体" w:cs="Times New Roman"/>
          <w:sz w:val="30"/>
          <w:szCs w:val="30"/>
        </w:rPr>
        <w:t>4</w:t>
      </w:r>
      <w:r w:rsidRPr="00767855">
        <w:rPr>
          <w:rFonts w:ascii="黑体" w:eastAsia="黑体" w:hAnsi="黑体" w:cs="Times New Roman" w:hint="eastAsia"/>
          <w:sz w:val="30"/>
          <w:szCs w:val="30"/>
        </w:rPr>
        <w:t>年第</w:t>
      </w:r>
      <w:r w:rsidR="00D579A1">
        <w:rPr>
          <w:rFonts w:ascii="黑体" w:eastAsia="黑体" w:hAnsi="黑体" w:cs="Times New Roman" w:hint="eastAsia"/>
          <w:sz w:val="30"/>
          <w:szCs w:val="30"/>
        </w:rPr>
        <w:t>22</w:t>
      </w:r>
      <w:r w:rsidRPr="00767855">
        <w:rPr>
          <w:rFonts w:ascii="黑体" w:eastAsia="黑体" w:hAnsi="黑体" w:cs="Times New Roman" w:hint="eastAsia"/>
          <w:sz w:val="30"/>
          <w:szCs w:val="30"/>
        </w:rPr>
        <w:t>期</w:t>
      </w:r>
    </w:p>
    <w:p w14:paraId="66867D28" w14:textId="5B686F0F" w:rsidR="0073184C" w:rsidRDefault="00DA42A0" w:rsidP="0073184C">
      <w:pPr>
        <w:ind w:firstLineChars="0" w:firstLine="0"/>
        <w:jc w:val="center"/>
        <w:rPr>
          <w:rFonts w:ascii="黑体" w:eastAsia="黑体" w:hAnsi="黑体" w:cs="Times New Roman" w:hint="eastAsia"/>
          <w:sz w:val="30"/>
          <w:szCs w:val="30"/>
        </w:rPr>
      </w:pPr>
      <w:r w:rsidRPr="00767855">
        <w:rPr>
          <w:rFonts w:ascii="黑体" w:eastAsia="黑体" w:hAnsi="黑体" w:cs="Times New Roman" w:hint="eastAsia"/>
          <w:sz w:val="30"/>
          <w:szCs w:val="30"/>
        </w:rPr>
        <w:t>202</w:t>
      </w:r>
      <w:r w:rsidR="00301427">
        <w:rPr>
          <w:rFonts w:ascii="黑体" w:eastAsia="黑体" w:hAnsi="黑体" w:cs="Times New Roman"/>
          <w:sz w:val="30"/>
          <w:szCs w:val="30"/>
        </w:rPr>
        <w:t>4</w:t>
      </w:r>
      <w:r w:rsidRPr="00767855">
        <w:rPr>
          <w:rFonts w:ascii="黑体" w:eastAsia="黑体" w:hAnsi="黑体" w:cs="Times New Roman" w:hint="eastAsia"/>
          <w:sz w:val="30"/>
          <w:szCs w:val="30"/>
        </w:rPr>
        <w:t>年</w:t>
      </w:r>
      <w:r w:rsidR="00301427">
        <w:rPr>
          <w:rFonts w:ascii="黑体" w:eastAsia="黑体" w:hAnsi="黑体" w:cs="Times New Roman"/>
          <w:sz w:val="30"/>
          <w:szCs w:val="30"/>
        </w:rPr>
        <w:t>1</w:t>
      </w:r>
      <w:r w:rsidR="00D579A1">
        <w:rPr>
          <w:rFonts w:ascii="黑体" w:eastAsia="黑体" w:hAnsi="黑体" w:cs="Times New Roman" w:hint="eastAsia"/>
          <w:sz w:val="30"/>
          <w:szCs w:val="30"/>
        </w:rPr>
        <w:t>1</w:t>
      </w:r>
      <w:r w:rsidRPr="00767855">
        <w:rPr>
          <w:rFonts w:ascii="黑体" w:eastAsia="黑体" w:hAnsi="黑体" w:cs="Times New Roman" w:hint="eastAsia"/>
          <w:sz w:val="30"/>
          <w:szCs w:val="30"/>
        </w:rPr>
        <w:t>月</w:t>
      </w:r>
      <w:r w:rsidR="00301427">
        <w:rPr>
          <w:rFonts w:ascii="黑体" w:eastAsia="黑体" w:hAnsi="黑体" w:cs="Times New Roman"/>
          <w:sz w:val="30"/>
          <w:szCs w:val="30"/>
        </w:rPr>
        <w:t>1</w:t>
      </w:r>
      <w:r w:rsidR="00D579A1">
        <w:rPr>
          <w:rFonts w:ascii="黑体" w:eastAsia="黑体" w:hAnsi="黑体" w:cs="Times New Roman" w:hint="eastAsia"/>
          <w:sz w:val="30"/>
          <w:szCs w:val="30"/>
        </w:rPr>
        <w:t>9</w:t>
      </w:r>
      <w:r w:rsidRPr="00767855">
        <w:rPr>
          <w:rFonts w:ascii="黑体" w:eastAsia="黑体" w:hAnsi="黑体" w:cs="Times New Roman" w:hint="eastAsia"/>
          <w:sz w:val="30"/>
          <w:szCs w:val="30"/>
        </w:rPr>
        <w:t>日</w:t>
      </w:r>
      <w:r w:rsidR="0073184C">
        <w:rPr>
          <w:rFonts w:ascii="黑体" w:eastAsia="黑体" w:hAnsi="黑体" w:cs="Times New Roman"/>
          <w:sz w:val="30"/>
          <w:szCs w:val="30"/>
        </w:rPr>
        <w:br w:type="page"/>
      </w:r>
    </w:p>
    <w:p w14:paraId="507C5440" w14:textId="77777777" w:rsidR="00E35B04" w:rsidRPr="00767855" w:rsidRDefault="00DA42A0" w:rsidP="008C5606">
      <w:pPr>
        <w:spacing w:afterLines="50" w:after="156" w:line="360" w:lineRule="auto"/>
        <w:ind w:firstLineChars="0" w:firstLine="0"/>
        <w:jc w:val="center"/>
        <w:rPr>
          <w:rFonts w:ascii="黑体" w:eastAsia="黑体" w:hAnsi="黑体" w:cs="Times New Roman" w:hint="eastAsia"/>
          <w:bCs/>
          <w:sz w:val="36"/>
          <w:szCs w:val="36"/>
        </w:rPr>
      </w:pPr>
      <w:bookmarkStart w:id="0" w:name="_Hlk95678794"/>
      <w:r w:rsidRPr="00767855">
        <w:rPr>
          <w:rFonts w:ascii="黑体" w:eastAsia="黑体" w:hAnsi="黑体" w:cs="Times New Roman" w:hint="eastAsia"/>
          <w:bCs/>
          <w:sz w:val="36"/>
          <w:szCs w:val="36"/>
        </w:rPr>
        <w:lastRenderedPageBreak/>
        <w:t>重要声明</w:t>
      </w:r>
    </w:p>
    <w:p w14:paraId="4CB90A98" w14:textId="77777777" w:rsidR="00BA5B57" w:rsidRPr="00767855" w:rsidRDefault="00BA5B57">
      <w:pPr>
        <w:spacing w:line="360" w:lineRule="auto"/>
        <w:ind w:firstLine="640"/>
        <w:rPr>
          <w:rFonts w:ascii="仿宋" w:eastAsia="仿宋" w:hAnsi="仿宋" w:cs="Times New Roman" w:hint="eastAsia"/>
          <w:sz w:val="32"/>
          <w:szCs w:val="32"/>
        </w:rPr>
      </w:pPr>
      <w:r w:rsidRPr="00767855">
        <w:rPr>
          <w:rFonts w:ascii="仿宋" w:eastAsia="仿宋" w:hAnsi="仿宋" w:cs="Times New Roman" w:hint="eastAsia"/>
          <w:sz w:val="32"/>
          <w:szCs w:val="32"/>
        </w:rPr>
        <w:t>本刊指定发布渠道为邮件推送和网站</w:t>
      </w:r>
      <w:r w:rsidRPr="00767855">
        <w:rPr>
          <w:rFonts w:ascii="MS Reference Sans Serif" w:eastAsia="仿宋" w:hAnsi="MS Reference Sans Serif" w:cs="Times New Roman" w:hint="eastAsia"/>
          <w:color w:val="FFFFFF" w:themeColor="background1"/>
          <w:sz w:val="32"/>
          <w:szCs w:val="32"/>
          <w:highlight w:val="red"/>
        </w:rPr>
        <w:t>IRN.red</w:t>
      </w:r>
      <w:r w:rsidR="00570B59" w:rsidRPr="00767855">
        <w:rPr>
          <w:rFonts w:ascii="仿宋" w:eastAsia="仿宋" w:hAnsi="仿宋" w:cs="Times New Roman" w:hint="eastAsia"/>
          <w:sz w:val="32"/>
          <w:szCs w:val="32"/>
        </w:rPr>
        <w:t>，</w:t>
      </w:r>
      <w:r w:rsidRPr="00767855">
        <w:rPr>
          <w:rFonts w:ascii="仿宋" w:eastAsia="仿宋" w:hAnsi="仿宋" w:cs="Times New Roman" w:hint="eastAsia"/>
          <w:sz w:val="32"/>
          <w:szCs w:val="32"/>
        </w:rPr>
        <w:t>目前未参与任何社交平台账号的运营与</w:t>
      </w:r>
      <w:r w:rsidR="00D16DFA" w:rsidRPr="00767855">
        <w:rPr>
          <w:rFonts w:ascii="仿宋" w:eastAsia="仿宋" w:hAnsi="仿宋" w:cs="Times New Roman" w:hint="eastAsia"/>
          <w:sz w:val="32"/>
          <w:szCs w:val="32"/>
        </w:rPr>
        <w:t>活动</w:t>
      </w:r>
      <w:r w:rsidRPr="00767855">
        <w:rPr>
          <w:rFonts w:ascii="仿宋" w:eastAsia="仿宋" w:hAnsi="仿宋" w:cs="Times New Roman" w:hint="eastAsia"/>
          <w:sz w:val="32"/>
          <w:szCs w:val="32"/>
        </w:rPr>
        <w:t>。</w:t>
      </w:r>
    </w:p>
    <w:p w14:paraId="71D83FE8" w14:textId="77777777" w:rsidR="00E35B04" w:rsidRPr="00767855" w:rsidRDefault="00DA42A0">
      <w:pPr>
        <w:spacing w:line="360" w:lineRule="auto"/>
        <w:ind w:firstLine="640"/>
        <w:rPr>
          <w:rFonts w:ascii="仿宋" w:eastAsia="仿宋" w:hAnsi="仿宋" w:cs="Times New Roman" w:hint="eastAsia"/>
          <w:sz w:val="32"/>
          <w:szCs w:val="32"/>
        </w:rPr>
      </w:pPr>
      <w:r w:rsidRPr="00767855">
        <w:rPr>
          <w:rFonts w:ascii="仿宋" w:eastAsia="仿宋" w:hAnsi="仿宋" w:cs="Times New Roman" w:hint="eastAsia"/>
          <w:sz w:val="32"/>
          <w:szCs w:val="32"/>
        </w:rPr>
        <w:t>允许在互联网上转载、复制、传播本刊内容，无需授权。转载时建议注明出处：</w:t>
      </w:r>
      <w:r w:rsidRPr="00767855">
        <w:rPr>
          <w:rFonts w:ascii="MS Reference Sans Serif" w:eastAsia="仿宋" w:hAnsi="MS Reference Sans Serif" w:cs="Times New Roman"/>
          <w:color w:val="FFFFFF" w:themeColor="background1"/>
          <w:sz w:val="32"/>
          <w:szCs w:val="32"/>
          <w:highlight w:val="red"/>
        </w:rPr>
        <w:t>IRN.red</w:t>
      </w:r>
    </w:p>
    <w:p w14:paraId="1018AD8E" w14:textId="77777777" w:rsidR="00E35B04" w:rsidRPr="005F0AB8" w:rsidRDefault="00E35B04">
      <w:pPr>
        <w:spacing w:line="360" w:lineRule="auto"/>
        <w:ind w:firstLine="643"/>
        <w:rPr>
          <w:rFonts w:ascii="Times New Roman" w:eastAsia="仿宋" w:hAnsi="Times New Roman" w:cs="Times New Roman"/>
          <w:b/>
          <w:sz w:val="32"/>
          <w:szCs w:val="32"/>
        </w:rPr>
      </w:pPr>
    </w:p>
    <w:p w14:paraId="1DC6E73F" w14:textId="77777777" w:rsidR="00E35B04" w:rsidRPr="005F0AB8" w:rsidRDefault="00DA42A0" w:rsidP="008C5606">
      <w:pPr>
        <w:spacing w:afterLines="50" w:after="156" w:line="360" w:lineRule="auto"/>
        <w:ind w:firstLineChars="0" w:firstLine="0"/>
        <w:jc w:val="center"/>
        <w:rPr>
          <w:rFonts w:ascii="黑体" w:eastAsia="黑体" w:hAnsi="黑体" w:cs="Times New Roman" w:hint="eastAsia"/>
          <w:bCs/>
          <w:sz w:val="36"/>
          <w:szCs w:val="36"/>
        </w:rPr>
      </w:pPr>
      <w:r w:rsidRPr="005F0AB8">
        <w:rPr>
          <w:rFonts w:ascii="黑体" w:eastAsia="黑体" w:hAnsi="黑体" w:cs="Times New Roman"/>
          <w:bCs/>
          <w:sz w:val="36"/>
          <w:szCs w:val="36"/>
        </w:rPr>
        <w:t>订阅方式</w:t>
      </w:r>
    </w:p>
    <w:p w14:paraId="72A21A60" w14:textId="77777777" w:rsidR="00E35B04" w:rsidRPr="005F0AB8" w:rsidRDefault="00DA42A0">
      <w:pPr>
        <w:spacing w:line="360" w:lineRule="auto"/>
        <w:ind w:firstLine="640"/>
        <w:rPr>
          <w:rFonts w:ascii="仿宋" w:eastAsia="仿宋" w:hAnsi="仿宋" w:cs="Times New Roman" w:hint="eastAsia"/>
          <w:bCs/>
          <w:sz w:val="32"/>
          <w:szCs w:val="32"/>
        </w:rPr>
      </w:pPr>
      <w:r w:rsidRPr="005F0AB8">
        <w:rPr>
          <w:rFonts w:ascii="仿宋" w:eastAsia="仿宋" w:hAnsi="仿宋" w:cs="Times New Roman" w:hint="eastAsia"/>
          <w:bCs/>
          <w:sz w:val="32"/>
          <w:szCs w:val="32"/>
        </w:rPr>
        <w:t>以下三种方式，选择一种即可：</w:t>
      </w:r>
    </w:p>
    <w:p w14:paraId="4FDAC172" w14:textId="77777777" w:rsidR="00E35B04" w:rsidRPr="005F0AB8" w:rsidRDefault="00DA42A0">
      <w:pPr>
        <w:spacing w:line="360" w:lineRule="auto"/>
        <w:ind w:firstLine="640"/>
        <w:rPr>
          <w:rFonts w:ascii="仿宋" w:eastAsia="仿宋" w:hAnsi="仿宋" w:cs="Times New Roman" w:hint="eastAsia"/>
          <w:bCs/>
          <w:sz w:val="32"/>
          <w:szCs w:val="32"/>
        </w:rPr>
      </w:pPr>
      <w:r w:rsidRPr="005F0AB8">
        <w:rPr>
          <w:rFonts w:ascii="仿宋" w:eastAsia="仿宋" w:hAnsi="仿宋" w:cs="Times New Roman"/>
          <w:bCs/>
          <w:sz w:val="32"/>
          <w:szCs w:val="32"/>
        </w:rPr>
        <w:t>1.扫描二维码填写您的邮箱</w:t>
      </w:r>
    </w:p>
    <w:p w14:paraId="163C13E6" w14:textId="77777777" w:rsidR="00E35B04" w:rsidRPr="005F0AB8" w:rsidRDefault="00DA42A0">
      <w:pPr>
        <w:spacing w:line="360" w:lineRule="auto"/>
        <w:ind w:leftChars="200" w:left="560" w:firstLine="640"/>
        <w:rPr>
          <w:rFonts w:ascii="仿宋" w:eastAsia="仿宋" w:hAnsi="仿宋" w:cs="Times New Roman" w:hint="eastAsia"/>
          <w:sz w:val="32"/>
          <w:szCs w:val="32"/>
        </w:rPr>
      </w:pPr>
      <w:r w:rsidRPr="005F0AB8">
        <w:rPr>
          <w:rFonts w:ascii="仿宋" w:eastAsia="仿宋" w:hAnsi="仿宋" w:cs="Times New Roman"/>
          <w:noProof/>
          <w:sz w:val="32"/>
          <w:szCs w:val="32"/>
        </w:rPr>
        <w:drawing>
          <wp:inline distT="0" distB="0" distL="0" distR="0" wp14:anchorId="1821BD3D" wp14:editId="61657A6A">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19D41E19" w14:textId="77777777" w:rsidR="00E35B04" w:rsidRPr="005F0AB8" w:rsidRDefault="00DA42A0">
      <w:pPr>
        <w:spacing w:line="360" w:lineRule="auto"/>
        <w:ind w:firstLine="640"/>
        <w:rPr>
          <w:rStyle w:val="af"/>
          <w:rFonts w:ascii="仿宋" w:eastAsia="仿宋" w:hAnsi="仿宋" w:cs="Times New Roman" w:hint="eastAsia"/>
          <w:color w:val="auto"/>
          <w:sz w:val="32"/>
          <w:szCs w:val="32"/>
          <w:u w:val="none"/>
        </w:rPr>
      </w:pPr>
      <w:r w:rsidRPr="005F0AB8">
        <w:rPr>
          <w:rStyle w:val="af"/>
          <w:rFonts w:ascii="仿宋" w:eastAsia="仿宋" w:hAnsi="仿宋" w:cs="Times New Roman"/>
          <w:color w:val="auto"/>
          <w:sz w:val="32"/>
          <w:szCs w:val="32"/>
          <w:u w:val="none"/>
        </w:rPr>
        <w:t>（如无法提交，请在空白处点击再试）</w:t>
      </w:r>
    </w:p>
    <w:p w14:paraId="799359C1" w14:textId="77777777" w:rsidR="00E35B04" w:rsidRPr="005F0AB8" w:rsidRDefault="00DA42A0">
      <w:pPr>
        <w:spacing w:line="360" w:lineRule="auto"/>
        <w:ind w:firstLine="640"/>
        <w:rPr>
          <w:rFonts w:ascii="仿宋" w:eastAsia="仿宋" w:hAnsi="仿宋" w:cs="Times New Roman" w:hint="eastAsia"/>
          <w:sz w:val="32"/>
          <w:szCs w:val="32"/>
        </w:rPr>
      </w:pPr>
      <w:r w:rsidRPr="005F0AB8">
        <w:rPr>
          <w:rFonts w:ascii="仿宋" w:eastAsia="仿宋" w:hAnsi="仿宋" w:cs="Times New Roman"/>
          <w:sz w:val="32"/>
          <w:szCs w:val="32"/>
        </w:rPr>
        <w:t>2.进入以下链接填写您的邮箱</w:t>
      </w:r>
    </w:p>
    <w:p w14:paraId="24E7358E" w14:textId="77777777" w:rsidR="00C51F87" w:rsidRPr="005F0AB8" w:rsidRDefault="00DA42A0" w:rsidP="00C51F87">
      <w:pPr>
        <w:spacing w:line="360" w:lineRule="auto"/>
        <w:ind w:firstLine="560"/>
        <w:rPr>
          <w:rFonts w:ascii="仿宋" w:eastAsia="仿宋" w:hAnsi="仿宋" w:cs="Times New Roman" w:hint="eastAsia"/>
          <w:bCs/>
          <w:sz w:val="32"/>
          <w:szCs w:val="32"/>
          <w:u w:val="single"/>
        </w:rPr>
      </w:pPr>
      <w:hyperlink r:id="rId11" w:history="1">
        <w:r w:rsidRPr="005F0AB8">
          <w:rPr>
            <w:rFonts w:ascii="仿宋" w:eastAsia="仿宋" w:hAnsi="仿宋"/>
            <w:bCs/>
            <w:sz w:val="32"/>
            <w:szCs w:val="32"/>
            <w:u w:val="single"/>
          </w:rPr>
          <w:t>https://cloud.seatable.cn/dtable/forms/ff203a21-e739-4321-bb63-3d9665873695/</w:t>
        </w:r>
      </w:hyperlink>
    </w:p>
    <w:p w14:paraId="54FE468D" w14:textId="77777777" w:rsidR="00E35B04" w:rsidRPr="005F0AB8" w:rsidRDefault="00DA42A0" w:rsidP="00BA5B57">
      <w:pPr>
        <w:spacing w:line="360" w:lineRule="auto"/>
        <w:ind w:firstLine="640"/>
        <w:rPr>
          <w:rStyle w:val="af"/>
          <w:rFonts w:ascii="Times New Roman" w:eastAsia="仿宋" w:hAnsi="Times New Roman" w:cs="Times New Roman"/>
          <w:color w:val="auto"/>
          <w:sz w:val="32"/>
          <w:szCs w:val="32"/>
          <w:u w:val="none"/>
        </w:rPr>
      </w:pPr>
      <w:r w:rsidRPr="005F0AB8">
        <w:rPr>
          <w:rStyle w:val="af"/>
          <w:rFonts w:ascii="仿宋" w:eastAsia="仿宋" w:hAnsi="仿宋" w:cs="Times New Roman"/>
          <w:color w:val="auto"/>
          <w:sz w:val="32"/>
          <w:szCs w:val="32"/>
          <w:u w:val="none"/>
        </w:rPr>
        <w:t>3.用您的邮箱发送“订阅”至irn3000@outlook.com</w:t>
      </w:r>
      <w:r w:rsidRPr="005F0AB8">
        <w:rPr>
          <w:rStyle w:val="af"/>
          <w:rFonts w:ascii="Times New Roman" w:eastAsia="仿宋" w:hAnsi="Times New Roman" w:cs="Times New Roman"/>
          <w:color w:val="auto"/>
          <w:sz w:val="32"/>
          <w:szCs w:val="32"/>
          <w:u w:val="none"/>
        </w:rPr>
        <w:br w:type="page"/>
      </w:r>
    </w:p>
    <w:p w14:paraId="39E57161" w14:textId="77777777" w:rsidR="00E35B04" w:rsidRPr="005F0AB8" w:rsidRDefault="00E35B04">
      <w:pPr>
        <w:spacing w:line="360" w:lineRule="auto"/>
        <w:ind w:firstLineChars="300" w:firstLine="960"/>
        <w:rPr>
          <w:rStyle w:val="af"/>
          <w:rFonts w:ascii="Times New Roman" w:eastAsia="仿宋" w:hAnsi="Times New Roman" w:cs="Times New Roman"/>
          <w:color w:val="auto"/>
          <w:sz w:val="32"/>
          <w:szCs w:val="32"/>
          <w:u w:val="none"/>
        </w:rPr>
        <w:sectPr w:rsidR="00E35B04" w:rsidRPr="005F0AB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2CFCC44D" w14:textId="0626323E" w:rsidR="004F61CC" w:rsidRPr="00D579A1" w:rsidRDefault="00D579A1" w:rsidP="00301427">
      <w:pPr>
        <w:pStyle w:val="1"/>
        <w:rPr>
          <w:rFonts w:ascii="黑体" w:eastAsia="黑体" w:hAnsi="黑体" w:hint="eastAsia"/>
          <w:szCs w:val="36"/>
        </w:rPr>
      </w:pPr>
      <w:bookmarkStart w:id="1" w:name="_Toc182942165"/>
      <w:bookmarkStart w:id="2" w:name="_Hlk114943609"/>
      <w:bookmarkStart w:id="3" w:name="_Hlk118638770"/>
      <w:bookmarkStart w:id="4" w:name="_Hlk120642218"/>
      <w:bookmarkStart w:id="5" w:name="_Hlk110724951"/>
      <w:bookmarkStart w:id="6" w:name="_Hlk105347307"/>
      <w:bookmarkEnd w:id="0"/>
      <w:r w:rsidRPr="00D579A1">
        <w:rPr>
          <w:rFonts w:ascii="黑体" w:eastAsia="黑体" w:hAnsi="黑体" w:hint="eastAsia"/>
          <w:szCs w:val="36"/>
        </w:rPr>
        <w:lastRenderedPageBreak/>
        <w:t>荷兰新共产党评以色列足球流氓与荷兰居民的冲突</w:t>
      </w:r>
      <w:bookmarkEnd w:id="1"/>
    </w:p>
    <w:p w14:paraId="53600565" w14:textId="5247B6C5" w:rsidR="00BE0C32" w:rsidRPr="00BE0C32" w:rsidRDefault="00D579A1" w:rsidP="00BE0C32">
      <w:pPr>
        <w:ind w:firstLineChars="0" w:firstLine="0"/>
        <w:jc w:val="center"/>
      </w:pPr>
      <w:r>
        <w:rPr>
          <w:noProof/>
        </w:rPr>
        <w:drawing>
          <wp:inline distT="0" distB="0" distL="0" distR="0" wp14:anchorId="243B8400" wp14:editId="4A37FE7E">
            <wp:extent cx="5148000" cy="2895673"/>
            <wp:effectExtent l="0" t="0" r="0" b="0"/>
            <wp:docPr id="16201017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01788" name=""/>
                    <pic:cNvPicPr/>
                  </pic:nvPicPr>
                  <pic:blipFill>
                    <a:blip r:embed="rId18"/>
                    <a:stretch>
                      <a:fillRect/>
                    </a:stretch>
                  </pic:blipFill>
                  <pic:spPr>
                    <a:xfrm>
                      <a:off x="0" y="0"/>
                      <a:ext cx="5148000" cy="2895673"/>
                    </a:xfrm>
                    <a:prstGeom prst="rect">
                      <a:avLst/>
                    </a:prstGeom>
                  </pic:spPr>
                </pic:pic>
              </a:graphicData>
            </a:graphic>
          </wp:inline>
        </w:drawing>
      </w:r>
    </w:p>
    <w:p w14:paraId="78038F6B" w14:textId="41ABBC21" w:rsidR="00924CE8" w:rsidRPr="004E2BF4" w:rsidRDefault="00924CE8" w:rsidP="00924CE8">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D579A1">
        <w:rPr>
          <w:rFonts w:ascii="Times New Roman" w:eastAsia="仿宋" w:hAnsi="Times New Roman" w:cs="Times New Roman" w:hint="eastAsia"/>
          <w:szCs w:val="28"/>
        </w:rPr>
        <w:t>共产党和工人党国际会议“团结网”（</w:t>
      </w:r>
      <w:r w:rsidR="00D579A1">
        <w:rPr>
          <w:rFonts w:ascii="Times New Roman" w:eastAsia="仿宋" w:hAnsi="Times New Roman" w:cs="Times New Roman" w:hint="eastAsia"/>
          <w:szCs w:val="28"/>
        </w:rPr>
        <w:t>SolidNet</w:t>
      </w:r>
      <w:r w:rsidR="00D579A1">
        <w:rPr>
          <w:rFonts w:ascii="Times New Roman" w:eastAsia="仿宋" w:hAnsi="Times New Roman" w:cs="Times New Roman" w:hint="eastAsia"/>
          <w:szCs w:val="28"/>
        </w:rPr>
        <w:t>）</w:t>
      </w:r>
    </w:p>
    <w:p w14:paraId="3BA1E6B8" w14:textId="3EFD48CB" w:rsidR="00F92E64" w:rsidRDefault="004F61CC" w:rsidP="00F92E64">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2023</w:t>
      </w:r>
      <w:r w:rsidRPr="004E2BF4">
        <w:rPr>
          <w:rFonts w:ascii="Times New Roman" w:eastAsia="仿宋" w:hAnsi="Times New Roman" w:cs="Times New Roman"/>
          <w:szCs w:val="28"/>
        </w:rPr>
        <w:t>年</w:t>
      </w:r>
      <w:r w:rsidR="006D0B19">
        <w:rPr>
          <w:rFonts w:ascii="Times New Roman" w:eastAsia="仿宋" w:hAnsi="Times New Roman" w:cs="Times New Roman" w:hint="eastAsia"/>
          <w:szCs w:val="28"/>
        </w:rPr>
        <w:t>11</w:t>
      </w:r>
      <w:r w:rsidRPr="004E2BF4">
        <w:rPr>
          <w:rFonts w:ascii="Times New Roman" w:eastAsia="仿宋" w:hAnsi="Times New Roman" w:cs="Times New Roman"/>
          <w:szCs w:val="28"/>
        </w:rPr>
        <w:t>月</w:t>
      </w:r>
      <w:r w:rsidR="00D579A1">
        <w:rPr>
          <w:rFonts w:ascii="Times New Roman" w:eastAsia="仿宋" w:hAnsi="Times New Roman" w:cs="Times New Roman" w:hint="eastAsia"/>
          <w:szCs w:val="28"/>
        </w:rPr>
        <w:t>11</w:t>
      </w:r>
      <w:r w:rsidR="00451AB2" w:rsidRPr="004E2BF4">
        <w:rPr>
          <w:rFonts w:ascii="Times New Roman" w:eastAsia="仿宋" w:hAnsi="Times New Roman" w:cs="Times New Roman" w:hint="eastAsia"/>
          <w:szCs w:val="28"/>
        </w:rPr>
        <w:t>日</w:t>
      </w:r>
    </w:p>
    <w:p w14:paraId="0EA3A1C0" w14:textId="51E11F18" w:rsidR="00D579A1" w:rsidRDefault="00D579A1" w:rsidP="00F92E64">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作者：荷兰新共产党编辑部</w:t>
      </w:r>
    </w:p>
    <w:p w14:paraId="01167191" w14:textId="333B1F52" w:rsidR="00301427" w:rsidRDefault="004F61CC" w:rsidP="00FF5789">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19" w:history="1">
        <w:r w:rsidR="00D579A1" w:rsidRPr="00766ADD">
          <w:rPr>
            <w:rStyle w:val="af"/>
            <w:rFonts w:ascii="Times New Roman" w:eastAsia="仿宋" w:hAnsi="Times New Roman" w:cs="Times New Roman"/>
            <w:szCs w:val="28"/>
          </w:rPr>
          <w:t>http://solidnet.org/article/NCP-of-the-Netherlands-Provocations-by-Zionist-football-fans-after-Ajax-Maccabi-Tel-Aviv-match/</w:t>
        </w:r>
      </w:hyperlink>
    </w:p>
    <w:p w14:paraId="4CBB2028" w14:textId="52168A59" w:rsidR="00D579A1" w:rsidRPr="00A77FC8" w:rsidRDefault="00D579A1" w:rsidP="00D579A1">
      <w:pPr>
        <w:spacing w:before="60" w:after="60" w:line="480" w:lineRule="exact"/>
        <w:ind w:firstLine="640"/>
        <w:rPr>
          <w:rFonts w:ascii="黑体" w:eastAsia="黑体" w:hAnsi="黑体" w:hint="eastAsia"/>
          <w:sz w:val="32"/>
          <w:szCs w:val="32"/>
        </w:rPr>
      </w:pPr>
      <w:r w:rsidRPr="00A77FC8">
        <w:rPr>
          <w:rFonts w:ascii="黑体" w:eastAsia="黑体" w:hAnsi="黑体" w:hint="eastAsia"/>
          <w:sz w:val="32"/>
          <w:szCs w:val="32"/>
        </w:rPr>
        <w:t>阿贾克斯队</w:t>
      </w:r>
      <w:r w:rsidR="00A77FC8" w:rsidRPr="00A77FC8">
        <w:rPr>
          <w:rFonts w:ascii="黑体" w:eastAsia="黑体" w:hAnsi="黑体" w:hint="eastAsia"/>
          <w:sz w:val="32"/>
          <w:szCs w:val="32"/>
        </w:rPr>
        <w:t>（</w:t>
      </w:r>
      <w:r w:rsidR="00A77FC8" w:rsidRPr="00A77FC8">
        <w:rPr>
          <w:rFonts w:ascii="黑体" w:eastAsia="黑体" w:hAnsi="黑体"/>
          <w:sz w:val="32"/>
          <w:szCs w:val="32"/>
        </w:rPr>
        <w:t>Ajax</w:t>
      </w:r>
      <w:r w:rsidR="00A77FC8" w:rsidRPr="00A77FC8">
        <w:rPr>
          <w:rFonts w:ascii="黑体" w:eastAsia="黑体" w:hAnsi="黑体" w:hint="eastAsia"/>
          <w:sz w:val="32"/>
          <w:szCs w:val="32"/>
        </w:rPr>
        <w:t>）</w:t>
      </w:r>
      <w:r w:rsidRPr="00A77FC8">
        <w:rPr>
          <w:rFonts w:ascii="黑体" w:eastAsia="黑体" w:hAnsi="黑体" w:hint="eastAsia"/>
          <w:sz w:val="32"/>
          <w:szCs w:val="32"/>
        </w:rPr>
        <w:t>与特拉维夫马卡比队</w:t>
      </w:r>
      <w:r w:rsidR="00A77FC8" w:rsidRPr="00A77FC8">
        <w:rPr>
          <w:rFonts w:ascii="黑体" w:eastAsia="黑体" w:hAnsi="黑体" w:hint="eastAsia"/>
          <w:sz w:val="32"/>
          <w:szCs w:val="32"/>
        </w:rPr>
        <w:t>（Maccabi Tel Aviv）</w:t>
      </w:r>
      <w:r w:rsidRPr="00A77FC8">
        <w:rPr>
          <w:rFonts w:ascii="黑体" w:eastAsia="黑体" w:hAnsi="黑体" w:hint="eastAsia"/>
          <w:sz w:val="32"/>
          <w:szCs w:val="32"/>
        </w:rPr>
        <w:t>的比赛后，犹太复国主义球迷的挑衅</w:t>
      </w:r>
    </w:p>
    <w:p w14:paraId="0469F0D9" w14:textId="0780919A" w:rsidR="00D579A1" w:rsidRPr="00D579A1" w:rsidRDefault="00D579A1" w:rsidP="00D579A1">
      <w:pPr>
        <w:spacing w:before="60" w:after="60" w:line="480" w:lineRule="exact"/>
        <w:ind w:firstLine="640"/>
        <w:rPr>
          <w:rFonts w:ascii="宋体" w:hAnsi="宋体" w:hint="eastAsia"/>
          <w:sz w:val="32"/>
          <w:szCs w:val="32"/>
        </w:rPr>
      </w:pPr>
      <w:r w:rsidRPr="00D579A1">
        <w:rPr>
          <w:rFonts w:ascii="宋体" w:hAnsi="宋体" w:hint="eastAsia"/>
          <w:sz w:val="32"/>
          <w:szCs w:val="32"/>
        </w:rPr>
        <w:t>11月7日，在阿姆斯特丹，特拉维夫马卡比队的球迷与当地居民发生了多起冲突。在该队支持者呼喊“让以色列国防军屠杀所有阿拉伯人”之类的口号，并扰乱为西班牙巴伦西亚（Valencia）的洪水遇难者默哀一分钟的仪式</w:t>
      </w:r>
      <w:r w:rsidRPr="00D579A1">
        <w:rPr>
          <w:rFonts w:ascii="宋体" w:hAnsi="宋体" w:hint="eastAsia"/>
          <w:sz w:val="32"/>
          <w:szCs w:val="32"/>
        </w:rPr>
        <w:lastRenderedPageBreak/>
        <w:t>之后，骚乱开始了。这些行动之前早些时候，马卡比队的支持者还扯下了悬挂在建筑上的巴勒斯坦旗帜，在街头攻击了持有巴勒斯坦标志的人，还袭击了出租车司机。</w:t>
      </w:r>
    </w:p>
    <w:p w14:paraId="6F49726C" w14:textId="4F5E7DE9" w:rsidR="00D579A1" w:rsidRPr="00D579A1" w:rsidRDefault="00D579A1" w:rsidP="00D579A1">
      <w:pPr>
        <w:spacing w:before="60" w:after="60" w:line="480" w:lineRule="exact"/>
        <w:ind w:firstLine="640"/>
        <w:rPr>
          <w:rFonts w:ascii="宋体" w:hAnsi="宋体" w:hint="eastAsia"/>
          <w:sz w:val="32"/>
          <w:szCs w:val="32"/>
        </w:rPr>
      </w:pPr>
      <w:r w:rsidRPr="00D579A1">
        <w:rPr>
          <w:rFonts w:ascii="宋体" w:hAnsi="宋体" w:hint="eastAsia"/>
          <w:sz w:val="32"/>
          <w:szCs w:val="32"/>
        </w:rPr>
        <w:t>随着夜幕降临，阿姆斯特丹居民行动起来反对马卡比队支持者的行为，使得街头冲突升级。媒体和政治圈子竭力把情况描述成“反犹主义”，然而十分清楚的是，这是对犹太复国主义挑衅的回应，而阿姆斯特丹警方对这些挑衅放任不管。记录这些事件的视频片段显示，马卡比队的支持者损坏了</w:t>
      </w:r>
      <w:r w:rsidR="002834D3">
        <w:rPr>
          <w:rFonts w:ascii="宋体" w:hAnsi="宋体" w:hint="eastAsia"/>
          <w:sz w:val="32"/>
          <w:szCs w:val="32"/>
        </w:rPr>
        <w:t>悬挂</w:t>
      </w:r>
      <w:r w:rsidRPr="00D579A1">
        <w:rPr>
          <w:rFonts w:ascii="宋体" w:hAnsi="宋体" w:hint="eastAsia"/>
          <w:sz w:val="32"/>
          <w:szCs w:val="32"/>
        </w:rPr>
        <w:t>巴勒斯坦旗帜的房子，攻击有阿拉伯面孔的人，而警方对此却什么也不做。</w:t>
      </w:r>
    </w:p>
    <w:p w14:paraId="6FB77EE9" w14:textId="7711436F" w:rsidR="00D579A1" w:rsidRPr="00D579A1" w:rsidRDefault="00D579A1" w:rsidP="00D579A1">
      <w:pPr>
        <w:spacing w:before="60" w:after="60" w:line="480" w:lineRule="exact"/>
        <w:ind w:firstLine="640"/>
        <w:rPr>
          <w:rFonts w:ascii="宋体" w:hAnsi="宋体" w:hint="eastAsia"/>
          <w:sz w:val="32"/>
          <w:szCs w:val="32"/>
        </w:rPr>
      </w:pPr>
      <w:r w:rsidRPr="00D579A1">
        <w:rPr>
          <w:rFonts w:ascii="宋体" w:hAnsi="宋体" w:hint="eastAsia"/>
          <w:sz w:val="32"/>
          <w:szCs w:val="32"/>
        </w:rPr>
        <w:t>值得一提的是，在这场比赛的背景下，一场声援巴勒斯坦的示威遭到了禁止，而警方却容许马卡比队的支持者拥有无限的自由来实施破坏和挑衅。这些球迷对当地人民施加暴力，已经不是第一次了。今年3月，一位伊拉克裔男子在雅典遭到了严重殴打并因此住院，因为他戴着巴勒斯坦样式的头巾（阿拉伯头巾）。</w:t>
      </w:r>
    </w:p>
    <w:p w14:paraId="00BD1457" w14:textId="6D8C9D37" w:rsidR="00D579A1" w:rsidRPr="00D579A1" w:rsidRDefault="00D579A1" w:rsidP="00D579A1">
      <w:pPr>
        <w:spacing w:before="60" w:after="60" w:line="480" w:lineRule="exact"/>
        <w:ind w:firstLine="640"/>
        <w:rPr>
          <w:rFonts w:ascii="宋体" w:hAnsi="宋体" w:hint="eastAsia"/>
          <w:sz w:val="32"/>
          <w:szCs w:val="32"/>
        </w:rPr>
      </w:pPr>
      <w:r w:rsidRPr="00D579A1">
        <w:rPr>
          <w:rFonts w:ascii="宋体" w:hAnsi="宋体" w:hint="eastAsia"/>
          <w:sz w:val="32"/>
          <w:szCs w:val="32"/>
        </w:rPr>
        <w:t>政府在保持与以色列的军事、金融与政治联系的背景下，容许了这些挑衅行为，并在许多场合把阿姆斯特丹人民可以理解的反应描述成“反犹主义”。对于政府的这种做法，荷兰新共产党（NCPN）在北荷兰省（North Holland）的组织与荷兰共产主义青年运动（CJB）在阿姆斯特丹的组织表示谴责。</w:t>
      </w:r>
    </w:p>
    <w:p w14:paraId="3FD7B413" w14:textId="1DD34F77" w:rsidR="00BE7445" w:rsidRDefault="00BE7445" w:rsidP="006D0B19">
      <w:pPr>
        <w:spacing w:before="60" w:after="60" w:line="480" w:lineRule="exact"/>
        <w:ind w:firstLine="640"/>
        <w:rPr>
          <w:rFonts w:ascii="宋体" w:hAnsi="宋体" w:hint="eastAsia"/>
          <w:sz w:val="32"/>
          <w:szCs w:val="32"/>
        </w:rPr>
      </w:pPr>
      <w:r>
        <w:rPr>
          <w:rFonts w:ascii="宋体" w:hAnsi="宋体"/>
          <w:sz w:val="32"/>
          <w:szCs w:val="32"/>
        </w:rPr>
        <w:br w:type="page"/>
      </w:r>
    </w:p>
    <w:p w14:paraId="7A27F14C" w14:textId="7E45E440" w:rsidR="00D579A1" w:rsidRPr="001A75E4" w:rsidRDefault="002834D3" w:rsidP="00D579A1">
      <w:pPr>
        <w:pStyle w:val="1"/>
        <w:rPr>
          <w:rFonts w:ascii="黑体" w:eastAsia="黑体" w:hAnsi="黑体" w:hint="eastAsia"/>
          <w:szCs w:val="36"/>
        </w:rPr>
      </w:pPr>
      <w:bookmarkStart w:id="7" w:name="_Toc181478423"/>
      <w:bookmarkStart w:id="8" w:name="_Toc182942166"/>
      <w:r w:rsidRPr="002834D3">
        <w:rPr>
          <w:rFonts w:ascii="黑体" w:eastAsia="黑体" w:hAnsi="黑体" w:hint="eastAsia"/>
          <w:szCs w:val="36"/>
        </w:rPr>
        <w:lastRenderedPageBreak/>
        <w:t>比雷埃夫斯</w:t>
      </w:r>
      <w:r>
        <w:rPr>
          <w:rFonts w:ascii="黑体" w:eastAsia="黑体" w:hAnsi="黑体" w:hint="eastAsia"/>
          <w:szCs w:val="36"/>
        </w:rPr>
        <w:t>港</w:t>
      </w:r>
      <w:r w:rsidR="00D579A1" w:rsidRPr="001A75E4">
        <w:rPr>
          <w:rFonts w:ascii="黑体" w:eastAsia="黑体" w:hAnsi="黑体" w:hint="eastAsia"/>
          <w:szCs w:val="36"/>
        </w:rPr>
        <w:t>工人</w:t>
      </w:r>
      <w:r w:rsidR="00D579A1">
        <w:rPr>
          <w:rFonts w:ascii="黑体" w:eastAsia="黑体" w:hAnsi="黑体" w:hint="eastAsia"/>
          <w:szCs w:val="36"/>
        </w:rPr>
        <w:t>阻</w:t>
      </w:r>
      <w:r w:rsidR="00D579A1" w:rsidRPr="001A75E4">
        <w:rPr>
          <w:rFonts w:ascii="黑体" w:eastAsia="黑体" w:hAnsi="黑体" w:hint="eastAsia"/>
          <w:szCs w:val="36"/>
        </w:rPr>
        <w:t>拦</w:t>
      </w:r>
      <w:bookmarkEnd w:id="7"/>
      <w:r w:rsidR="00D579A1">
        <w:rPr>
          <w:rFonts w:ascii="黑体" w:eastAsia="黑体" w:hAnsi="黑体" w:hint="eastAsia"/>
          <w:szCs w:val="36"/>
        </w:rPr>
        <w:t>军火运往以色列</w:t>
      </w:r>
      <w:bookmarkEnd w:id="8"/>
    </w:p>
    <w:p w14:paraId="6960D948" w14:textId="3BA14733" w:rsidR="00D579A1" w:rsidRPr="00BE0C32" w:rsidRDefault="00D579A1" w:rsidP="00D579A1">
      <w:pPr>
        <w:ind w:firstLineChars="0" w:firstLine="0"/>
        <w:jc w:val="center"/>
      </w:pPr>
      <w:r>
        <w:rPr>
          <w:noProof/>
        </w:rPr>
        <w:drawing>
          <wp:inline distT="0" distB="0" distL="0" distR="0" wp14:anchorId="35353C7B" wp14:editId="552C2883">
            <wp:extent cx="5148000" cy="2895592"/>
            <wp:effectExtent l="0" t="0" r="0" b="0"/>
            <wp:docPr id="1241998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98196" name=""/>
                    <pic:cNvPicPr/>
                  </pic:nvPicPr>
                  <pic:blipFill>
                    <a:blip r:embed="rId20"/>
                    <a:stretch>
                      <a:fillRect/>
                    </a:stretch>
                  </pic:blipFill>
                  <pic:spPr>
                    <a:xfrm>
                      <a:off x="0" y="0"/>
                      <a:ext cx="5148000" cy="2895592"/>
                    </a:xfrm>
                    <a:prstGeom prst="rect">
                      <a:avLst/>
                    </a:prstGeom>
                  </pic:spPr>
                </pic:pic>
              </a:graphicData>
            </a:graphic>
          </wp:inline>
        </w:drawing>
      </w:r>
    </w:p>
    <w:p w14:paraId="437C95EB" w14:textId="77777777" w:rsidR="00D579A1" w:rsidRPr="004E2BF4" w:rsidRDefault="00D579A1" w:rsidP="00D579A1">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Pr>
          <w:rFonts w:ascii="Times New Roman" w:eastAsia="仿宋" w:hAnsi="Times New Roman" w:cs="Times New Roman" w:hint="eastAsia"/>
          <w:szCs w:val="28"/>
        </w:rPr>
        <w:t>印度“人民快讯”网站</w:t>
      </w:r>
    </w:p>
    <w:p w14:paraId="1D902E64" w14:textId="77777777" w:rsidR="00D579A1" w:rsidRDefault="00D579A1" w:rsidP="00D579A1">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w:t>
      </w:r>
      <w:r>
        <w:rPr>
          <w:rFonts w:ascii="Times New Roman" w:eastAsia="仿宋" w:hAnsi="Times New Roman" w:cs="Times New Roman" w:hint="eastAsia"/>
          <w:szCs w:val="28"/>
        </w:rPr>
        <w:t>024</w:t>
      </w:r>
      <w:r w:rsidRPr="004E2BF4">
        <w:rPr>
          <w:rFonts w:ascii="Times New Roman" w:eastAsia="仿宋" w:hAnsi="Times New Roman" w:cs="Times New Roman"/>
          <w:szCs w:val="28"/>
        </w:rPr>
        <w:t>年</w:t>
      </w:r>
      <w:r>
        <w:rPr>
          <w:rFonts w:ascii="Times New Roman" w:eastAsia="仿宋" w:hAnsi="Times New Roman" w:cs="Times New Roman" w:hint="eastAsia"/>
          <w:szCs w:val="28"/>
        </w:rPr>
        <w:t>10</w:t>
      </w:r>
      <w:r w:rsidRPr="004E2BF4">
        <w:rPr>
          <w:rFonts w:ascii="Times New Roman" w:eastAsia="仿宋" w:hAnsi="Times New Roman" w:cs="Times New Roman"/>
          <w:szCs w:val="28"/>
        </w:rPr>
        <w:t>月</w:t>
      </w:r>
      <w:r>
        <w:rPr>
          <w:rFonts w:ascii="Times New Roman" w:eastAsia="仿宋" w:hAnsi="Times New Roman" w:cs="Times New Roman" w:hint="eastAsia"/>
          <w:szCs w:val="28"/>
        </w:rPr>
        <w:t>18</w:t>
      </w:r>
      <w:r w:rsidRPr="004E2BF4">
        <w:rPr>
          <w:rFonts w:ascii="Times New Roman" w:eastAsia="仿宋" w:hAnsi="Times New Roman" w:cs="Times New Roman" w:hint="eastAsia"/>
          <w:szCs w:val="28"/>
        </w:rPr>
        <w:t>日</w:t>
      </w:r>
    </w:p>
    <w:p w14:paraId="3F5079E3" w14:textId="38C8F0E3" w:rsidR="00D579A1" w:rsidRDefault="00D579A1" w:rsidP="00D579A1">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1" w:history="1">
        <w:r w:rsidRPr="00766ADD">
          <w:rPr>
            <w:rStyle w:val="af"/>
            <w:rFonts w:ascii="Times New Roman" w:eastAsia="仿宋" w:hAnsi="Times New Roman" w:cs="Times New Roman"/>
            <w:szCs w:val="28"/>
          </w:rPr>
          <w:t>https://peoplesdispatch.org/2024/10/18/athens-dockworkers-block-ammunition-shipment-bound-for-israel/</w:t>
        </w:r>
      </w:hyperlink>
    </w:p>
    <w:p w14:paraId="0D60BEDA" w14:textId="77777777" w:rsidR="00D579A1" w:rsidRPr="001A75E4" w:rsidRDefault="00D579A1" w:rsidP="00D579A1">
      <w:pPr>
        <w:spacing w:before="60" w:after="60" w:line="480" w:lineRule="exact"/>
        <w:ind w:firstLine="640"/>
        <w:rPr>
          <w:rFonts w:ascii="宋体" w:hAnsi="宋体" w:hint="eastAsia"/>
          <w:sz w:val="32"/>
          <w:szCs w:val="32"/>
        </w:rPr>
      </w:pPr>
      <w:r w:rsidRPr="001A75E4">
        <w:rPr>
          <w:rFonts w:ascii="宋体" w:hAnsi="宋体" w:hint="eastAsia"/>
          <w:sz w:val="32"/>
          <w:szCs w:val="32"/>
        </w:rPr>
        <w:t>10月17日深夜，雅典</w:t>
      </w:r>
      <w:bookmarkStart w:id="9" w:name="OLE_LINK4"/>
      <w:r w:rsidRPr="001A75E4">
        <w:rPr>
          <w:rFonts w:ascii="宋体" w:hAnsi="宋体" w:hint="eastAsia"/>
          <w:sz w:val="32"/>
          <w:szCs w:val="32"/>
        </w:rPr>
        <w:t>比雷埃夫斯港</w:t>
      </w:r>
      <w:bookmarkEnd w:id="9"/>
      <w:r w:rsidRPr="001A75E4">
        <w:rPr>
          <w:rFonts w:ascii="宋体" w:hAnsi="宋体" w:hint="eastAsia"/>
          <w:sz w:val="32"/>
          <w:szCs w:val="32"/>
        </w:rPr>
        <w:t>的工人成功拦截了一批运往以色列的</w:t>
      </w:r>
      <w:r>
        <w:rPr>
          <w:rFonts w:ascii="宋体" w:hAnsi="宋体" w:hint="eastAsia"/>
          <w:sz w:val="32"/>
          <w:szCs w:val="32"/>
        </w:rPr>
        <w:t>军火</w:t>
      </w:r>
      <w:r w:rsidRPr="001A75E4">
        <w:rPr>
          <w:rFonts w:ascii="宋体" w:hAnsi="宋体" w:hint="eastAsia"/>
          <w:sz w:val="32"/>
          <w:szCs w:val="32"/>
        </w:rPr>
        <w:t>。在</w:t>
      </w:r>
      <w:r w:rsidRPr="0019270B">
        <w:rPr>
          <w:rFonts w:ascii="宋体" w:hAnsi="宋体" w:hint="eastAsia"/>
          <w:sz w:val="32"/>
          <w:szCs w:val="32"/>
        </w:rPr>
        <w:t>比雷埃夫斯港码头</w:t>
      </w:r>
      <w:r>
        <w:rPr>
          <w:rFonts w:ascii="宋体" w:hAnsi="宋体" w:hint="eastAsia"/>
          <w:sz w:val="32"/>
          <w:szCs w:val="32"/>
        </w:rPr>
        <w:t>装卸</w:t>
      </w:r>
      <w:r w:rsidRPr="0019270B">
        <w:rPr>
          <w:rFonts w:ascii="宋体" w:hAnsi="宋体" w:hint="eastAsia"/>
          <w:sz w:val="32"/>
          <w:szCs w:val="32"/>
        </w:rPr>
        <w:t>工人工会</w:t>
      </w:r>
      <w:r w:rsidRPr="001A75E4">
        <w:rPr>
          <w:rFonts w:ascii="宋体" w:hAnsi="宋体" w:hint="eastAsia"/>
          <w:sz w:val="32"/>
          <w:szCs w:val="32"/>
        </w:rPr>
        <w:t>（ENEDEP）发出行动呼吁后，</w:t>
      </w:r>
      <w:r>
        <w:rPr>
          <w:rFonts w:ascii="宋体" w:hAnsi="宋体" w:hint="eastAsia"/>
          <w:sz w:val="32"/>
          <w:szCs w:val="32"/>
        </w:rPr>
        <w:t>为</w:t>
      </w:r>
      <w:r w:rsidRPr="001A75E4">
        <w:rPr>
          <w:rFonts w:ascii="宋体" w:hAnsi="宋体" w:hint="eastAsia"/>
          <w:sz w:val="32"/>
          <w:szCs w:val="32"/>
        </w:rPr>
        <w:t>阻止</w:t>
      </w:r>
      <w:r>
        <w:rPr>
          <w:rFonts w:ascii="宋体" w:hAnsi="宋体" w:hint="eastAsia"/>
          <w:sz w:val="32"/>
          <w:szCs w:val="32"/>
        </w:rPr>
        <w:t>装满</w:t>
      </w:r>
      <w:r w:rsidRPr="001A75E4">
        <w:rPr>
          <w:rFonts w:ascii="宋体" w:hAnsi="宋体" w:hint="eastAsia"/>
          <w:sz w:val="32"/>
          <w:szCs w:val="32"/>
        </w:rPr>
        <w:t>子弹</w:t>
      </w:r>
      <w:r>
        <w:rPr>
          <w:rFonts w:ascii="宋体" w:hAnsi="宋体" w:hint="eastAsia"/>
          <w:sz w:val="32"/>
          <w:szCs w:val="32"/>
        </w:rPr>
        <w:t>的</w:t>
      </w:r>
      <w:r w:rsidRPr="001A75E4">
        <w:rPr>
          <w:rFonts w:ascii="宋体" w:hAnsi="宋体" w:hint="eastAsia"/>
          <w:sz w:val="32"/>
          <w:szCs w:val="32"/>
        </w:rPr>
        <w:t>集装箱</w:t>
      </w:r>
      <w:r>
        <w:rPr>
          <w:rFonts w:ascii="宋体" w:hAnsi="宋体" w:hint="eastAsia"/>
          <w:sz w:val="32"/>
          <w:szCs w:val="32"/>
        </w:rPr>
        <w:t>被</w:t>
      </w:r>
      <w:r w:rsidRPr="001A75E4">
        <w:rPr>
          <w:rFonts w:ascii="宋体" w:hAnsi="宋体" w:hint="eastAsia"/>
          <w:sz w:val="32"/>
          <w:szCs w:val="32"/>
        </w:rPr>
        <w:t>装上以色列以星综合航运公司（ZIM Integrated Shipping Services）拥有的“玛拉·布尔</w:t>
      </w:r>
      <w:r>
        <w:rPr>
          <w:rFonts w:ascii="宋体" w:hAnsi="宋体" w:hint="eastAsia"/>
          <w:sz w:val="32"/>
          <w:szCs w:val="32"/>
        </w:rPr>
        <w:t>”</w:t>
      </w:r>
      <w:r w:rsidRPr="001A75E4">
        <w:rPr>
          <w:rFonts w:ascii="宋体" w:hAnsi="宋体" w:hint="eastAsia"/>
          <w:sz w:val="32"/>
          <w:szCs w:val="32"/>
        </w:rPr>
        <w:t>（Marla Bull）号轮船</w:t>
      </w:r>
      <w:r>
        <w:rPr>
          <w:rFonts w:ascii="宋体" w:hAnsi="宋体" w:hint="eastAsia"/>
          <w:sz w:val="32"/>
          <w:szCs w:val="32"/>
        </w:rPr>
        <w:t>和</w:t>
      </w:r>
      <w:r w:rsidRPr="001A75E4">
        <w:rPr>
          <w:rFonts w:ascii="宋体" w:hAnsi="宋体" w:hint="eastAsia"/>
          <w:sz w:val="32"/>
          <w:szCs w:val="32"/>
        </w:rPr>
        <w:t>运往海法</w:t>
      </w:r>
      <w:r>
        <w:rPr>
          <w:rFonts w:ascii="宋体" w:hAnsi="宋体" w:hint="eastAsia"/>
          <w:sz w:val="32"/>
          <w:szCs w:val="32"/>
        </w:rPr>
        <w:t>（</w:t>
      </w:r>
      <w:r w:rsidRPr="0019270B">
        <w:rPr>
          <w:rFonts w:ascii="宋体" w:hAnsi="宋体"/>
          <w:sz w:val="32"/>
          <w:szCs w:val="32"/>
        </w:rPr>
        <w:t>Haifa</w:t>
      </w:r>
      <w:r>
        <w:rPr>
          <w:rFonts w:ascii="宋体" w:hAnsi="宋体" w:hint="eastAsia"/>
          <w:sz w:val="32"/>
          <w:szCs w:val="32"/>
        </w:rPr>
        <w:t>）</w:t>
      </w:r>
      <w:r w:rsidRPr="001A75E4">
        <w:rPr>
          <w:rFonts w:ascii="宋体" w:hAnsi="宋体" w:hint="eastAsia"/>
          <w:sz w:val="32"/>
          <w:szCs w:val="32"/>
        </w:rPr>
        <w:t>港</w:t>
      </w:r>
      <w:r>
        <w:rPr>
          <w:rFonts w:ascii="宋体" w:hAnsi="宋体" w:hint="eastAsia"/>
          <w:sz w:val="32"/>
          <w:szCs w:val="32"/>
        </w:rPr>
        <w:t>，</w:t>
      </w:r>
      <w:r w:rsidRPr="001A75E4">
        <w:rPr>
          <w:rFonts w:ascii="宋体" w:hAnsi="宋体" w:hint="eastAsia"/>
          <w:sz w:val="32"/>
          <w:szCs w:val="32"/>
        </w:rPr>
        <w:t>港口工人和积极分子动员</w:t>
      </w:r>
      <w:r>
        <w:rPr>
          <w:rFonts w:ascii="宋体" w:hAnsi="宋体" w:hint="eastAsia"/>
          <w:sz w:val="32"/>
          <w:szCs w:val="32"/>
        </w:rPr>
        <w:t>了</w:t>
      </w:r>
      <w:r w:rsidRPr="001A75E4">
        <w:rPr>
          <w:rFonts w:ascii="宋体" w:hAnsi="宋体" w:hint="eastAsia"/>
          <w:sz w:val="32"/>
          <w:szCs w:val="32"/>
        </w:rPr>
        <w:t>起来</w:t>
      </w:r>
      <w:r>
        <w:rPr>
          <w:rFonts w:ascii="宋体" w:hAnsi="宋体" w:hint="eastAsia"/>
          <w:sz w:val="32"/>
          <w:szCs w:val="32"/>
        </w:rPr>
        <w:t>。</w:t>
      </w:r>
    </w:p>
    <w:p w14:paraId="53866C50" w14:textId="3FD0AABB" w:rsidR="00D579A1" w:rsidRPr="001A75E4" w:rsidRDefault="00D579A1" w:rsidP="00D579A1">
      <w:pPr>
        <w:spacing w:before="60" w:after="60" w:line="480" w:lineRule="exact"/>
        <w:ind w:firstLine="640"/>
        <w:rPr>
          <w:rFonts w:ascii="宋体" w:hAnsi="宋体" w:hint="eastAsia"/>
          <w:sz w:val="32"/>
          <w:szCs w:val="32"/>
        </w:rPr>
      </w:pPr>
      <w:r w:rsidRPr="001A75E4">
        <w:rPr>
          <w:rFonts w:ascii="宋体" w:hAnsi="宋体" w:hint="eastAsia"/>
          <w:sz w:val="32"/>
          <w:szCs w:val="32"/>
        </w:rPr>
        <w:t>除</w:t>
      </w:r>
      <w:r>
        <w:rPr>
          <w:rFonts w:ascii="宋体" w:hAnsi="宋体" w:hint="eastAsia"/>
          <w:sz w:val="32"/>
          <w:szCs w:val="32"/>
        </w:rPr>
        <w:t>码头</w:t>
      </w:r>
      <w:r w:rsidRPr="001A75E4">
        <w:rPr>
          <w:rFonts w:ascii="宋体" w:hAnsi="宋体" w:hint="eastAsia"/>
          <w:sz w:val="32"/>
          <w:szCs w:val="32"/>
        </w:rPr>
        <w:t>装卸工人工会外，这次行动还得到了</w:t>
      </w:r>
      <w:r>
        <w:rPr>
          <w:rFonts w:ascii="宋体" w:hAnsi="宋体" w:hint="eastAsia"/>
          <w:sz w:val="32"/>
          <w:szCs w:val="32"/>
        </w:rPr>
        <w:t>其他</w:t>
      </w:r>
      <w:r w:rsidRPr="001A75E4">
        <w:rPr>
          <w:rFonts w:ascii="宋体" w:hAnsi="宋体" w:hint="eastAsia"/>
          <w:sz w:val="32"/>
          <w:szCs w:val="32"/>
        </w:rPr>
        <w:t>几个</w:t>
      </w:r>
      <w:r w:rsidRPr="001A75E4">
        <w:rPr>
          <w:rFonts w:ascii="宋体" w:hAnsi="宋体" w:hint="eastAsia"/>
          <w:sz w:val="32"/>
          <w:szCs w:val="32"/>
        </w:rPr>
        <w:lastRenderedPageBreak/>
        <w:t>工人组织的支持，包括比雷埃夫斯劳工中心</w:t>
      </w:r>
      <w:r>
        <w:rPr>
          <w:rFonts w:ascii="宋体" w:hAnsi="宋体" w:hint="eastAsia"/>
          <w:sz w:val="32"/>
          <w:szCs w:val="32"/>
        </w:rPr>
        <w:t>（</w:t>
      </w:r>
      <w:r w:rsidRPr="0019270B">
        <w:rPr>
          <w:rFonts w:ascii="宋体" w:hAnsi="宋体"/>
          <w:sz w:val="32"/>
          <w:szCs w:val="32"/>
        </w:rPr>
        <w:t>Labor Center of Piraeus</w:t>
      </w:r>
      <w:r>
        <w:rPr>
          <w:rFonts w:ascii="宋体" w:hAnsi="宋体" w:hint="eastAsia"/>
          <w:sz w:val="32"/>
          <w:szCs w:val="32"/>
        </w:rPr>
        <w:t>）</w:t>
      </w:r>
      <w:r w:rsidRPr="001A75E4">
        <w:rPr>
          <w:rFonts w:ascii="宋体" w:hAnsi="宋体" w:hint="eastAsia"/>
          <w:sz w:val="32"/>
          <w:szCs w:val="32"/>
        </w:rPr>
        <w:t>、金属工人工会和造船业工会。工人们宣布，他们</w:t>
      </w:r>
      <w:r w:rsidR="003410B1">
        <w:rPr>
          <w:rFonts w:ascii="宋体" w:hAnsi="宋体" w:hint="eastAsia"/>
          <w:sz w:val="32"/>
          <w:szCs w:val="32"/>
        </w:rPr>
        <w:t>绝</w:t>
      </w:r>
      <w:r w:rsidR="002834D3">
        <w:rPr>
          <w:rFonts w:ascii="宋体" w:hAnsi="宋体" w:hint="eastAsia"/>
          <w:sz w:val="32"/>
          <w:szCs w:val="32"/>
        </w:rPr>
        <w:t>不</w:t>
      </w:r>
      <w:r w:rsidRPr="001A75E4">
        <w:rPr>
          <w:rFonts w:ascii="宋体" w:hAnsi="宋体" w:hint="eastAsia"/>
          <w:sz w:val="32"/>
          <w:szCs w:val="32"/>
        </w:rPr>
        <w:t>允许集装箱起航</w:t>
      </w:r>
      <w:r>
        <w:rPr>
          <w:rFonts w:ascii="宋体" w:hAnsi="宋体" w:hint="eastAsia"/>
          <w:sz w:val="32"/>
          <w:szCs w:val="32"/>
        </w:rPr>
        <w:t>，</w:t>
      </w:r>
      <w:r w:rsidR="003410B1">
        <w:rPr>
          <w:rFonts w:ascii="宋体" w:hAnsi="宋体" w:hint="eastAsia"/>
          <w:sz w:val="32"/>
          <w:szCs w:val="32"/>
        </w:rPr>
        <w:t>绝不让</w:t>
      </w:r>
      <w:r>
        <w:rPr>
          <w:rFonts w:ascii="宋体" w:hAnsi="宋体" w:hint="eastAsia"/>
          <w:sz w:val="32"/>
          <w:szCs w:val="32"/>
        </w:rPr>
        <w:t>自己</w:t>
      </w:r>
      <w:r w:rsidRPr="001A75E4">
        <w:rPr>
          <w:rFonts w:ascii="宋体" w:hAnsi="宋体" w:hint="eastAsia"/>
          <w:sz w:val="32"/>
          <w:szCs w:val="32"/>
        </w:rPr>
        <w:t>成为以色列正在加沙进行的种族灭绝的同谋，因为集装箱里的货物将被用来杀害更多的巴勒斯坦人。</w:t>
      </w:r>
    </w:p>
    <w:p w14:paraId="66F61EF7" w14:textId="77777777" w:rsidR="00D579A1" w:rsidRPr="001A75E4" w:rsidRDefault="00D579A1" w:rsidP="00D579A1">
      <w:pPr>
        <w:spacing w:before="60" w:after="60" w:line="480" w:lineRule="exact"/>
        <w:ind w:firstLine="640"/>
        <w:rPr>
          <w:rFonts w:ascii="宋体" w:hAnsi="宋体" w:hint="eastAsia"/>
          <w:sz w:val="32"/>
          <w:szCs w:val="32"/>
        </w:rPr>
      </w:pPr>
      <w:r w:rsidRPr="001A75E4">
        <w:rPr>
          <w:rFonts w:ascii="宋体" w:hAnsi="宋体" w:hint="eastAsia"/>
          <w:sz w:val="32"/>
          <w:szCs w:val="32"/>
        </w:rPr>
        <w:t>由于这次行动，“玛拉·布尔”号被迫在没有</w:t>
      </w:r>
      <w:r>
        <w:rPr>
          <w:rFonts w:ascii="宋体" w:hAnsi="宋体" w:hint="eastAsia"/>
          <w:sz w:val="32"/>
          <w:szCs w:val="32"/>
        </w:rPr>
        <w:t>完成</w:t>
      </w:r>
      <w:r w:rsidRPr="001A75E4">
        <w:rPr>
          <w:rFonts w:ascii="宋体" w:hAnsi="宋体" w:hint="eastAsia"/>
          <w:sz w:val="32"/>
          <w:szCs w:val="32"/>
        </w:rPr>
        <w:t>装运的情况下离开</w:t>
      </w:r>
      <w:r>
        <w:rPr>
          <w:rFonts w:ascii="宋体" w:hAnsi="宋体" w:hint="eastAsia"/>
          <w:sz w:val="32"/>
          <w:szCs w:val="32"/>
        </w:rPr>
        <w:t>了</w:t>
      </w:r>
      <w:r w:rsidRPr="001A75E4">
        <w:rPr>
          <w:rFonts w:ascii="宋体" w:hAnsi="宋体" w:hint="eastAsia"/>
          <w:sz w:val="32"/>
          <w:szCs w:val="32"/>
        </w:rPr>
        <w:t>港口。据当地的巴勒斯坦团结组织称，该集装箱仍在港口附近，由工人看守，等待港口当局的进一步调查。</w:t>
      </w:r>
    </w:p>
    <w:p w14:paraId="0B0EC4C6" w14:textId="77777777" w:rsidR="00D579A1" w:rsidRPr="001A75E4" w:rsidRDefault="00D579A1" w:rsidP="00D579A1">
      <w:pPr>
        <w:spacing w:before="60" w:after="60" w:line="480" w:lineRule="exact"/>
        <w:ind w:firstLine="640"/>
        <w:rPr>
          <w:rFonts w:ascii="宋体" w:hAnsi="宋体" w:hint="eastAsia"/>
          <w:sz w:val="32"/>
          <w:szCs w:val="32"/>
        </w:rPr>
      </w:pPr>
      <w:r w:rsidRPr="001A75E4">
        <w:rPr>
          <w:rFonts w:ascii="宋体" w:hAnsi="宋体" w:hint="eastAsia"/>
          <w:sz w:val="32"/>
          <w:szCs w:val="32"/>
        </w:rPr>
        <w:t>在行动中，工人们要求“脱离那些将我国和比雷埃夫斯港变成报复目标的帝国主义计划及其后果”。他们还说，比雷埃夫斯不应成为“战争基地”。</w:t>
      </w:r>
    </w:p>
    <w:p w14:paraId="509F87A4" w14:textId="77777777" w:rsidR="00D579A1" w:rsidRPr="001A75E4" w:rsidRDefault="00D579A1" w:rsidP="00D579A1">
      <w:pPr>
        <w:spacing w:before="60" w:after="60" w:line="480" w:lineRule="exact"/>
        <w:ind w:firstLine="640"/>
        <w:rPr>
          <w:rFonts w:ascii="宋体" w:hAnsi="宋体" w:hint="eastAsia"/>
          <w:sz w:val="32"/>
          <w:szCs w:val="32"/>
        </w:rPr>
      </w:pPr>
      <w:r>
        <w:rPr>
          <w:rFonts w:ascii="宋体" w:hAnsi="宋体" w:hint="eastAsia"/>
          <w:sz w:val="32"/>
          <w:szCs w:val="32"/>
        </w:rPr>
        <w:t>码头</w:t>
      </w:r>
      <w:r w:rsidRPr="001A75E4">
        <w:rPr>
          <w:rFonts w:ascii="宋体" w:hAnsi="宋体" w:hint="eastAsia"/>
          <w:sz w:val="32"/>
          <w:szCs w:val="32"/>
        </w:rPr>
        <w:t>装卸工人工会声称：“在这个港口，我们每天都在为自己和孩子们争取更好的生活和工作条件，这里容不下</w:t>
      </w:r>
      <w:r>
        <w:rPr>
          <w:rFonts w:ascii="宋体" w:hAnsi="宋体" w:hint="eastAsia"/>
          <w:sz w:val="32"/>
          <w:szCs w:val="32"/>
        </w:rPr>
        <w:t>杀人</w:t>
      </w:r>
      <w:r w:rsidRPr="001A75E4">
        <w:rPr>
          <w:rFonts w:ascii="宋体" w:hAnsi="宋体" w:hint="eastAsia"/>
          <w:sz w:val="32"/>
          <w:szCs w:val="32"/>
        </w:rPr>
        <w:t>的屠夫。”</w:t>
      </w:r>
    </w:p>
    <w:p w14:paraId="132382C3" w14:textId="77777777" w:rsidR="00D579A1" w:rsidRPr="001A75E4" w:rsidRDefault="00D579A1" w:rsidP="00D579A1">
      <w:pPr>
        <w:spacing w:before="60" w:after="60" w:line="480" w:lineRule="exact"/>
        <w:ind w:firstLine="640"/>
        <w:rPr>
          <w:rFonts w:ascii="宋体" w:hAnsi="宋体" w:hint="eastAsia"/>
          <w:sz w:val="32"/>
          <w:szCs w:val="32"/>
        </w:rPr>
      </w:pPr>
      <w:r w:rsidRPr="001A75E4">
        <w:rPr>
          <w:rFonts w:ascii="宋体" w:hAnsi="宋体" w:hint="eastAsia"/>
          <w:sz w:val="32"/>
          <w:szCs w:val="32"/>
        </w:rPr>
        <w:t>巴勒斯坦工人总</w:t>
      </w:r>
      <w:r>
        <w:rPr>
          <w:rFonts w:ascii="宋体" w:hAnsi="宋体" w:hint="eastAsia"/>
          <w:sz w:val="32"/>
          <w:szCs w:val="32"/>
        </w:rPr>
        <w:t>联合</w:t>
      </w:r>
      <w:r w:rsidRPr="001A75E4">
        <w:rPr>
          <w:rFonts w:ascii="宋体" w:hAnsi="宋体" w:hint="eastAsia"/>
          <w:sz w:val="32"/>
          <w:szCs w:val="32"/>
        </w:rPr>
        <w:t>会</w:t>
      </w:r>
      <w:r>
        <w:rPr>
          <w:rFonts w:ascii="宋体" w:hAnsi="宋体" w:hint="eastAsia"/>
          <w:sz w:val="32"/>
          <w:szCs w:val="32"/>
        </w:rPr>
        <w:t>（</w:t>
      </w:r>
      <w:r w:rsidRPr="007F58B9">
        <w:rPr>
          <w:rFonts w:ascii="宋体" w:hAnsi="宋体"/>
          <w:sz w:val="32"/>
          <w:szCs w:val="32"/>
        </w:rPr>
        <w:t>General Union of Palestinian Workers</w:t>
      </w:r>
      <w:r>
        <w:rPr>
          <w:rFonts w:ascii="宋体" w:hAnsi="宋体" w:hint="eastAsia"/>
          <w:sz w:val="32"/>
          <w:szCs w:val="32"/>
        </w:rPr>
        <w:t>）</w:t>
      </w:r>
      <w:r w:rsidRPr="001A75E4">
        <w:rPr>
          <w:rFonts w:ascii="宋体" w:hAnsi="宋体" w:hint="eastAsia"/>
          <w:sz w:val="32"/>
          <w:szCs w:val="32"/>
        </w:rPr>
        <w:t>的代表穆罕默德·伊克奈比（Mohamed Iqnaibi）赞扬了工人们的团结，</w:t>
      </w:r>
      <w:r>
        <w:rPr>
          <w:rFonts w:ascii="宋体" w:hAnsi="宋体" w:hint="eastAsia"/>
          <w:sz w:val="32"/>
          <w:szCs w:val="32"/>
        </w:rPr>
        <w:t>表示</w:t>
      </w:r>
      <w:r w:rsidRPr="001A75E4">
        <w:rPr>
          <w:rFonts w:ascii="宋体" w:hAnsi="宋体" w:hint="eastAsia"/>
          <w:sz w:val="32"/>
          <w:szCs w:val="32"/>
        </w:rPr>
        <w:t>巴勒斯坦工人</w:t>
      </w:r>
      <w:r>
        <w:rPr>
          <w:rFonts w:ascii="宋体" w:hAnsi="宋体" w:hint="eastAsia"/>
          <w:sz w:val="32"/>
          <w:szCs w:val="32"/>
        </w:rPr>
        <w:t>将</w:t>
      </w:r>
      <w:r w:rsidRPr="001A75E4">
        <w:rPr>
          <w:rFonts w:ascii="宋体" w:hAnsi="宋体" w:hint="eastAsia"/>
          <w:sz w:val="32"/>
          <w:szCs w:val="32"/>
        </w:rPr>
        <w:t>继续从他们的斗争中汲取力量和勇气。同样，希腊共产党（</w:t>
      </w:r>
      <w:r w:rsidRPr="007F58B9">
        <w:rPr>
          <w:rFonts w:ascii="宋体" w:hAnsi="宋体"/>
          <w:sz w:val="32"/>
          <w:szCs w:val="32"/>
        </w:rPr>
        <w:t>Communist Party of Greece (KKE)</w:t>
      </w:r>
      <w:r w:rsidRPr="001A75E4">
        <w:rPr>
          <w:rFonts w:ascii="宋体" w:hAnsi="宋体" w:hint="eastAsia"/>
          <w:sz w:val="32"/>
          <w:szCs w:val="32"/>
        </w:rPr>
        <w:t>）也赞扬了这次行动，指出工人阶级展示了自己的力量，站在了历史的正确一边。</w:t>
      </w:r>
    </w:p>
    <w:p w14:paraId="545C20B2" w14:textId="77777777" w:rsidR="00D579A1" w:rsidRPr="001A75E4" w:rsidRDefault="00D579A1" w:rsidP="00D579A1">
      <w:pPr>
        <w:spacing w:before="60" w:after="60" w:line="480" w:lineRule="exact"/>
        <w:ind w:firstLine="640"/>
        <w:rPr>
          <w:rFonts w:ascii="宋体" w:hAnsi="宋体" w:hint="eastAsia"/>
          <w:sz w:val="32"/>
          <w:szCs w:val="32"/>
        </w:rPr>
      </w:pPr>
      <w:r w:rsidRPr="001A75E4">
        <w:rPr>
          <w:rFonts w:ascii="宋体" w:hAnsi="宋体" w:hint="eastAsia"/>
          <w:sz w:val="32"/>
          <w:szCs w:val="32"/>
        </w:rPr>
        <w:t>该党强调，工人的抵抗传递了声援巴勒斯坦和黎巴嫩</w:t>
      </w:r>
      <w:r w:rsidRPr="001A75E4">
        <w:rPr>
          <w:rFonts w:ascii="宋体" w:hAnsi="宋体" w:hint="eastAsia"/>
          <w:sz w:val="32"/>
          <w:szCs w:val="32"/>
        </w:rPr>
        <w:lastRenderedPageBreak/>
        <w:t>人民</w:t>
      </w:r>
      <w:r>
        <w:rPr>
          <w:rFonts w:ascii="宋体" w:hAnsi="宋体" w:hint="eastAsia"/>
          <w:sz w:val="32"/>
          <w:szCs w:val="32"/>
        </w:rPr>
        <w:t>、</w:t>
      </w:r>
      <w:r w:rsidRPr="001A75E4">
        <w:rPr>
          <w:rFonts w:ascii="宋体" w:hAnsi="宋体" w:hint="eastAsia"/>
          <w:sz w:val="32"/>
          <w:szCs w:val="32"/>
        </w:rPr>
        <w:t>反对那些“支持杀人成性的以色列国和其他欧洲-大西洋</w:t>
      </w:r>
      <w:r>
        <w:rPr>
          <w:rFonts w:ascii="宋体" w:hAnsi="宋体" w:hint="eastAsia"/>
          <w:sz w:val="32"/>
          <w:szCs w:val="32"/>
        </w:rPr>
        <w:t>杀人</w:t>
      </w:r>
      <w:r w:rsidRPr="001A75E4">
        <w:rPr>
          <w:rFonts w:ascii="宋体" w:hAnsi="宋体" w:hint="eastAsia"/>
          <w:sz w:val="32"/>
          <w:szCs w:val="32"/>
        </w:rPr>
        <w:t>屠夫的</w:t>
      </w:r>
      <w:r>
        <w:rPr>
          <w:rFonts w:ascii="宋体" w:hAnsi="宋体" w:hint="eastAsia"/>
          <w:sz w:val="32"/>
          <w:szCs w:val="32"/>
        </w:rPr>
        <w:t>资产阶级</w:t>
      </w:r>
      <w:r w:rsidRPr="001A75E4">
        <w:rPr>
          <w:rFonts w:ascii="宋体" w:hAnsi="宋体" w:hint="eastAsia"/>
          <w:sz w:val="32"/>
          <w:szCs w:val="32"/>
        </w:rPr>
        <w:t>‘战略盟友’”</w:t>
      </w:r>
      <w:r>
        <w:rPr>
          <w:rFonts w:ascii="宋体" w:hAnsi="宋体" w:hint="eastAsia"/>
          <w:sz w:val="32"/>
          <w:szCs w:val="32"/>
        </w:rPr>
        <w:t>的信息</w:t>
      </w:r>
      <w:r w:rsidRPr="001A75E4">
        <w:rPr>
          <w:rFonts w:ascii="宋体" w:hAnsi="宋体" w:hint="eastAsia"/>
          <w:sz w:val="32"/>
          <w:szCs w:val="32"/>
        </w:rPr>
        <w:t>。</w:t>
      </w:r>
    </w:p>
    <w:p w14:paraId="6D5F2CCB" w14:textId="77777777" w:rsidR="00D579A1" w:rsidRPr="001A75E4" w:rsidRDefault="00D579A1" w:rsidP="00D579A1">
      <w:pPr>
        <w:spacing w:before="60" w:after="60" w:line="480" w:lineRule="exact"/>
        <w:ind w:firstLine="640"/>
        <w:rPr>
          <w:rFonts w:ascii="宋体" w:hAnsi="宋体" w:hint="eastAsia"/>
          <w:sz w:val="32"/>
          <w:szCs w:val="32"/>
        </w:rPr>
      </w:pPr>
      <w:r w:rsidRPr="001A75E4">
        <w:rPr>
          <w:rFonts w:ascii="宋体" w:hAnsi="宋体" w:hint="eastAsia"/>
          <w:sz w:val="32"/>
          <w:szCs w:val="32"/>
        </w:rPr>
        <w:t>今年6月，比雷埃夫斯港的工人</w:t>
      </w:r>
      <w:r>
        <w:rPr>
          <w:rFonts w:ascii="宋体" w:hAnsi="宋体" w:hint="eastAsia"/>
          <w:sz w:val="32"/>
          <w:szCs w:val="32"/>
        </w:rPr>
        <w:t>也曾</w:t>
      </w:r>
      <w:r w:rsidRPr="001A75E4">
        <w:rPr>
          <w:rFonts w:ascii="宋体" w:hAnsi="宋体" w:hint="eastAsia"/>
          <w:sz w:val="32"/>
          <w:szCs w:val="32"/>
        </w:rPr>
        <w:t>拒绝处理来自地中海航运公司（MSC）“牵牛星</w:t>
      </w:r>
      <w:r>
        <w:rPr>
          <w:rFonts w:ascii="宋体" w:hAnsi="宋体" w:hint="eastAsia"/>
          <w:sz w:val="32"/>
          <w:szCs w:val="32"/>
        </w:rPr>
        <w:t>”</w:t>
      </w:r>
      <w:r w:rsidRPr="001A75E4">
        <w:rPr>
          <w:rFonts w:ascii="宋体" w:hAnsi="宋体" w:hint="eastAsia"/>
          <w:sz w:val="32"/>
          <w:szCs w:val="32"/>
        </w:rPr>
        <w:t>（Altair）号轮船的货物，因为他们担心这些货物会被用于以色列对加沙地带的持续攻击。他们的决心和抵抗证明了工人阶级对团结与和平的承诺，与政治精英</w:t>
      </w:r>
      <w:r>
        <w:rPr>
          <w:rFonts w:ascii="宋体" w:hAnsi="宋体" w:hint="eastAsia"/>
          <w:sz w:val="32"/>
          <w:szCs w:val="32"/>
        </w:rPr>
        <w:t>同</w:t>
      </w:r>
      <w:r w:rsidRPr="001A75E4">
        <w:rPr>
          <w:rFonts w:ascii="宋体" w:hAnsi="宋体" w:hint="eastAsia"/>
          <w:sz w:val="32"/>
          <w:szCs w:val="32"/>
        </w:rPr>
        <w:t>以色列罪行</w:t>
      </w:r>
      <w:r>
        <w:rPr>
          <w:rFonts w:ascii="宋体" w:hAnsi="宋体" w:hint="eastAsia"/>
          <w:sz w:val="32"/>
          <w:szCs w:val="32"/>
        </w:rPr>
        <w:t>的</w:t>
      </w:r>
      <w:r w:rsidRPr="001A75E4">
        <w:rPr>
          <w:rFonts w:ascii="宋体" w:hAnsi="宋体" w:hint="eastAsia"/>
          <w:sz w:val="32"/>
          <w:szCs w:val="32"/>
        </w:rPr>
        <w:t>同流合污形成</w:t>
      </w:r>
      <w:r>
        <w:rPr>
          <w:rFonts w:ascii="宋体" w:hAnsi="宋体" w:hint="eastAsia"/>
          <w:sz w:val="32"/>
          <w:szCs w:val="32"/>
        </w:rPr>
        <w:t>了</w:t>
      </w:r>
      <w:r w:rsidRPr="001A75E4">
        <w:rPr>
          <w:rFonts w:ascii="宋体" w:hAnsi="宋体" w:hint="eastAsia"/>
          <w:sz w:val="32"/>
          <w:szCs w:val="32"/>
        </w:rPr>
        <w:t>鲜明对比。</w:t>
      </w:r>
    </w:p>
    <w:p w14:paraId="774669AB" w14:textId="77777777" w:rsidR="00D579A1" w:rsidRPr="001A75E4" w:rsidRDefault="00D579A1" w:rsidP="00D579A1">
      <w:pPr>
        <w:spacing w:before="60" w:after="60" w:line="480" w:lineRule="exact"/>
        <w:ind w:firstLine="640"/>
        <w:rPr>
          <w:rFonts w:ascii="宋体" w:hAnsi="宋体" w:hint="eastAsia"/>
          <w:sz w:val="32"/>
          <w:szCs w:val="32"/>
        </w:rPr>
      </w:pPr>
      <w:r w:rsidRPr="001A75E4">
        <w:rPr>
          <w:rFonts w:ascii="宋体" w:hAnsi="宋体" w:hint="eastAsia"/>
          <w:sz w:val="32"/>
          <w:szCs w:val="32"/>
        </w:rPr>
        <w:t>虽然“玛拉·布尔”号的货物被成功拦截，但接下来会发生什么仍然是个问题。根据一些报道，参与行动的工人可能会面临法律迫害。然而，</w:t>
      </w:r>
      <w:r>
        <w:rPr>
          <w:rFonts w:ascii="宋体" w:hAnsi="宋体" w:hint="eastAsia"/>
          <w:sz w:val="32"/>
          <w:szCs w:val="32"/>
        </w:rPr>
        <w:t>码头</w:t>
      </w:r>
      <w:r w:rsidRPr="001A75E4">
        <w:rPr>
          <w:rFonts w:ascii="宋体" w:hAnsi="宋体" w:hint="eastAsia"/>
          <w:sz w:val="32"/>
          <w:szCs w:val="32"/>
        </w:rPr>
        <w:t>装卸工人工会仍</w:t>
      </w:r>
      <w:r>
        <w:rPr>
          <w:rFonts w:ascii="宋体" w:hAnsi="宋体" w:hint="eastAsia"/>
          <w:sz w:val="32"/>
          <w:szCs w:val="32"/>
        </w:rPr>
        <w:t>将</w:t>
      </w:r>
      <w:r w:rsidRPr="001A75E4">
        <w:rPr>
          <w:rFonts w:ascii="宋体" w:hAnsi="宋体" w:hint="eastAsia"/>
          <w:sz w:val="32"/>
          <w:szCs w:val="32"/>
        </w:rPr>
        <w:t>坚决支持巴勒斯坦和巴勒斯坦人民的解放事业。</w:t>
      </w:r>
    </w:p>
    <w:p w14:paraId="6350C41F" w14:textId="77777777" w:rsidR="00D579A1" w:rsidRDefault="00D579A1" w:rsidP="00D579A1">
      <w:pPr>
        <w:spacing w:before="60" w:after="60" w:line="480" w:lineRule="exact"/>
        <w:ind w:firstLine="640"/>
        <w:rPr>
          <w:rFonts w:ascii="宋体" w:hAnsi="宋体" w:hint="eastAsia"/>
          <w:sz w:val="32"/>
          <w:szCs w:val="32"/>
        </w:rPr>
      </w:pPr>
      <w:r>
        <w:rPr>
          <w:rFonts w:ascii="宋体" w:hAnsi="宋体"/>
          <w:sz w:val="32"/>
          <w:szCs w:val="32"/>
        </w:rPr>
        <w:br w:type="page"/>
      </w:r>
    </w:p>
    <w:p w14:paraId="2C80D4F8" w14:textId="77777777" w:rsidR="00D579A1" w:rsidRDefault="00D579A1" w:rsidP="00D579A1">
      <w:pPr>
        <w:pStyle w:val="1"/>
        <w:rPr>
          <w:rFonts w:ascii="黑体" w:eastAsia="黑体" w:hAnsi="黑体" w:hint="eastAsia"/>
          <w:szCs w:val="36"/>
        </w:rPr>
      </w:pPr>
      <w:bookmarkStart w:id="10" w:name="_Toc181478424"/>
      <w:bookmarkStart w:id="11" w:name="_Toc182942167"/>
      <w:r>
        <w:rPr>
          <w:rFonts w:ascii="黑体" w:eastAsia="黑体" w:hAnsi="黑体" w:hint="eastAsia"/>
          <w:szCs w:val="36"/>
        </w:rPr>
        <w:lastRenderedPageBreak/>
        <w:t>菲共党刊《人民》对黎巴嫩抗以斗争的报道</w:t>
      </w:r>
      <w:bookmarkEnd w:id="10"/>
      <w:bookmarkEnd w:id="11"/>
    </w:p>
    <w:p w14:paraId="657703A9" w14:textId="47AC57E9" w:rsidR="00D579A1" w:rsidRPr="006D6CB3" w:rsidRDefault="00D579A1" w:rsidP="00D579A1">
      <w:pPr>
        <w:ind w:firstLineChars="0" w:firstLine="0"/>
        <w:jc w:val="center"/>
        <w:rPr>
          <w:noProof/>
        </w:rPr>
      </w:pPr>
      <w:r>
        <w:rPr>
          <w:noProof/>
        </w:rPr>
        <w:drawing>
          <wp:inline distT="0" distB="0" distL="0" distR="0" wp14:anchorId="39B55ECF" wp14:editId="3B07687F">
            <wp:extent cx="5148000" cy="2890547"/>
            <wp:effectExtent l="0" t="0" r="0" b="0"/>
            <wp:docPr id="4406987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98785" name=""/>
                    <pic:cNvPicPr/>
                  </pic:nvPicPr>
                  <pic:blipFill>
                    <a:blip r:embed="rId22"/>
                    <a:stretch>
                      <a:fillRect/>
                    </a:stretch>
                  </pic:blipFill>
                  <pic:spPr>
                    <a:xfrm>
                      <a:off x="0" y="0"/>
                      <a:ext cx="5148000" cy="2890547"/>
                    </a:xfrm>
                    <a:prstGeom prst="rect">
                      <a:avLst/>
                    </a:prstGeom>
                  </pic:spPr>
                </pic:pic>
              </a:graphicData>
            </a:graphic>
          </wp:inline>
        </w:drawing>
      </w:r>
    </w:p>
    <w:p w14:paraId="21D454DF" w14:textId="77777777" w:rsidR="00D579A1" w:rsidRPr="00744B32" w:rsidRDefault="00D579A1" w:rsidP="00D579A1">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Pr="00744B32">
        <w:rPr>
          <w:rFonts w:ascii="Times New Roman" w:eastAsia="仿宋" w:hAnsi="Times New Roman" w:cs="Times New Roman" w:hint="eastAsia"/>
          <w:szCs w:val="28"/>
        </w:rPr>
        <w:t>菲律宾革命中心网</w:t>
      </w:r>
    </w:p>
    <w:p w14:paraId="69C8A6C2" w14:textId="77777777" w:rsidR="00D579A1" w:rsidRPr="004E2BF4" w:rsidRDefault="00D579A1" w:rsidP="00D579A1">
      <w:pPr>
        <w:spacing w:before="120" w:after="120" w:line="360" w:lineRule="exact"/>
        <w:ind w:firstLine="560"/>
        <w:jc w:val="left"/>
        <w:rPr>
          <w:rFonts w:ascii="Times New Roman" w:eastAsia="仿宋" w:hAnsi="Times New Roman" w:cs="Times New Roman"/>
          <w:szCs w:val="28"/>
        </w:rPr>
      </w:pPr>
      <w:r w:rsidRPr="00744B32">
        <w:rPr>
          <w:rFonts w:ascii="Times New Roman" w:eastAsia="仿宋" w:hAnsi="Times New Roman" w:cs="Times New Roman" w:hint="eastAsia"/>
          <w:szCs w:val="28"/>
        </w:rPr>
        <w:t>菲律宾共产党刊物《人民》（</w:t>
      </w:r>
      <w:r w:rsidRPr="00744B32">
        <w:rPr>
          <w:rFonts w:ascii="Times New Roman" w:eastAsia="仿宋" w:hAnsi="Times New Roman" w:cs="Times New Roman" w:hint="eastAsia"/>
          <w:szCs w:val="28"/>
        </w:rPr>
        <w:t>Ang Bayan</w:t>
      </w:r>
      <w:r w:rsidRPr="00744B32">
        <w:rPr>
          <w:rFonts w:ascii="Times New Roman" w:eastAsia="仿宋" w:hAnsi="Times New Roman" w:cs="Times New Roman" w:hint="eastAsia"/>
          <w:szCs w:val="28"/>
        </w:rPr>
        <w:t>）</w:t>
      </w:r>
    </w:p>
    <w:p w14:paraId="51B23FB6" w14:textId="77777777" w:rsidR="00D579A1" w:rsidRDefault="00D579A1" w:rsidP="00D579A1">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sidRPr="004E2BF4">
        <w:rPr>
          <w:rFonts w:ascii="Times New Roman" w:eastAsia="仿宋" w:hAnsi="Times New Roman" w:cs="Times New Roman"/>
          <w:szCs w:val="28"/>
        </w:rPr>
        <w:t>：</w:t>
      </w:r>
      <w:r w:rsidRPr="004E2BF4">
        <w:rPr>
          <w:rFonts w:ascii="Times New Roman" w:eastAsia="仿宋" w:hAnsi="Times New Roman" w:cs="Times New Roman"/>
          <w:szCs w:val="28"/>
        </w:rPr>
        <w:t>202</w:t>
      </w:r>
      <w:r>
        <w:rPr>
          <w:rFonts w:ascii="Times New Roman" w:eastAsia="仿宋" w:hAnsi="Times New Roman" w:cs="Times New Roman" w:hint="eastAsia"/>
          <w:szCs w:val="28"/>
        </w:rPr>
        <w:t>4</w:t>
      </w:r>
      <w:r w:rsidRPr="004E2BF4">
        <w:rPr>
          <w:rFonts w:ascii="Times New Roman" w:eastAsia="仿宋" w:hAnsi="Times New Roman" w:cs="Times New Roman"/>
          <w:szCs w:val="28"/>
        </w:rPr>
        <w:t>年</w:t>
      </w:r>
      <w:r>
        <w:rPr>
          <w:rFonts w:ascii="Times New Roman" w:eastAsia="仿宋" w:hAnsi="Times New Roman" w:cs="Times New Roman" w:hint="eastAsia"/>
          <w:szCs w:val="28"/>
        </w:rPr>
        <w:t>10</w:t>
      </w:r>
      <w:r w:rsidRPr="004E2BF4">
        <w:rPr>
          <w:rFonts w:ascii="Times New Roman" w:eastAsia="仿宋" w:hAnsi="Times New Roman" w:cs="Times New Roman"/>
          <w:szCs w:val="28"/>
        </w:rPr>
        <w:t>月</w:t>
      </w:r>
      <w:r>
        <w:rPr>
          <w:rFonts w:ascii="Times New Roman" w:eastAsia="仿宋" w:hAnsi="Times New Roman" w:cs="Times New Roman" w:hint="eastAsia"/>
          <w:szCs w:val="28"/>
        </w:rPr>
        <w:t>17</w:t>
      </w:r>
      <w:r>
        <w:rPr>
          <w:rFonts w:ascii="Times New Roman" w:eastAsia="仿宋" w:hAnsi="Times New Roman" w:cs="Times New Roman" w:hint="eastAsia"/>
          <w:szCs w:val="28"/>
        </w:rPr>
        <w:t>日</w:t>
      </w:r>
    </w:p>
    <w:p w14:paraId="3E42FDC9" w14:textId="5235FF47" w:rsidR="00D579A1" w:rsidRDefault="00D579A1" w:rsidP="00D579A1">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hint="eastAsia"/>
          <w:szCs w:val="28"/>
        </w:rPr>
        <w:t>链</w:t>
      </w:r>
      <w:r w:rsidRPr="004E2BF4">
        <w:rPr>
          <w:rFonts w:ascii="Times New Roman" w:eastAsia="仿宋" w:hAnsi="Times New Roman" w:cs="Times New Roman"/>
          <w:szCs w:val="28"/>
        </w:rPr>
        <w:t>接</w:t>
      </w:r>
      <w:r w:rsidRPr="004E2BF4">
        <w:rPr>
          <w:rFonts w:ascii="Times New Roman" w:eastAsia="仿宋" w:hAnsi="Times New Roman" w:cs="Times New Roman" w:hint="eastAsia"/>
          <w:szCs w:val="28"/>
        </w:rPr>
        <w:t>：</w:t>
      </w:r>
      <w:hyperlink r:id="rId23" w:history="1">
        <w:r w:rsidRPr="00766ADD">
          <w:rPr>
            <w:rStyle w:val="af"/>
            <w:rFonts w:ascii="Times New Roman" w:eastAsia="仿宋" w:hAnsi="Times New Roman" w:cs="Times New Roman"/>
            <w:szCs w:val="28"/>
          </w:rPr>
          <w:t>https://philippinerevolution.nu/angbayan/lebanese-fighters-intensify-armed-defense-against-us-israel-aggression/</w:t>
        </w:r>
      </w:hyperlink>
    </w:p>
    <w:p w14:paraId="2B0EEB9A" w14:textId="6AE48F39" w:rsidR="00D579A1" w:rsidRPr="00440D8A" w:rsidRDefault="00D579A1" w:rsidP="00D579A1">
      <w:pPr>
        <w:spacing w:before="60" w:after="60" w:line="480" w:lineRule="exact"/>
        <w:ind w:firstLineChars="0" w:firstLine="0"/>
        <w:jc w:val="center"/>
        <w:rPr>
          <w:rFonts w:ascii="黑体" w:eastAsia="黑体" w:hAnsi="黑体" w:hint="eastAsia"/>
          <w:sz w:val="32"/>
          <w:szCs w:val="32"/>
        </w:rPr>
      </w:pPr>
      <w:r w:rsidRPr="00440D8A">
        <w:rPr>
          <w:rFonts w:ascii="黑体" w:eastAsia="黑体" w:hAnsi="黑体" w:hint="eastAsia"/>
          <w:sz w:val="32"/>
          <w:szCs w:val="32"/>
        </w:rPr>
        <w:t>黎巴嫩战士加强</w:t>
      </w:r>
      <w:r w:rsidR="003410B1">
        <w:rPr>
          <w:rFonts w:ascii="黑体" w:eastAsia="黑体" w:hAnsi="黑体" w:hint="eastAsia"/>
          <w:sz w:val="32"/>
          <w:szCs w:val="32"/>
        </w:rPr>
        <w:t>武装自卫，</w:t>
      </w:r>
      <w:r w:rsidRPr="00440D8A">
        <w:rPr>
          <w:rFonts w:ascii="黑体" w:eastAsia="黑体" w:hAnsi="黑体" w:hint="eastAsia"/>
          <w:sz w:val="32"/>
          <w:szCs w:val="32"/>
        </w:rPr>
        <w:t>反对美</w:t>
      </w:r>
      <w:r w:rsidR="003410B1">
        <w:rPr>
          <w:rFonts w:ascii="黑体" w:eastAsia="黑体" w:hAnsi="黑体" w:hint="eastAsia"/>
          <w:sz w:val="32"/>
          <w:szCs w:val="32"/>
        </w:rPr>
        <w:t>以</w:t>
      </w:r>
      <w:r w:rsidRPr="00440D8A">
        <w:rPr>
          <w:rFonts w:ascii="黑体" w:eastAsia="黑体" w:hAnsi="黑体" w:hint="eastAsia"/>
          <w:sz w:val="32"/>
          <w:szCs w:val="32"/>
        </w:rPr>
        <w:t>侵略</w:t>
      </w:r>
    </w:p>
    <w:p w14:paraId="767135C7" w14:textId="77777777" w:rsidR="00D579A1" w:rsidRPr="001A75E4" w:rsidRDefault="00D579A1" w:rsidP="00D579A1">
      <w:pPr>
        <w:spacing w:before="60" w:after="60" w:line="480" w:lineRule="exact"/>
        <w:ind w:firstLine="640"/>
        <w:rPr>
          <w:rFonts w:ascii="宋体" w:hAnsi="宋体" w:hint="eastAsia"/>
          <w:sz w:val="32"/>
          <w:szCs w:val="32"/>
        </w:rPr>
      </w:pPr>
      <w:r w:rsidRPr="001A75E4">
        <w:rPr>
          <w:rFonts w:ascii="宋体" w:hAnsi="宋体" w:hint="eastAsia"/>
          <w:sz w:val="32"/>
          <w:szCs w:val="32"/>
        </w:rPr>
        <w:t>在美国的鼓动和支持下，以色列犹太复国主义士兵于9月30日对黎巴嫩发动了全面入侵。在此之前，美国和以色列为将居民赶出该地区</w:t>
      </w:r>
      <w:r>
        <w:rPr>
          <w:rFonts w:ascii="宋体" w:hAnsi="宋体" w:hint="eastAsia"/>
          <w:sz w:val="32"/>
          <w:szCs w:val="32"/>
        </w:rPr>
        <w:t>，</w:t>
      </w:r>
      <w:r w:rsidRPr="001A75E4">
        <w:rPr>
          <w:rFonts w:ascii="宋体" w:hAnsi="宋体" w:hint="eastAsia"/>
          <w:sz w:val="32"/>
          <w:szCs w:val="32"/>
        </w:rPr>
        <w:t>已经轰炸了贝鲁特和该国南部城镇</w:t>
      </w:r>
      <w:r>
        <w:rPr>
          <w:rFonts w:ascii="宋体" w:hAnsi="宋体" w:hint="eastAsia"/>
          <w:sz w:val="32"/>
          <w:szCs w:val="32"/>
        </w:rPr>
        <w:t>达</w:t>
      </w:r>
      <w:r w:rsidRPr="001A75E4">
        <w:rPr>
          <w:rFonts w:ascii="宋体" w:hAnsi="宋体" w:hint="eastAsia"/>
          <w:sz w:val="32"/>
          <w:szCs w:val="32"/>
        </w:rPr>
        <w:t>一个多星期</w:t>
      </w:r>
      <w:r>
        <w:rPr>
          <w:rFonts w:ascii="宋体" w:hAnsi="宋体" w:hint="eastAsia"/>
          <w:sz w:val="32"/>
          <w:szCs w:val="32"/>
        </w:rPr>
        <w:t>之久</w:t>
      </w:r>
      <w:r w:rsidRPr="001A75E4">
        <w:rPr>
          <w:rFonts w:ascii="宋体" w:hAnsi="宋体" w:hint="eastAsia"/>
          <w:sz w:val="32"/>
          <w:szCs w:val="32"/>
        </w:rPr>
        <w:t>。</w:t>
      </w:r>
    </w:p>
    <w:p w14:paraId="70291464" w14:textId="77777777" w:rsidR="00D579A1" w:rsidRPr="001A75E4" w:rsidRDefault="00D579A1" w:rsidP="00D579A1">
      <w:pPr>
        <w:spacing w:before="60" w:after="60" w:line="480" w:lineRule="exact"/>
        <w:ind w:firstLine="640"/>
        <w:rPr>
          <w:rFonts w:ascii="宋体" w:hAnsi="宋体" w:hint="eastAsia"/>
          <w:sz w:val="32"/>
          <w:szCs w:val="32"/>
        </w:rPr>
      </w:pPr>
      <w:r>
        <w:rPr>
          <w:rFonts w:ascii="宋体" w:hAnsi="宋体" w:hint="eastAsia"/>
          <w:sz w:val="32"/>
          <w:szCs w:val="32"/>
        </w:rPr>
        <w:t>轰炸</w:t>
      </w:r>
      <w:r w:rsidRPr="001A75E4">
        <w:rPr>
          <w:rFonts w:ascii="宋体" w:hAnsi="宋体" w:hint="eastAsia"/>
          <w:sz w:val="32"/>
          <w:szCs w:val="32"/>
        </w:rPr>
        <w:t>已经造成了2000多名平民死亡，数万人受伤，100多万人撤离，其中包括40万名儿童。</w:t>
      </w:r>
      <w:r>
        <w:rPr>
          <w:rFonts w:ascii="宋体" w:hAnsi="宋体" w:hint="eastAsia"/>
          <w:sz w:val="32"/>
          <w:szCs w:val="32"/>
        </w:rPr>
        <w:t>像在</w:t>
      </w:r>
      <w:r w:rsidRPr="001A75E4">
        <w:rPr>
          <w:rFonts w:ascii="宋体" w:hAnsi="宋体" w:hint="eastAsia"/>
          <w:sz w:val="32"/>
          <w:szCs w:val="32"/>
        </w:rPr>
        <w:t>加沙一样，</w:t>
      </w:r>
      <w:r w:rsidRPr="001A75E4">
        <w:rPr>
          <w:rFonts w:ascii="宋体" w:hAnsi="宋体" w:hint="eastAsia"/>
          <w:sz w:val="32"/>
          <w:szCs w:val="32"/>
        </w:rPr>
        <w:lastRenderedPageBreak/>
        <w:t>美国和以色列故意夷平了住宅建筑和</w:t>
      </w:r>
      <w:r>
        <w:rPr>
          <w:rFonts w:ascii="宋体" w:hAnsi="宋体" w:hint="eastAsia"/>
          <w:sz w:val="32"/>
          <w:szCs w:val="32"/>
        </w:rPr>
        <w:t>包括医院在内的</w:t>
      </w:r>
      <w:r w:rsidRPr="001A75E4">
        <w:rPr>
          <w:rFonts w:ascii="宋体" w:hAnsi="宋体" w:hint="eastAsia"/>
          <w:sz w:val="32"/>
          <w:szCs w:val="32"/>
        </w:rPr>
        <w:t>民用基础设施。美国和以色列在残酷的袭击中</w:t>
      </w:r>
      <w:r>
        <w:rPr>
          <w:rFonts w:ascii="宋体" w:hAnsi="宋体" w:hint="eastAsia"/>
          <w:sz w:val="32"/>
          <w:szCs w:val="32"/>
        </w:rPr>
        <w:t>还</w:t>
      </w:r>
      <w:r w:rsidRPr="001A75E4">
        <w:rPr>
          <w:rFonts w:ascii="宋体" w:hAnsi="宋体" w:hint="eastAsia"/>
          <w:sz w:val="32"/>
          <w:szCs w:val="32"/>
        </w:rPr>
        <w:t>使用了被禁止的集束炸弹和白磷</w:t>
      </w:r>
      <w:r>
        <w:rPr>
          <w:rFonts w:ascii="宋体" w:hAnsi="宋体" w:hint="eastAsia"/>
          <w:sz w:val="32"/>
          <w:szCs w:val="32"/>
        </w:rPr>
        <w:t>弹</w:t>
      </w:r>
      <w:r w:rsidRPr="001A75E4">
        <w:rPr>
          <w:rFonts w:ascii="宋体" w:hAnsi="宋体" w:hint="eastAsia"/>
          <w:sz w:val="32"/>
          <w:szCs w:val="32"/>
        </w:rPr>
        <w:t>。</w:t>
      </w:r>
    </w:p>
    <w:p w14:paraId="73003F54" w14:textId="586FA38B" w:rsidR="00D579A1" w:rsidRPr="001A75E4" w:rsidRDefault="00D579A1" w:rsidP="00D579A1">
      <w:pPr>
        <w:spacing w:before="60" w:after="60" w:line="480" w:lineRule="exact"/>
        <w:ind w:firstLine="640"/>
        <w:rPr>
          <w:rFonts w:ascii="宋体" w:hAnsi="宋体" w:hint="eastAsia"/>
          <w:sz w:val="32"/>
          <w:szCs w:val="32"/>
        </w:rPr>
      </w:pPr>
      <w:r>
        <w:rPr>
          <w:rFonts w:ascii="宋体" w:hAnsi="宋体" w:hint="eastAsia"/>
          <w:sz w:val="32"/>
          <w:szCs w:val="32"/>
        </w:rPr>
        <w:t>面对</w:t>
      </w:r>
      <w:r w:rsidRPr="001A75E4">
        <w:rPr>
          <w:rFonts w:ascii="宋体" w:hAnsi="宋体" w:hint="eastAsia"/>
          <w:sz w:val="32"/>
          <w:szCs w:val="32"/>
        </w:rPr>
        <w:t>这一切，真主党</w:t>
      </w:r>
      <w:r>
        <w:rPr>
          <w:rFonts w:ascii="宋体" w:hAnsi="宋体" w:hint="eastAsia"/>
          <w:sz w:val="32"/>
          <w:szCs w:val="32"/>
        </w:rPr>
        <w:t>（</w:t>
      </w:r>
      <w:r w:rsidRPr="006B70C8">
        <w:rPr>
          <w:rFonts w:ascii="宋体" w:hAnsi="宋体"/>
          <w:sz w:val="32"/>
          <w:szCs w:val="32"/>
        </w:rPr>
        <w:t>Hezbollah</w:t>
      </w:r>
      <w:r>
        <w:rPr>
          <w:rFonts w:ascii="宋体" w:hAnsi="宋体" w:hint="eastAsia"/>
          <w:sz w:val="32"/>
          <w:szCs w:val="32"/>
        </w:rPr>
        <w:t>）</w:t>
      </w:r>
      <w:r w:rsidRPr="001A75E4">
        <w:rPr>
          <w:rFonts w:ascii="宋体" w:hAnsi="宋体" w:hint="eastAsia"/>
          <w:sz w:val="32"/>
          <w:szCs w:val="32"/>
        </w:rPr>
        <w:t>战士正在勇敢地保卫他们的国家和公民。从10月1日起，他们加强了对</w:t>
      </w:r>
      <w:r>
        <w:rPr>
          <w:rFonts w:ascii="宋体" w:hAnsi="宋体" w:hint="eastAsia"/>
          <w:sz w:val="32"/>
          <w:szCs w:val="32"/>
        </w:rPr>
        <w:t>本国</w:t>
      </w:r>
      <w:r w:rsidRPr="001A75E4">
        <w:rPr>
          <w:rFonts w:ascii="宋体" w:hAnsi="宋体" w:hint="eastAsia"/>
          <w:sz w:val="32"/>
          <w:szCs w:val="32"/>
        </w:rPr>
        <w:t>领土的</w:t>
      </w:r>
      <w:r w:rsidR="003410B1">
        <w:rPr>
          <w:rFonts w:ascii="宋体" w:hAnsi="宋体" w:hint="eastAsia"/>
          <w:sz w:val="32"/>
          <w:szCs w:val="32"/>
        </w:rPr>
        <w:t>自卫</w:t>
      </w:r>
      <w:r w:rsidRPr="001A75E4">
        <w:rPr>
          <w:rFonts w:ascii="宋体" w:hAnsi="宋体" w:hint="eastAsia"/>
          <w:sz w:val="32"/>
          <w:szCs w:val="32"/>
        </w:rPr>
        <w:t>和对以色列北部军营和军事设施的攻击。黎巴嫩不承认以色列是一个合法国家，并认为犹太复国主义国家</w:t>
      </w:r>
      <w:r>
        <w:rPr>
          <w:rFonts w:ascii="宋体" w:hAnsi="宋体" w:hint="eastAsia"/>
          <w:sz w:val="32"/>
          <w:szCs w:val="32"/>
        </w:rPr>
        <w:t>占领了属于</w:t>
      </w:r>
      <w:r w:rsidRPr="001A75E4">
        <w:rPr>
          <w:rFonts w:ascii="宋体" w:hAnsi="宋体" w:hint="eastAsia"/>
          <w:sz w:val="32"/>
          <w:szCs w:val="32"/>
        </w:rPr>
        <w:t>巴勒斯坦的</w:t>
      </w:r>
      <w:r>
        <w:rPr>
          <w:rFonts w:ascii="宋体" w:hAnsi="宋体" w:hint="eastAsia"/>
          <w:sz w:val="32"/>
          <w:szCs w:val="32"/>
        </w:rPr>
        <w:t>土地</w:t>
      </w:r>
      <w:r w:rsidRPr="001A75E4">
        <w:rPr>
          <w:rFonts w:ascii="宋体" w:hAnsi="宋体" w:hint="eastAsia"/>
          <w:sz w:val="32"/>
          <w:szCs w:val="32"/>
        </w:rPr>
        <w:t>。与犹太复国主义者不同，真主党只打击正规的军事目标。</w:t>
      </w:r>
    </w:p>
    <w:p w14:paraId="6B8A7538" w14:textId="213F484A" w:rsidR="00D579A1" w:rsidRPr="001A75E4" w:rsidRDefault="00D579A1" w:rsidP="00D579A1">
      <w:pPr>
        <w:spacing w:before="60" w:after="60" w:line="480" w:lineRule="exact"/>
        <w:ind w:firstLine="640"/>
        <w:rPr>
          <w:rFonts w:ascii="宋体" w:hAnsi="宋体" w:hint="eastAsia"/>
          <w:sz w:val="32"/>
          <w:szCs w:val="32"/>
        </w:rPr>
      </w:pPr>
      <w:r w:rsidRPr="001A75E4">
        <w:rPr>
          <w:rFonts w:ascii="宋体" w:hAnsi="宋体" w:hint="eastAsia"/>
          <w:sz w:val="32"/>
          <w:szCs w:val="32"/>
        </w:rPr>
        <w:t>真主党</w:t>
      </w:r>
      <w:r>
        <w:rPr>
          <w:rFonts w:ascii="宋体" w:hAnsi="宋体" w:hint="eastAsia"/>
          <w:sz w:val="32"/>
          <w:szCs w:val="32"/>
        </w:rPr>
        <w:t>持续</w:t>
      </w:r>
      <w:r w:rsidRPr="001A75E4">
        <w:rPr>
          <w:rFonts w:ascii="宋体" w:hAnsi="宋体" w:hint="eastAsia"/>
          <w:sz w:val="32"/>
          <w:szCs w:val="32"/>
        </w:rPr>
        <w:t>不断地向以色列的导弹防御系统发射火箭</w:t>
      </w:r>
      <w:r>
        <w:rPr>
          <w:rFonts w:ascii="宋体" w:hAnsi="宋体" w:hint="eastAsia"/>
          <w:sz w:val="32"/>
          <w:szCs w:val="32"/>
        </w:rPr>
        <w:t>弹</w:t>
      </w:r>
      <w:r w:rsidRPr="001A75E4">
        <w:rPr>
          <w:rFonts w:ascii="宋体" w:hAnsi="宋体" w:hint="eastAsia"/>
          <w:sz w:val="32"/>
          <w:szCs w:val="32"/>
        </w:rPr>
        <w:t>，使其</w:t>
      </w:r>
      <w:r>
        <w:rPr>
          <w:rFonts w:ascii="宋体" w:hAnsi="宋体" w:hint="eastAsia"/>
          <w:sz w:val="32"/>
          <w:szCs w:val="32"/>
        </w:rPr>
        <w:t>陷</w:t>
      </w:r>
      <w:r w:rsidR="003410B1">
        <w:rPr>
          <w:rFonts w:ascii="宋体" w:hAnsi="宋体" w:hint="eastAsia"/>
          <w:sz w:val="32"/>
          <w:szCs w:val="32"/>
        </w:rPr>
        <w:t>入</w:t>
      </w:r>
      <w:r w:rsidRPr="001A75E4">
        <w:rPr>
          <w:rFonts w:ascii="宋体" w:hAnsi="宋体" w:hint="eastAsia"/>
          <w:sz w:val="32"/>
          <w:szCs w:val="32"/>
        </w:rPr>
        <w:t>瘫痪。</w:t>
      </w:r>
      <w:r>
        <w:rPr>
          <w:rFonts w:ascii="宋体" w:hAnsi="宋体" w:hint="eastAsia"/>
          <w:sz w:val="32"/>
          <w:szCs w:val="32"/>
        </w:rPr>
        <w:t>根据</w:t>
      </w:r>
      <w:r w:rsidRPr="001A75E4">
        <w:rPr>
          <w:rFonts w:ascii="宋体" w:hAnsi="宋体" w:hint="eastAsia"/>
          <w:sz w:val="32"/>
          <w:szCs w:val="32"/>
        </w:rPr>
        <w:t>其军事声明，真主党仅在10月15日至17日就发动了至少17次军事行动。每隔一个小时，真主党都会用雨点般的火箭弹袭击以色列士兵的特定阵地</w:t>
      </w:r>
      <w:r>
        <w:rPr>
          <w:rFonts w:ascii="宋体" w:hAnsi="宋体" w:hint="eastAsia"/>
          <w:sz w:val="32"/>
          <w:szCs w:val="32"/>
        </w:rPr>
        <w:t>。以军被真主党</w:t>
      </w:r>
      <w:r w:rsidRPr="001A75E4">
        <w:rPr>
          <w:rFonts w:ascii="宋体" w:hAnsi="宋体" w:hint="eastAsia"/>
          <w:sz w:val="32"/>
          <w:szCs w:val="32"/>
        </w:rPr>
        <w:t>称为</w:t>
      </w:r>
      <w:r>
        <w:rPr>
          <w:rFonts w:ascii="宋体" w:hAnsi="宋体" w:hint="eastAsia"/>
          <w:sz w:val="32"/>
          <w:szCs w:val="32"/>
        </w:rPr>
        <w:t>“</w:t>
      </w:r>
      <w:r w:rsidRPr="001A75E4">
        <w:rPr>
          <w:rFonts w:ascii="宋体" w:hAnsi="宋体" w:hint="eastAsia"/>
          <w:sz w:val="32"/>
          <w:szCs w:val="32"/>
        </w:rPr>
        <w:t>以色列</w:t>
      </w:r>
      <w:r>
        <w:rPr>
          <w:rFonts w:ascii="宋体" w:hAnsi="宋体" w:hint="eastAsia"/>
          <w:sz w:val="32"/>
          <w:szCs w:val="32"/>
        </w:rPr>
        <w:t>进犯军”（</w:t>
      </w:r>
      <w:r w:rsidRPr="006B70C8">
        <w:rPr>
          <w:rFonts w:ascii="宋体" w:hAnsi="宋体"/>
          <w:sz w:val="32"/>
          <w:szCs w:val="32"/>
        </w:rPr>
        <w:t>Israel Offense Forces</w:t>
      </w:r>
      <w:r>
        <w:rPr>
          <w:rFonts w:ascii="宋体" w:hAnsi="宋体" w:hint="eastAsia"/>
          <w:sz w:val="32"/>
          <w:szCs w:val="32"/>
        </w:rPr>
        <w:t>），</w:t>
      </w:r>
      <w:r w:rsidRPr="001A75E4">
        <w:rPr>
          <w:rFonts w:ascii="宋体" w:hAnsi="宋体" w:hint="eastAsia"/>
          <w:sz w:val="32"/>
          <w:szCs w:val="32"/>
        </w:rPr>
        <w:t>与他们自己的名字以色列国防军</w:t>
      </w:r>
      <w:r>
        <w:rPr>
          <w:rFonts w:ascii="宋体" w:hAnsi="宋体" w:hint="eastAsia"/>
          <w:sz w:val="32"/>
          <w:szCs w:val="32"/>
        </w:rPr>
        <w:t>（</w:t>
      </w:r>
      <w:r w:rsidRPr="006B70C8">
        <w:rPr>
          <w:rFonts w:ascii="宋体" w:hAnsi="宋体"/>
          <w:sz w:val="32"/>
          <w:szCs w:val="32"/>
        </w:rPr>
        <w:t>Israel Defense Forces</w:t>
      </w:r>
      <w:r>
        <w:rPr>
          <w:rFonts w:ascii="宋体" w:hAnsi="宋体" w:hint="eastAsia"/>
          <w:sz w:val="32"/>
          <w:szCs w:val="32"/>
        </w:rPr>
        <w:t>）相反</w:t>
      </w:r>
      <w:r w:rsidRPr="001A75E4">
        <w:rPr>
          <w:rFonts w:ascii="宋体" w:hAnsi="宋体" w:hint="eastAsia"/>
          <w:sz w:val="32"/>
          <w:szCs w:val="32"/>
        </w:rPr>
        <w:t>。在大多数情况下</w:t>
      </w:r>
      <w:r>
        <w:rPr>
          <w:rFonts w:ascii="宋体" w:hAnsi="宋体" w:hint="eastAsia"/>
          <w:sz w:val="32"/>
          <w:szCs w:val="32"/>
        </w:rPr>
        <w:t>，</w:t>
      </w:r>
      <w:r w:rsidRPr="001A75E4">
        <w:rPr>
          <w:rFonts w:ascii="宋体" w:hAnsi="宋体" w:hint="eastAsia"/>
          <w:sz w:val="32"/>
          <w:szCs w:val="32"/>
        </w:rPr>
        <w:t>导弹都击中了目标，给占领军造成了人员伤亡。</w:t>
      </w:r>
    </w:p>
    <w:p w14:paraId="39BFE15A" w14:textId="1E36BF9F" w:rsidR="00D579A1" w:rsidRPr="001A75E4" w:rsidRDefault="00D579A1" w:rsidP="00D579A1">
      <w:pPr>
        <w:spacing w:before="60" w:after="60" w:line="480" w:lineRule="exact"/>
        <w:ind w:firstLine="640"/>
        <w:rPr>
          <w:rFonts w:ascii="宋体" w:hAnsi="宋体" w:hint="eastAsia"/>
          <w:sz w:val="32"/>
          <w:szCs w:val="32"/>
        </w:rPr>
      </w:pPr>
      <w:r w:rsidRPr="001A75E4">
        <w:rPr>
          <w:rFonts w:ascii="宋体" w:hAnsi="宋体" w:hint="eastAsia"/>
          <w:sz w:val="32"/>
          <w:szCs w:val="32"/>
        </w:rPr>
        <w:t>10月16日上午，真主党成功地赶走了试图入侵黎巴嫩边境城镇萨拉岑</w:t>
      </w:r>
      <w:r>
        <w:rPr>
          <w:rFonts w:ascii="宋体" w:hAnsi="宋体" w:hint="eastAsia"/>
          <w:sz w:val="32"/>
          <w:szCs w:val="32"/>
        </w:rPr>
        <w:t>（</w:t>
      </w:r>
      <w:r w:rsidRPr="006B70C8">
        <w:rPr>
          <w:rFonts w:ascii="宋体" w:hAnsi="宋体"/>
          <w:sz w:val="32"/>
          <w:szCs w:val="32"/>
        </w:rPr>
        <w:t>Rub Al-Thalatheen</w:t>
      </w:r>
      <w:r>
        <w:rPr>
          <w:rFonts w:ascii="宋体" w:hAnsi="宋体" w:hint="eastAsia"/>
          <w:sz w:val="32"/>
          <w:szCs w:val="32"/>
        </w:rPr>
        <w:t>）</w:t>
      </w:r>
      <w:r w:rsidRPr="001A75E4">
        <w:rPr>
          <w:rFonts w:ascii="宋体" w:hAnsi="宋体" w:hint="eastAsia"/>
          <w:sz w:val="32"/>
          <w:szCs w:val="32"/>
        </w:rPr>
        <w:t>的以色列军队。</w:t>
      </w:r>
      <w:r>
        <w:rPr>
          <w:rFonts w:ascii="宋体" w:hAnsi="宋体" w:hint="eastAsia"/>
          <w:sz w:val="32"/>
          <w:szCs w:val="32"/>
        </w:rPr>
        <w:t>真主党</w:t>
      </w:r>
      <w:r w:rsidRPr="001A75E4">
        <w:rPr>
          <w:rFonts w:ascii="宋体" w:hAnsi="宋体" w:hint="eastAsia"/>
          <w:sz w:val="32"/>
          <w:szCs w:val="32"/>
        </w:rPr>
        <w:t>还炸毁了至少</w:t>
      </w:r>
      <w:r>
        <w:rPr>
          <w:rFonts w:ascii="宋体" w:hAnsi="宋体" w:hint="eastAsia"/>
          <w:sz w:val="32"/>
          <w:szCs w:val="32"/>
        </w:rPr>
        <w:t>4</w:t>
      </w:r>
      <w:r w:rsidRPr="001A75E4">
        <w:rPr>
          <w:rFonts w:ascii="宋体" w:hAnsi="宋体" w:hint="eastAsia"/>
          <w:sz w:val="32"/>
          <w:szCs w:val="32"/>
        </w:rPr>
        <w:t>辆在黎巴嫩边境城镇拉米亚</w:t>
      </w:r>
      <w:r>
        <w:rPr>
          <w:rFonts w:ascii="宋体" w:hAnsi="宋体" w:hint="eastAsia"/>
          <w:sz w:val="32"/>
          <w:szCs w:val="32"/>
        </w:rPr>
        <w:t>（</w:t>
      </w:r>
      <w:r w:rsidRPr="006B70C8">
        <w:rPr>
          <w:rFonts w:ascii="宋体" w:hAnsi="宋体"/>
          <w:sz w:val="32"/>
          <w:szCs w:val="32"/>
        </w:rPr>
        <w:t>Ramya</w:t>
      </w:r>
      <w:r>
        <w:rPr>
          <w:rFonts w:ascii="宋体" w:hAnsi="宋体" w:hint="eastAsia"/>
          <w:sz w:val="32"/>
          <w:szCs w:val="32"/>
        </w:rPr>
        <w:t>）</w:t>
      </w:r>
      <w:r w:rsidRPr="001A75E4">
        <w:rPr>
          <w:rFonts w:ascii="宋体" w:hAnsi="宋体" w:hint="eastAsia"/>
          <w:sz w:val="32"/>
          <w:szCs w:val="32"/>
        </w:rPr>
        <w:t>镇巡逻的梅卡瓦坦克。此前一天，真主党的火箭弹</w:t>
      </w:r>
      <w:r>
        <w:rPr>
          <w:rFonts w:ascii="宋体" w:hAnsi="宋体" w:hint="eastAsia"/>
          <w:sz w:val="32"/>
          <w:szCs w:val="32"/>
        </w:rPr>
        <w:t>还</w:t>
      </w:r>
      <w:r w:rsidRPr="001A75E4">
        <w:rPr>
          <w:rFonts w:ascii="宋体" w:hAnsi="宋体" w:hint="eastAsia"/>
          <w:sz w:val="32"/>
          <w:szCs w:val="32"/>
        </w:rPr>
        <w:t>击落了两架飞越加沙上空的赫尔墨斯-450</w:t>
      </w:r>
      <w:r>
        <w:rPr>
          <w:rFonts w:ascii="宋体" w:hAnsi="宋体" w:hint="eastAsia"/>
          <w:sz w:val="32"/>
          <w:szCs w:val="32"/>
        </w:rPr>
        <w:t>（</w:t>
      </w:r>
      <w:r w:rsidRPr="006B70C8">
        <w:rPr>
          <w:rFonts w:ascii="宋体" w:hAnsi="宋体"/>
          <w:sz w:val="32"/>
          <w:szCs w:val="32"/>
        </w:rPr>
        <w:t>Hermes-450</w:t>
      </w:r>
      <w:r>
        <w:rPr>
          <w:rFonts w:ascii="宋体" w:hAnsi="宋体" w:hint="eastAsia"/>
          <w:sz w:val="32"/>
          <w:szCs w:val="32"/>
        </w:rPr>
        <w:t>）</w:t>
      </w:r>
      <w:r w:rsidRPr="001A75E4">
        <w:rPr>
          <w:rFonts w:ascii="宋体" w:hAnsi="宋体" w:hint="eastAsia"/>
          <w:sz w:val="32"/>
          <w:szCs w:val="32"/>
        </w:rPr>
        <w:t>无人机。真主党还</w:t>
      </w:r>
      <w:r>
        <w:rPr>
          <w:rFonts w:ascii="宋体" w:hAnsi="宋体" w:hint="eastAsia"/>
          <w:sz w:val="32"/>
          <w:szCs w:val="32"/>
        </w:rPr>
        <w:t>向</w:t>
      </w:r>
      <w:r w:rsidRPr="001A75E4">
        <w:rPr>
          <w:rFonts w:ascii="宋体" w:hAnsi="宋体" w:hint="eastAsia"/>
          <w:sz w:val="32"/>
          <w:szCs w:val="32"/>
        </w:rPr>
        <w:t>犹太复国主义政权的中心特拉维夫周围的</w:t>
      </w:r>
      <w:r w:rsidRPr="001A75E4">
        <w:rPr>
          <w:rFonts w:ascii="宋体" w:hAnsi="宋体" w:hint="eastAsia"/>
          <w:sz w:val="32"/>
          <w:szCs w:val="32"/>
        </w:rPr>
        <w:lastRenderedPageBreak/>
        <w:t>军事营地</w:t>
      </w:r>
      <w:r>
        <w:rPr>
          <w:rFonts w:ascii="宋体" w:hAnsi="宋体" w:hint="eastAsia"/>
          <w:sz w:val="32"/>
          <w:szCs w:val="32"/>
        </w:rPr>
        <w:t>成功发射了导弹</w:t>
      </w:r>
      <w:r w:rsidRPr="001A75E4">
        <w:rPr>
          <w:rFonts w:ascii="宋体" w:hAnsi="宋体" w:hint="eastAsia"/>
          <w:sz w:val="32"/>
          <w:szCs w:val="32"/>
        </w:rPr>
        <w:t>。</w:t>
      </w:r>
    </w:p>
    <w:p w14:paraId="113504DA" w14:textId="77777777" w:rsidR="00D579A1" w:rsidRPr="001A75E4" w:rsidRDefault="00D579A1" w:rsidP="00D579A1">
      <w:pPr>
        <w:spacing w:before="60" w:after="60" w:line="480" w:lineRule="exact"/>
        <w:ind w:firstLine="640"/>
        <w:rPr>
          <w:rFonts w:ascii="宋体" w:hAnsi="宋体" w:hint="eastAsia"/>
          <w:sz w:val="32"/>
          <w:szCs w:val="32"/>
        </w:rPr>
      </w:pPr>
      <w:r w:rsidRPr="001A75E4">
        <w:rPr>
          <w:rFonts w:ascii="宋体" w:hAnsi="宋体" w:hint="eastAsia"/>
          <w:sz w:val="32"/>
          <w:szCs w:val="32"/>
        </w:rPr>
        <w:t>10月13日，真主党对距离黎巴嫩边境40公里的比亚米纳</w:t>
      </w:r>
      <w:r>
        <w:rPr>
          <w:rFonts w:ascii="宋体" w:hAnsi="宋体" w:hint="eastAsia"/>
          <w:sz w:val="32"/>
          <w:szCs w:val="32"/>
        </w:rPr>
        <w:t>（</w:t>
      </w:r>
      <w:r w:rsidRPr="006B70C8">
        <w:rPr>
          <w:rFonts w:ascii="宋体" w:hAnsi="宋体"/>
          <w:sz w:val="32"/>
          <w:szCs w:val="32"/>
        </w:rPr>
        <w:t>Binyamina</w:t>
      </w:r>
      <w:r>
        <w:rPr>
          <w:rFonts w:ascii="宋体" w:hAnsi="宋体" w:hint="eastAsia"/>
          <w:sz w:val="32"/>
          <w:szCs w:val="32"/>
        </w:rPr>
        <w:t>）</w:t>
      </w:r>
      <w:r w:rsidRPr="001A75E4">
        <w:rPr>
          <w:rFonts w:ascii="宋体" w:hAnsi="宋体" w:hint="eastAsia"/>
          <w:sz w:val="32"/>
          <w:szCs w:val="32"/>
        </w:rPr>
        <w:t>发动了无人机袭击，轰炸了以色列精锐</w:t>
      </w:r>
      <w:r>
        <w:rPr>
          <w:rFonts w:ascii="宋体" w:hAnsi="宋体" w:hint="eastAsia"/>
          <w:sz w:val="32"/>
          <w:szCs w:val="32"/>
        </w:rPr>
        <w:t>部队</w:t>
      </w:r>
      <w:r w:rsidRPr="001A75E4">
        <w:rPr>
          <w:rFonts w:ascii="宋体" w:hAnsi="宋体" w:hint="eastAsia"/>
          <w:sz w:val="32"/>
          <w:szCs w:val="32"/>
        </w:rPr>
        <w:t>戈</w:t>
      </w:r>
      <w:r>
        <w:rPr>
          <w:rFonts w:ascii="宋体" w:hAnsi="宋体" w:hint="eastAsia"/>
          <w:sz w:val="32"/>
          <w:szCs w:val="32"/>
        </w:rPr>
        <w:t>兰</w:t>
      </w:r>
      <w:r w:rsidRPr="001A75E4">
        <w:rPr>
          <w:rFonts w:ascii="宋体" w:hAnsi="宋体" w:hint="eastAsia"/>
          <w:sz w:val="32"/>
          <w:szCs w:val="32"/>
        </w:rPr>
        <w:t>尼旅</w:t>
      </w:r>
      <w:r>
        <w:rPr>
          <w:rFonts w:ascii="宋体" w:hAnsi="宋体" w:hint="eastAsia"/>
          <w:sz w:val="32"/>
          <w:szCs w:val="32"/>
        </w:rPr>
        <w:t>（</w:t>
      </w:r>
      <w:r w:rsidRPr="006B70C8">
        <w:rPr>
          <w:rFonts w:ascii="宋体" w:hAnsi="宋体"/>
          <w:sz w:val="32"/>
          <w:szCs w:val="32"/>
        </w:rPr>
        <w:t>Golani Brigade</w:t>
      </w:r>
      <w:r>
        <w:rPr>
          <w:rFonts w:ascii="宋体" w:hAnsi="宋体" w:hint="eastAsia"/>
          <w:sz w:val="32"/>
          <w:szCs w:val="32"/>
        </w:rPr>
        <w:t>）</w:t>
      </w:r>
      <w:r w:rsidRPr="001A75E4">
        <w:rPr>
          <w:rFonts w:ascii="宋体" w:hAnsi="宋体" w:hint="eastAsia"/>
          <w:sz w:val="32"/>
          <w:szCs w:val="32"/>
        </w:rPr>
        <w:t>，打死4名以色列士兵，</w:t>
      </w:r>
      <w:r>
        <w:rPr>
          <w:rFonts w:ascii="宋体" w:hAnsi="宋体" w:hint="eastAsia"/>
          <w:sz w:val="32"/>
          <w:szCs w:val="32"/>
        </w:rPr>
        <w:t>打伤</w:t>
      </w:r>
      <w:r w:rsidRPr="001A75E4">
        <w:rPr>
          <w:rFonts w:ascii="宋体" w:hAnsi="宋体" w:hint="eastAsia"/>
          <w:sz w:val="32"/>
          <w:szCs w:val="32"/>
        </w:rPr>
        <w:t>60多人。这次袭击是</w:t>
      </w:r>
      <w:r>
        <w:rPr>
          <w:rFonts w:ascii="宋体" w:hAnsi="宋体" w:hint="eastAsia"/>
          <w:sz w:val="32"/>
          <w:szCs w:val="32"/>
        </w:rPr>
        <w:t>为了报复</w:t>
      </w:r>
      <w:r w:rsidRPr="001A75E4">
        <w:rPr>
          <w:rFonts w:ascii="宋体" w:hAnsi="宋体" w:hint="eastAsia"/>
          <w:sz w:val="32"/>
          <w:szCs w:val="32"/>
        </w:rPr>
        <w:t>犹太复国主义者</w:t>
      </w:r>
      <w:r>
        <w:rPr>
          <w:rFonts w:ascii="宋体" w:hAnsi="宋体" w:hint="eastAsia"/>
          <w:sz w:val="32"/>
          <w:szCs w:val="32"/>
        </w:rPr>
        <w:t>对的</w:t>
      </w:r>
      <w:r w:rsidRPr="001A75E4">
        <w:rPr>
          <w:rFonts w:ascii="宋体" w:hAnsi="宋体" w:hint="eastAsia"/>
          <w:sz w:val="32"/>
          <w:szCs w:val="32"/>
        </w:rPr>
        <w:t>黎波里</w:t>
      </w:r>
      <w:r>
        <w:rPr>
          <w:rFonts w:ascii="宋体" w:hAnsi="宋体" w:hint="eastAsia"/>
          <w:sz w:val="32"/>
          <w:szCs w:val="32"/>
        </w:rPr>
        <w:t>（</w:t>
      </w:r>
      <w:r w:rsidRPr="00C23AFC">
        <w:rPr>
          <w:rFonts w:ascii="宋体" w:hAnsi="宋体"/>
          <w:sz w:val="32"/>
          <w:szCs w:val="32"/>
        </w:rPr>
        <w:t>Tripoli</w:t>
      </w:r>
      <w:r>
        <w:rPr>
          <w:rFonts w:ascii="宋体" w:hAnsi="宋体" w:hint="eastAsia"/>
          <w:sz w:val="32"/>
          <w:szCs w:val="32"/>
        </w:rPr>
        <w:t>）</w:t>
      </w:r>
      <w:r w:rsidRPr="001A75E4">
        <w:rPr>
          <w:rFonts w:ascii="宋体" w:hAnsi="宋体" w:hint="eastAsia"/>
          <w:sz w:val="32"/>
          <w:szCs w:val="32"/>
        </w:rPr>
        <w:t>附近阿托</w:t>
      </w:r>
      <w:r>
        <w:rPr>
          <w:rFonts w:ascii="宋体" w:hAnsi="宋体" w:hint="eastAsia"/>
          <w:sz w:val="32"/>
          <w:szCs w:val="32"/>
        </w:rPr>
        <w:t>（</w:t>
      </w:r>
      <w:r w:rsidRPr="00C23AFC">
        <w:rPr>
          <w:rFonts w:ascii="宋体" w:hAnsi="宋体"/>
          <w:sz w:val="32"/>
          <w:szCs w:val="32"/>
        </w:rPr>
        <w:t>Aituo</w:t>
      </w:r>
      <w:r>
        <w:rPr>
          <w:rFonts w:ascii="宋体" w:hAnsi="宋体" w:hint="eastAsia"/>
          <w:sz w:val="32"/>
          <w:szCs w:val="32"/>
        </w:rPr>
        <w:t>）村的</w:t>
      </w:r>
      <w:r w:rsidRPr="001A75E4">
        <w:rPr>
          <w:rFonts w:ascii="宋体" w:hAnsi="宋体" w:hint="eastAsia"/>
          <w:sz w:val="32"/>
          <w:szCs w:val="32"/>
        </w:rPr>
        <w:t>基督教社区平民住宅</w:t>
      </w:r>
      <w:r>
        <w:rPr>
          <w:rFonts w:ascii="宋体" w:hAnsi="宋体" w:hint="eastAsia"/>
          <w:sz w:val="32"/>
          <w:szCs w:val="32"/>
        </w:rPr>
        <w:t>的轰炸</w:t>
      </w:r>
      <w:r w:rsidRPr="001A75E4">
        <w:rPr>
          <w:rFonts w:ascii="宋体" w:hAnsi="宋体" w:hint="eastAsia"/>
          <w:sz w:val="32"/>
          <w:szCs w:val="32"/>
        </w:rPr>
        <w:t>，</w:t>
      </w:r>
      <w:r>
        <w:rPr>
          <w:rFonts w:ascii="宋体" w:hAnsi="宋体" w:hint="eastAsia"/>
          <w:sz w:val="32"/>
          <w:szCs w:val="32"/>
        </w:rPr>
        <w:t>这次轰炸</w:t>
      </w:r>
      <w:r w:rsidRPr="001A75E4">
        <w:rPr>
          <w:rFonts w:ascii="宋体" w:hAnsi="宋体" w:hint="eastAsia"/>
          <w:sz w:val="32"/>
          <w:szCs w:val="32"/>
        </w:rPr>
        <w:t>造成</w:t>
      </w:r>
      <w:r>
        <w:rPr>
          <w:rFonts w:ascii="宋体" w:hAnsi="宋体" w:hint="eastAsia"/>
          <w:sz w:val="32"/>
          <w:szCs w:val="32"/>
        </w:rPr>
        <w:t>了</w:t>
      </w:r>
      <w:r w:rsidRPr="001A75E4">
        <w:rPr>
          <w:rFonts w:ascii="宋体" w:hAnsi="宋体" w:hint="eastAsia"/>
          <w:sz w:val="32"/>
          <w:szCs w:val="32"/>
        </w:rPr>
        <w:t>21名平民死亡。</w:t>
      </w:r>
    </w:p>
    <w:p w14:paraId="3A07D9CA" w14:textId="77777777" w:rsidR="00D579A1" w:rsidRPr="00D579A1" w:rsidRDefault="00D579A1" w:rsidP="00D579A1">
      <w:pPr>
        <w:spacing w:before="60" w:after="60" w:line="480" w:lineRule="exact"/>
        <w:ind w:firstLine="640"/>
        <w:rPr>
          <w:rFonts w:ascii="宋体" w:hAnsi="宋体" w:hint="eastAsia"/>
          <w:sz w:val="32"/>
          <w:szCs w:val="32"/>
        </w:rPr>
      </w:pPr>
      <w:r w:rsidRPr="001A75E4">
        <w:rPr>
          <w:rFonts w:ascii="宋体" w:hAnsi="宋体" w:hint="eastAsia"/>
          <w:sz w:val="32"/>
          <w:szCs w:val="32"/>
        </w:rPr>
        <w:t>黎巴嫩呼吁包括联合国在内的国际社会阻止以色列的侵略，并谴责其在黎巴嫩日益严重的罪行。与此同时，他们呼吁解放巴勒斯坦，并让犹太复国主义政权对其在加沙的罪行负责。</w:t>
      </w:r>
    </w:p>
    <w:p w14:paraId="00677B45" w14:textId="77777777" w:rsidR="00D579A1" w:rsidRDefault="00D579A1">
      <w:pPr>
        <w:widowControl/>
        <w:spacing w:line="240" w:lineRule="auto"/>
        <w:ind w:firstLineChars="0" w:firstLine="0"/>
        <w:jc w:val="left"/>
        <w:rPr>
          <w:rFonts w:ascii="黑体" w:eastAsia="黑体" w:hAnsi="黑体" w:hint="eastAsia"/>
          <w:b/>
          <w:kern w:val="44"/>
          <w:sz w:val="36"/>
          <w:szCs w:val="36"/>
        </w:rPr>
      </w:pPr>
      <w:r>
        <w:rPr>
          <w:rFonts w:ascii="黑体" w:eastAsia="黑体" w:hAnsi="黑体" w:hint="eastAsia"/>
          <w:szCs w:val="36"/>
        </w:rPr>
        <w:br w:type="page"/>
      </w:r>
    </w:p>
    <w:p w14:paraId="0C1B02EA" w14:textId="20AD434A" w:rsidR="002834D3" w:rsidRPr="00C15D00" w:rsidRDefault="002834D3" w:rsidP="002834D3">
      <w:pPr>
        <w:pStyle w:val="1"/>
        <w:rPr>
          <w:rFonts w:ascii="黑体" w:eastAsia="黑体" w:hAnsi="黑体" w:hint="eastAsia"/>
          <w:sz w:val="32"/>
          <w:szCs w:val="32"/>
        </w:rPr>
      </w:pPr>
      <w:bookmarkStart w:id="12" w:name="_Toc181481373"/>
      <w:bookmarkStart w:id="13" w:name="_Toc182942168"/>
      <w:bookmarkStart w:id="14" w:name="_Toc179758637"/>
      <w:r w:rsidRPr="001A6D09">
        <w:rPr>
          <w:rFonts w:ascii="黑体" w:eastAsia="黑体" w:hAnsi="黑体" w:hint="eastAsia"/>
          <w:szCs w:val="36"/>
        </w:rPr>
        <w:lastRenderedPageBreak/>
        <w:t>斯里兰卡左翼</w:t>
      </w:r>
      <w:r w:rsidR="007405F6">
        <w:rPr>
          <w:rFonts w:ascii="黑体" w:eastAsia="黑体" w:hAnsi="黑体" w:hint="eastAsia"/>
          <w:szCs w:val="36"/>
        </w:rPr>
        <w:t>缘何</w:t>
      </w:r>
      <w:r w:rsidRPr="001A6D09">
        <w:rPr>
          <w:rFonts w:ascii="黑体" w:eastAsia="黑体" w:hAnsi="黑体" w:hint="eastAsia"/>
          <w:szCs w:val="36"/>
        </w:rPr>
        <w:t>胜选？</w:t>
      </w:r>
      <w:bookmarkEnd w:id="12"/>
      <w:bookmarkEnd w:id="13"/>
    </w:p>
    <w:p w14:paraId="034B84B5" w14:textId="77777777" w:rsidR="002834D3" w:rsidRPr="0089352D" w:rsidRDefault="002834D3" w:rsidP="002834D3">
      <w:pPr>
        <w:ind w:firstLineChars="0" w:firstLine="0"/>
        <w:jc w:val="center"/>
      </w:pPr>
      <w:r>
        <w:rPr>
          <w:rFonts w:hint="eastAsia"/>
          <w:noProof/>
        </w:rPr>
        <w:drawing>
          <wp:inline distT="0" distB="0" distL="0" distR="0" wp14:anchorId="26C1B020" wp14:editId="6F8E74A5">
            <wp:extent cx="5148000" cy="4179263"/>
            <wp:effectExtent l="0" t="0" r="0" b="0"/>
            <wp:docPr id="1316048085" name="图片 1" descr="crowd at an election rally and inset photo of A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wd at an election rally and inset photo of AK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8000" cy="4179263"/>
                    </a:xfrm>
                    <a:prstGeom prst="rect">
                      <a:avLst/>
                    </a:prstGeom>
                    <a:noFill/>
                    <a:ln>
                      <a:noFill/>
                    </a:ln>
                  </pic:spPr>
                </pic:pic>
              </a:graphicData>
            </a:graphic>
          </wp:inline>
        </w:drawing>
      </w:r>
    </w:p>
    <w:p w14:paraId="032EC1FD" w14:textId="77777777" w:rsidR="002834D3" w:rsidRPr="004E2BF4" w:rsidRDefault="002834D3" w:rsidP="002834D3">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Pr="00F22AC9">
        <w:rPr>
          <w:rFonts w:ascii="Times New Roman" w:eastAsia="仿宋" w:hAnsi="Times New Roman" w:cs="Times New Roman" w:hint="eastAsia"/>
          <w:szCs w:val="28"/>
        </w:rPr>
        <w:t>澳大利亚“绿色左翼”网站</w:t>
      </w:r>
    </w:p>
    <w:p w14:paraId="33D4BD29" w14:textId="00841513" w:rsidR="002834D3" w:rsidRDefault="002834D3" w:rsidP="002834D3">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sidRPr="004E2BF4">
        <w:rPr>
          <w:rFonts w:ascii="Times New Roman" w:eastAsia="仿宋" w:hAnsi="Times New Roman" w:cs="Times New Roman"/>
          <w:szCs w:val="28"/>
        </w:rPr>
        <w:t>：</w:t>
      </w:r>
      <w:r w:rsidRPr="004E2BF4">
        <w:rPr>
          <w:rFonts w:ascii="Times New Roman" w:eastAsia="仿宋" w:hAnsi="Times New Roman" w:cs="Times New Roman"/>
          <w:szCs w:val="28"/>
        </w:rPr>
        <w:t>202</w:t>
      </w:r>
      <w:r>
        <w:rPr>
          <w:rFonts w:ascii="Times New Roman" w:eastAsia="仿宋" w:hAnsi="Times New Roman" w:cs="Times New Roman" w:hint="eastAsia"/>
          <w:szCs w:val="28"/>
        </w:rPr>
        <w:t>4</w:t>
      </w:r>
      <w:r w:rsidRPr="004E2BF4">
        <w:rPr>
          <w:rFonts w:ascii="Times New Roman" w:eastAsia="仿宋" w:hAnsi="Times New Roman" w:cs="Times New Roman"/>
          <w:szCs w:val="28"/>
        </w:rPr>
        <w:t>年</w:t>
      </w:r>
      <w:r w:rsidR="004F563C">
        <w:rPr>
          <w:rFonts w:ascii="Times New Roman" w:eastAsia="仿宋" w:hAnsi="Times New Roman" w:cs="Times New Roman" w:hint="eastAsia"/>
          <w:szCs w:val="28"/>
        </w:rPr>
        <w:t>9</w:t>
      </w:r>
      <w:r w:rsidRPr="004E2BF4">
        <w:rPr>
          <w:rFonts w:ascii="Times New Roman" w:eastAsia="仿宋" w:hAnsi="Times New Roman" w:cs="Times New Roman"/>
          <w:szCs w:val="28"/>
        </w:rPr>
        <w:t>月</w:t>
      </w:r>
      <w:r>
        <w:rPr>
          <w:rFonts w:ascii="Times New Roman" w:eastAsia="仿宋" w:hAnsi="Times New Roman" w:cs="Times New Roman" w:hint="eastAsia"/>
          <w:szCs w:val="28"/>
        </w:rPr>
        <w:t>26</w:t>
      </w:r>
      <w:r>
        <w:rPr>
          <w:rFonts w:ascii="Times New Roman" w:eastAsia="仿宋" w:hAnsi="Times New Roman" w:cs="Times New Roman" w:hint="eastAsia"/>
          <w:szCs w:val="28"/>
        </w:rPr>
        <w:t>日</w:t>
      </w:r>
    </w:p>
    <w:p w14:paraId="0369ABDB" w14:textId="77777777" w:rsidR="002834D3" w:rsidRDefault="002834D3" w:rsidP="002834D3">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题图：斯里兰卡新总统、人民解放阵线领导人</w:t>
      </w:r>
      <w:r w:rsidRPr="002834D3">
        <w:rPr>
          <w:rFonts w:ascii="Times New Roman" w:eastAsia="仿宋" w:hAnsi="Times New Roman" w:cs="Times New Roman" w:hint="eastAsia"/>
          <w:szCs w:val="28"/>
        </w:rPr>
        <w:t>阿努拉·库马拉·迪萨纳亚克</w:t>
      </w:r>
    </w:p>
    <w:p w14:paraId="07F293DB" w14:textId="43F68FD7" w:rsidR="002834D3" w:rsidRDefault="002834D3" w:rsidP="002834D3">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5" w:history="1">
        <w:r w:rsidR="00A77FC8" w:rsidRPr="00910B2E">
          <w:rPr>
            <w:rStyle w:val="af"/>
            <w:rFonts w:ascii="Times New Roman" w:eastAsia="仿宋" w:hAnsi="Times New Roman" w:cs="Times New Roman"/>
            <w:szCs w:val="28"/>
          </w:rPr>
          <w:t>https://www.greenleft.org.au/content/behind-left-victory-sri-lanka</w:t>
        </w:r>
      </w:hyperlink>
    </w:p>
    <w:p w14:paraId="001EDAE1"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斯里兰卡9月21日的总统选举</w:t>
      </w:r>
      <w:r>
        <w:rPr>
          <w:rFonts w:ascii="宋体" w:hAnsi="宋体" w:hint="eastAsia"/>
          <w:sz w:val="32"/>
          <w:szCs w:val="32"/>
        </w:rPr>
        <w:t>，</w:t>
      </w:r>
      <w:r w:rsidRPr="00B0044C">
        <w:rPr>
          <w:rFonts w:ascii="宋体" w:hAnsi="宋体" w:hint="eastAsia"/>
          <w:sz w:val="32"/>
          <w:szCs w:val="32"/>
        </w:rPr>
        <w:t>是继2022年</w:t>
      </w:r>
      <w:r>
        <w:rPr>
          <w:rFonts w:ascii="宋体" w:hAnsi="宋体" w:hint="eastAsia"/>
          <w:sz w:val="32"/>
          <w:szCs w:val="32"/>
        </w:rPr>
        <w:t>的人民抗争</w:t>
      </w:r>
      <w:r w:rsidRPr="00B0044C">
        <w:rPr>
          <w:rFonts w:ascii="宋体" w:hAnsi="宋体" w:hint="eastAsia"/>
          <w:sz w:val="32"/>
          <w:szCs w:val="32"/>
        </w:rPr>
        <w:t>之后，</w:t>
      </w:r>
      <w:r>
        <w:rPr>
          <w:rFonts w:ascii="宋体" w:hAnsi="宋体" w:hint="eastAsia"/>
          <w:sz w:val="32"/>
          <w:szCs w:val="32"/>
        </w:rPr>
        <w:t>该</w:t>
      </w:r>
      <w:r w:rsidRPr="00B0044C">
        <w:rPr>
          <w:rFonts w:ascii="宋体" w:hAnsi="宋体" w:hint="eastAsia"/>
          <w:sz w:val="32"/>
          <w:szCs w:val="32"/>
        </w:rPr>
        <w:t>国代议制政治的又一次历史性变革。</w:t>
      </w:r>
      <w:r>
        <w:rPr>
          <w:rFonts w:ascii="宋体" w:hAnsi="宋体" w:hint="eastAsia"/>
          <w:sz w:val="32"/>
          <w:szCs w:val="32"/>
        </w:rPr>
        <w:t>2022年</w:t>
      </w:r>
      <w:r>
        <w:rPr>
          <w:rFonts w:ascii="宋体" w:hAnsi="宋体" w:hint="eastAsia"/>
          <w:sz w:val="32"/>
          <w:szCs w:val="32"/>
        </w:rPr>
        <w:lastRenderedPageBreak/>
        <w:t>的人民抗争，推翻了有着王朝政治家族背景和军队背景的强势总统</w:t>
      </w:r>
      <w:r w:rsidRPr="00B0044C">
        <w:rPr>
          <w:rFonts w:ascii="宋体" w:hAnsi="宋体" w:hint="eastAsia"/>
          <w:sz w:val="32"/>
          <w:szCs w:val="32"/>
        </w:rPr>
        <w:t>戈塔巴雅·拉贾帕克萨（Gotabaya Rajapaksa）</w:t>
      </w:r>
      <w:r>
        <w:rPr>
          <w:rFonts w:ascii="宋体" w:hAnsi="宋体" w:hint="eastAsia"/>
          <w:sz w:val="32"/>
          <w:szCs w:val="32"/>
        </w:rPr>
        <w:t>。</w:t>
      </w:r>
    </w:p>
    <w:p w14:paraId="3ABFA48F" w14:textId="2835CC7D"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今年，工人阶级政党人民解放阵线（Janatha Vimukthi Peramuna，JVP）</w:t>
      </w:r>
      <w:r w:rsidR="004C3F11">
        <w:rPr>
          <w:rStyle w:val="af0"/>
          <w:rFonts w:ascii="宋体" w:hAnsi="宋体" w:hint="eastAsia"/>
          <w:sz w:val="32"/>
          <w:szCs w:val="32"/>
        </w:rPr>
        <w:footnoteReference w:customMarkFollows="1" w:id="1"/>
        <w:t>[1]</w:t>
      </w:r>
      <w:r>
        <w:rPr>
          <w:rFonts w:ascii="宋体" w:hAnsi="宋体" w:hint="eastAsia"/>
          <w:sz w:val="32"/>
          <w:szCs w:val="32"/>
        </w:rPr>
        <w:t>首次赢得了政权。</w:t>
      </w:r>
      <w:r w:rsidRPr="00B0044C">
        <w:rPr>
          <w:rFonts w:ascii="宋体" w:hAnsi="宋体" w:hint="eastAsia"/>
          <w:sz w:val="32"/>
          <w:szCs w:val="32"/>
        </w:rPr>
        <w:t>在国家人民力量（Jathika Jana Balawegaya，NPP）</w:t>
      </w:r>
      <w:r w:rsidR="004C3F11">
        <w:rPr>
          <w:rStyle w:val="af0"/>
          <w:rFonts w:ascii="宋体" w:hAnsi="宋体" w:hint="eastAsia"/>
          <w:sz w:val="32"/>
          <w:szCs w:val="32"/>
        </w:rPr>
        <w:footnoteReference w:customMarkFollows="1" w:id="2"/>
        <w:t>[2]</w:t>
      </w:r>
      <w:r w:rsidRPr="00B0044C">
        <w:rPr>
          <w:rFonts w:ascii="宋体" w:hAnsi="宋体" w:hint="eastAsia"/>
          <w:sz w:val="32"/>
          <w:szCs w:val="32"/>
        </w:rPr>
        <w:t>的</w:t>
      </w:r>
      <w:r>
        <w:rPr>
          <w:rFonts w:ascii="宋体" w:hAnsi="宋体" w:hint="eastAsia"/>
          <w:sz w:val="32"/>
          <w:szCs w:val="32"/>
        </w:rPr>
        <w:t>联盟</w:t>
      </w:r>
      <w:r w:rsidRPr="00B0044C">
        <w:rPr>
          <w:rFonts w:ascii="宋体" w:hAnsi="宋体" w:hint="eastAsia"/>
          <w:sz w:val="32"/>
          <w:szCs w:val="32"/>
        </w:rPr>
        <w:t>下，</w:t>
      </w:r>
      <w:r>
        <w:rPr>
          <w:rFonts w:ascii="宋体" w:hAnsi="宋体" w:hint="eastAsia"/>
          <w:sz w:val="32"/>
          <w:szCs w:val="32"/>
        </w:rPr>
        <w:t>55岁的人民解放阵线</w:t>
      </w:r>
      <w:r w:rsidRPr="00B0044C">
        <w:rPr>
          <w:rFonts w:ascii="宋体" w:hAnsi="宋体" w:hint="eastAsia"/>
          <w:sz w:val="32"/>
          <w:szCs w:val="32"/>
        </w:rPr>
        <w:t>领导人阿努拉·库马拉·迪萨纳亚克（Anura Kumara Dissanayake）当选</w:t>
      </w:r>
      <w:r>
        <w:rPr>
          <w:rFonts w:ascii="宋体" w:hAnsi="宋体" w:hint="eastAsia"/>
          <w:sz w:val="32"/>
          <w:szCs w:val="32"/>
        </w:rPr>
        <w:t>斯里兰卡</w:t>
      </w:r>
      <w:r w:rsidRPr="00B0044C">
        <w:rPr>
          <w:rFonts w:ascii="宋体" w:hAnsi="宋体" w:hint="eastAsia"/>
          <w:sz w:val="32"/>
          <w:szCs w:val="32"/>
        </w:rPr>
        <w:t>新总统。国家人民力量是一个由工会、政党、妇女团体、青年团体、</w:t>
      </w:r>
      <w:r>
        <w:rPr>
          <w:rFonts w:ascii="宋体" w:hAnsi="宋体" w:hint="eastAsia"/>
          <w:sz w:val="32"/>
          <w:szCs w:val="32"/>
        </w:rPr>
        <w:t>公</w:t>
      </w:r>
      <w:r w:rsidRPr="00B0044C">
        <w:rPr>
          <w:rFonts w:ascii="宋体" w:hAnsi="宋体" w:hint="eastAsia"/>
          <w:sz w:val="32"/>
          <w:szCs w:val="32"/>
        </w:rPr>
        <w:t>民社会团体和活动家网络组成的广泛联盟。</w:t>
      </w:r>
    </w:p>
    <w:p w14:paraId="6518CBFA" w14:textId="0F7821A1"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国家人民力量的主旨之一是打击腐败、裙带关系、经济浪费和管理不善。这些目标在2022年的</w:t>
      </w:r>
      <w:r>
        <w:rPr>
          <w:rFonts w:ascii="宋体" w:hAnsi="宋体" w:hint="eastAsia"/>
          <w:sz w:val="32"/>
          <w:szCs w:val="32"/>
        </w:rPr>
        <w:t>抗争</w:t>
      </w:r>
      <w:r w:rsidRPr="00B0044C">
        <w:rPr>
          <w:rFonts w:ascii="宋体" w:hAnsi="宋体" w:hint="eastAsia"/>
          <w:sz w:val="32"/>
          <w:szCs w:val="32"/>
        </w:rPr>
        <w:t>中也被提上了议程，并被冠以“制度变革”的口号。国家人民力量的胜利为恢复民主和减少不平等带来了一丝希望。</w:t>
      </w:r>
    </w:p>
    <w:p w14:paraId="03562FBC"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国家人民力量的竞选宣言坚定地立足于社会民主主义的框架，重点是在加强社会保障的同时，继续维持该国的出口导向型经济。</w:t>
      </w:r>
    </w:p>
    <w:p w14:paraId="1C71E0B8" w14:textId="3945A3FD"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人民解放阵线虽然坚持其作为马克思主义工人阶级政党的意识形态承诺，但并未真正努力实现后资本主义</w:t>
      </w:r>
      <w:r>
        <w:rPr>
          <w:rFonts w:ascii="宋体" w:hAnsi="宋体" w:hint="eastAsia"/>
          <w:sz w:val="32"/>
          <w:szCs w:val="32"/>
        </w:rPr>
        <w:t>（</w:t>
      </w:r>
      <w:r w:rsidRPr="001C3A09">
        <w:rPr>
          <w:rFonts w:ascii="宋体" w:hAnsi="宋体"/>
          <w:sz w:val="32"/>
          <w:szCs w:val="32"/>
        </w:rPr>
        <w:t>post-capitalist</w:t>
      </w:r>
      <w:r>
        <w:rPr>
          <w:rFonts w:ascii="宋体" w:hAnsi="宋体" w:hint="eastAsia"/>
          <w:sz w:val="32"/>
          <w:szCs w:val="32"/>
        </w:rPr>
        <w:t>）</w:t>
      </w:r>
      <w:r w:rsidRPr="00B0044C">
        <w:rPr>
          <w:rFonts w:ascii="宋体" w:hAnsi="宋体" w:hint="eastAsia"/>
          <w:sz w:val="32"/>
          <w:szCs w:val="32"/>
        </w:rPr>
        <w:t>或生态社会主义</w:t>
      </w:r>
      <w:r>
        <w:rPr>
          <w:rFonts w:ascii="宋体" w:hAnsi="宋体" w:hint="eastAsia"/>
          <w:sz w:val="32"/>
          <w:szCs w:val="32"/>
        </w:rPr>
        <w:t>（</w:t>
      </w:r>
      <w:r w:rsidRPr="001C3A09">
        <w:rPr>
          <w:rFonts w:ascii="宋体" w:hAnsi="宋体"/>
          <w:sz w:val="32"/>
          <w:szCs w:val="32"/>
        </w:rPr>
        <w:t>ecosocialist</w:t>
      </w:r>
      <w:r>
        <w:rPr>
          <w:rFonts w:ascii="宋体" w:hAnsi="宋体" w:hint="eastAsia"/>
          <w:sz w:val="32"/>
          <w:szCs w:val="32"/>
        </w:rPr>
        <w:t>）的</w:t>
      </w:r>
      <w:r w:rsidRPr="00B0044C">
        <w:rPr>
          <w:rFonts w:ascii="宋体" w:hAnsi="宋体" w:hint="eastAsia"/>
          <w:sz w:val="32"/>
          <w:szCs w:val="32"/>
        </w:rPr>
        <w:t>计划。人民解放阵线2012</w:t>
      </w:r>
      <w:r w:rsidR="003410B1">
        <w:rPr>
          <w:rFonts w:ascii="宋体" w:hAnsi="宋体" w:hint="eastAsia"/>
          <w:sz w:val="32"/>
          <w:szCs w:val="32"/>
        </w:rPr>
        <w:t>年</w:t>
      </w:r>
      <w:r w:rsidRPr="00B0044C">
        <w:rPr>
          <w:rFonts w:ascii="宋体" w:hAnsi="宋体" w:hint="eastAsia"/>
          <w:sz w:val="32"/>
          <w:szCs w:val="32"/>
        </w:rPr>
        <w:t>的分裂</w:t>
      </w:r>
      <w:r>
        <w:rPr>
          <w:rFonts w:ascii="宋体" w:hAnsi="宋体" w:hint="eastAsia"/>
          <w:sz w:val="32"/>
          <w:szCs w:val="32"/>
        </w:rPr>
        <w:t>就</w:t>
      </w:r>
      <w:r w:rsidRPr="00B0044C">
        <w:rPr>
          <w:rFonts w:ascii="宋体" w:hAnsi="宋体" w:hint="eastAsia"/>
          <w:sz w:val="32"/>
          <w:szCs w:val="32"/>
        </w:rPr>
        <w:t>揭示了这一矛盾。</w:t>
      </w:r>
      <w:r w:rsidR="003410B1">
        <w:rPr>
          <w:rFonts w:ascii="宋体" w:hAnsi="宋体" w:hint="eastAsia"/>
          <w:sz w:val="32"/>
          <w:szCs w:val="32"/>
        </w:rPr>
        <w:t>那</w:t>
      </w:r>
      <w:r w:rsidR="003410B1">
        <w:rPr>
          <w:rFonts w:ascii="宋体" w:hAnsi="宋体" w:hint="eastAsia"/>
          <w:sz w:val="32"/>
          <w:szCs w:val="32"/>
        </w:rPr>
        <w:lastRenderedPageBreak/>
        <w:t>次</w:t>
      </w:r>
      <w:r>
        <w:rPr>
          <w:rFonts w:ascii="宋体" w:hAnsi="宋体" w:hint="eastAsia"/>
          <w:sz w:val="32"/>
          <w:szCs w:val="32"/>
        </w:rPr>
        <w:t>分裂产生了阵线社会主义党（</w:t>
      </w:r>
      <w:r w:rsidRPr="001C3A09">
        <w:rPr>
          <w:rFonts w:ascii="宋体" w:hAnsi="宋体"/>
          <w:sz w:val="32"/>
          <w:szCs w:val="32"/>
        </w:rPr>
        <w:t>Frontline Socialist Party (FSP)</w:t>
      </w:r>
      <w:r>
        <w:rPr>
          <w:rFonts w:ascii="宋体" w:hAnsi="宋体" w:hint="eastAsia"/>
          <w:sz w:val="32"/>
          <w:szCs w:val="32"/>
        </w:rPr>
        <w:t>）。</w:t>
      </w:r>
    </w:p>
    <w:p w14:paraId="57C6A6C5"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相应</w:t>
      </w:r>
      <w:r>
        <w:rPr>
          <w:rFonts w:ascii="宋体" w:hAnsi="宋体" w:hint="eastAsia"/>
          <w:sz w:val="32"/>
          <w:szCs w:val="32"/>
        </w:rPr>
        <w:t>地</w:t>
      </w:r>
      <w:r w:rsidRPr="00B0044C">
        <w:rPr>
          <w:rFonts w:ascii="宋体" w:hAnsi="宋体" w:hint="eastAsia"/>
          <w:sz w:val="32"/>
          <w:szCs w:val="32"/>
        </w:rPr>
        <w:t>，国家人民力量强调</w:t>
      </w:r>
      <w:r>
        <w:rPr>
          <w:rFonts w:ascii="宋体" w:hAnsi="宋体" w:hint="eastAsia"/>
          <w:sz w:val="32"/>
          <w:szCs w:val="32"/>
        </w:rPr>
        <w:t>的是</w:t>
      </w:r>
      <w:r w:rsidRPr="00B0044C">
        <w:rPr>
          <w:rFonts w:ascii="宋体" w:hAnsi="宋体" w:hint="eastAsia"/>
          <w:sz w:val="32"/>
          <w:szCs w:val="32"/>
        </w:rPr>
        <w:t>“社会公正、经济民主、团结合作、可持续发展和廉洁治理”的价值观。</w:t>
      </w:r>
      <w:r>
        <w:rPr>
          <w:rFonts w:ascii="宋体" w:hAnsi="宋体" w:hint="eastAsia"/>
          <w:sz w:val="32"/>
          <w:szCs w:val="32"/>
        </w:rPr>
        <w:t>毕竟，</w:t>
      </w:r>
      <w:r w:rsidRPr="00B0044C">
        <w:rPr>
          <w:rFonts w:ascii="宋体" w:hAnsi="宋体" w:hint="eastAsia"/>
          <w:sz w:val="32"/>
          <w:szCs w:val="32"/>
        </w:rPr>
        <w:t>关键</w:t>
      </w:r>
      <w:r>
        <w:rPr>
          <w:rFonts w:ascii="宋体" w:hAnsi="宋体" w:hint="eastAsia"/>
          <w:sz w:val="32"/>
          <w:szCs w:val="32"/>
        </w:rPr>
        <w:t>的</w:t>
      </w:r>
      <w:r w:rsidRPr="00B0044C">
        <w:rPr>
          <w:rFonts w:ascii="宋体" w:hAnsi="宋体" w:hint="eastAsia"/>
          <w:sz w:val="32"/>
          <w:szCs w:val="32"/>
        </w:rPr>
        <w:t>目标是改变代议制政党政治中占</w:t>
      </w:r>
      <w:r>
        <w:rPr>
          <w:rFonts w:ascii="宋体" w:hAnsi="宋体" w:hint="eastAsia"/>
          <w:sz w:val="32"/>
          <w:szCs w:val="32"/>
        </w:rPr>
        <w:t>支配</w:t>
      </w:r>
      <w:r w:rsidRPr="00B0044C">
        <w:rPr>
          <w:rFonts w:ascii="宋体" w:hAnsi="宋体" w:hint="eastAsia"/>
          <w:sz w:val="32"/>
          <w:szCs w:val="32"/>
        </w:rPr>
        <w:t>地位的反民主文化（精英主义、</w:t>
      </w:r>
      <w:r>
        <w:rPr>
          <w:rFonts w:ascii="宋体" w:hAnsi="宋体" w:hint="eastAsia"/>
          <w:sz w:val="32"/>
          <w:szCs w:val="32"/>
        </w:rPr>
        <w:t>侍从主义（</w:t>
      </w:r>
      <w:r w:rsidRPr="006745F1">
        <w:rPr>
          <w:rFonts w:ascii="宋体" w:hAnsi="宋体"/>
          <w:sz w:val="32"/>
          <w:szCs w:val="32"/>
        </w:rPr>
        <w:t>clientelist</w:t>
      </w:r>
      <w:r>
        <w:rPr>
          <w:rFonts w:ascii="宋体" w:hAnsi="宋体" w:hint="eastAsia"/>
          <w:sz w:val="32"/>
          <w:szCs w:val="32"/>
        </w:rPr>
        <w:t>）</w:t>
      </w:r>
      <w:r w:rsidRPr="00B0044C">
        <w:rPr>
          <w:rFonts w:ascii="宋体" w:hAnsi="宋体" w:hint="eastAsia"/>
          <w:sz w:val="32"/>
          <w:szCs w:val="32"/>
        </w:rPr>
        <w:t>、极端男权主义、暴力）。</w:t>
      </w:r>
    </w:p>
    <w:p w14:paraId="7AF8A8AF" w14:textId="77777777" w:rsidR="002834D3" w:rsidRPr="003410B1" w:rsidRDefault="002834D3" w:rsidP="002834D3">
      <w:pPr>
        <w:spacing w:before="60" w:after="60" w:line="480" w:lineRule="exact"/>
        <w:ind w:firstLine="640"/>
        <w:rPr>
          <w:rFonts w:ascii="黑体" w:eastAsia="黑体" w:hAnsi="黑体" w:hint="eastAsia"/>
          <w:sz w:val="32"/>
          <w:szCs w:val="32"/>
        </w:rPr>
      </w:pPr>
      <w:r w:rsidRPr="003410B1">
        <w:rPr>
          <w:rFonts w:ascii="黑体" w:eastAsia="黑体" w:hAnsi="黑体" w:hint="eastAsia"/>
          <w:sz w:val="32"/>
          <w:szCs w:val="32"/>
        </w:rPr>
        <w:t>拒绝精英政治</w:t>
      </w:r>
    </w:p>
    <w:p w14:paraId="306C289A" w14:textId="7C76824D"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在38</w:t>
      </w:r>
      <w:r>
        <w:rPr>
          <w:rFonts w:ascii="宋体" w:hAnsi="宋体" w:hint="eastAsia"/>
          <w:sz w:val="32"/>
          <w:szCs w:val="32"/>
        </w:rPr>
        <w:t>位</w:t>
      </w:r>
      <w:r w:rsidRPr="00B0044C">
        <w:rPr>
          <w:rFonts w:ascii="宋体" w:hAnsi="宋体" w:hint="eastAsia"/>
          <w:sz w:val="32"/>
          <w:szCs w:val="32"/>
        </w:rPr>
        <w:t>总统候选人（均为男性）中，主要</w:t>
      </w:r>
      <w:r>
        <w:rPr>
          <w:rFonts w:ascii="宋体" w:hAnsi="宋体" w:hint="eastAsia"/>
          <w:sz w:val="32"/>
          <w:szCs w:val="32"/>
        </w:rPr>
        <w:t>的</w:t>
      </w:r>
      <w:r w:rsidRPr="00B0044C">
        <w:rPr>
          <w:rFonts w:ascii="宋体" w:hAnsi="宋体" w:hint="eastAsia"/>
          <w:sz w:val="32"/>
          <w:szCs w:val="32"/>
        </w:rPr>
        <w:t>竞争者是是：现任总统</w:t>
      </w:r>
      <w:r>
        <w:rPr>
          <w:rFonts w:ascii="宋体" w:hAnsi="宋体" w:hint="eastAsia"/>
          <w:sz w:val="32"/>
          <w:szCs w:val="32"/>
        </w:rPr>
        <w:t>、</w:t>
      </w:r>
      <w:r w:rsidRPr="00B0044C">
        <w:rPr>
          <w:rFonts w:ascii="宋体" w:hAnsi="宋体" w:hint="eastAsia"/>
          <w:sz w:val="32"/>
          <w:szCs w:val="32"/>
        </w:rPr>
        <w:t>统一国民党（</w:t>
      </w:r>
      <w:r w:rsidRPr="006745F1">
        <w:rPr>
          <w:rFonts w:ascii="宋体" w:hAnsi="宋体"/>
          <w:sz w:val="32"/>
          <w:szCs w:val="32"/>
        </w:rPr>
        <w:t>United National Party (UNP)</w:t>
      </w:r>
      <w:r w:rsidRPr="00B0044C">
        <w:rPr>
          <w:rFonts w:ascii="宋体" w:hAnsi="宋体" w:hint="eastAsia"/>
          <w:sz w:val="32"/>
          <w:szCs w:val="32"/>
        </w:rPr>
        <w:t>）的拉尼尔·维克拉马辛哈（Ranil Wickramasinghe）；主要议会反对党领袖</w:t>
      </w:r>
      <w:r>
        <w:rPr>
          <w:rFonts w:ascii="宋体" w:hAnsi="宋体" w:hint="eastAsia"/>
          <w:sz w:val="32"/>
          <w:szCs w:val="32"/>
        </w:rPr>
        <w:t>、</w:t>
      </w:r>
      <w:r w:rsidRPr="00B0044C">
        <w:rPr>
          <w:rFonts w:ascii="宋体" w:hAnsi="宋体" w:hint="eastAsia"/>
          <w:sz w:val="32"/>
          <w:szCs w:val="32"/>
        </w:rPr>
        <w:t>统一人民力量（</w:t>
      </w:r>
      <w:r w:rsidRPr="002D0DBD">
        <w:rPr>
          <w:rFonts w:ascii="宋体" w:hAnsi="宋体"/>
          <w:sz w:val="32"/>
          <w:szCs w:val="32"/>
        </w:rPr>
        <w:t>United Peoples Power (Samagi Jana Balawegaya, SJB)</w:t>
      </w:r>
      <w:r w:rsidRPr="00B0044C">
        <w:rPr>
          <w:rFonts w:ascii="宋体" w:hAnsi="宋体" w:hint="eastAsia"/>
          <w:sz w:val="32"/>
          <w:szCs w:val="32"/>
        </w:rPr>
        <w:t>）的萨吉特·普雷马达萨（Sajith Premadasa）；斯里兰卡人民阵线（</w:t>
      </w:r>
      <w:r w:rsidRPr="002D0DBD">
        <w:rPr>
          <w:rFonts w:ascii="宋体" w:hAnsi="宋体"/>
          <w:sz w:val="32"/>
          <w:szCs w:val="32"/>
        </w:rPr>
        <w:t>Sri Lanka People’s Front (Sri</w:t>
      </w:r>
      <w:r w:rsidR="008A5FE9">
        <w:rPr>
          <w:rFonts w:ascii="宋体" w:hAnsi="宋体" w:hint="eastAsia"/>
          <w:sz w:val="32"/>
          <w:szCs w:val="32"/>
        </w:rPr>
        <w:t xml:space="preserve"> </w:t>
      </w:r>
      <w:r w:rsidRPr="002D0DBD">
        <w:rPr>
          <w:rFonts w:ascii="宋体" w:hAnsi="宋体"/>
          <w:sz w:val="32"/>
          <w:szCs w:val="32"/>
        </w:rPr>
        <w:t>Lanka Podujana Peramuna, SLPP)</w:t>
      </w:r>
      <w:r w:rsidRPr="00B0044C">
        <w:rPr>
          <w:rFonts w:ascii="宋体" w:hAnsi="宋体" w:hint="eastAsia"/>
          <w:sz w:val="32"/>
          <w:szCs w:val="32"/>
        </w:rPr>
        <w:t>）的纳马尔·拉贾帕克萨（Namal Rajapaksa）。纳马尔是马欣达·拉贾帕克萨（Mahinda Rajapaksa）的儿子，也是2004</w:t>
      </w:r>
      <w:r>
        <w:rPr>
          <w:rFonts w:ascii="宋体" w:hAnsi="宋体" w:hint="eastAsia"/>
          <w:sz w:val="32"/>
          <w:szCs w:val="32"/>
        </w:rPr>
        <w:t>年</w:t>
      </w:r>
      <w:r w:rsidRPr="00B0044C">
        <w:rPr>
          <w:rFonts w:ascii="宋体" w:hAnsi="宋体" w:hint="eastAsia"/>
          <w:sz w:val="32"/>
          <w:szCs w:val="32"/>
        </w:rPr>
        <w:t>至2015年和2019</w:t>
      </w:r>
      <w:r w:rsidR="008A5FE9">
        <w:rPr>
          <w:rFonts w:ascii="宋体" w:hAnsi="宋体" w:hint="eastAsia"/>
          <w:sz w:val="32"/>
          <w:szCs w:val="32"/>
        </w:rPr>
        <w:t>年</w:t>
      </w:r>
      <w:r w:rsidRPr="00B0044C">
        <w:rPr>
          <w:rFonts w:ascii="宋体" w:hAnsi="宋体" w:hint="eastAsia"/>
          <w:sz w:val="32"/>
          <w:szCs w:val="32"/>
        </w:rPr>
        <w:t>至2022年执政的家族王朝的成员。</w:t>
      </w:r>
    </w:p>
    <w:p w14:paraId="405E6C7E"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2022年</w:t>
      </w:r>
      <w:r>
        <w:rPr>
          <w:rFonts w:ascii="宋体" w:hAnsi="宋体" w:hint="eastAsia"/>
          <w:sz w:val="32"/>
          <w:szCs w:val="32"/>
        </w:rPr>
        <w:t>抗争</w:t>
      </w:r>
      <w:r w:rsidRPr="00B0044C">
        <w:rPr>
          <w:rFonts w:ascii="宋体" w:hAnsi="宋体" w:hint="eastAsia"/>
          <w:sz w:val="32"/>
          <w:szCs w:val="32"/>
        </w:rPr>
        <w:t>后，人民阵线四分五裂，这是人民解放阵线</w:t>
      </w:r>
      <w:r>
        <w:rPr>
          <w:rFonts w:ascii="宋体" w:hAnsi="宋体" w:hint="eastAsia"/>
          <w:sz w:val="32"/>
          <w:szCs w:val="32"/>
        </w:rPr>
        <w:t>收获更多</w:t>
      </w:r>
      <w:r w:rsidRPr="00B0044C">
        <w:rPr>
          <w:rFonts w:ascii="宋体" w:hAnsi="宋体" w:hint="eastAsia"/>
          <w:sz w:val="32"/>
          <w:szCs w:val="32"/>
        </w:rPr>
        <w:t>支持的一个关键因素。</w:t>
      </w:r>
    </w:p>
    <w:p w14:paraId="017501BB" w14:textId="77777777" w:rsidR="002834D3" w:rsidRPr="00B0044C" w:rsidRDefault="002834D3" w:rsidP="002834D3">
      <w:pPr>
        <w:spacing w:before="60" w:after="60" w:line="480" w:lineRule="exact"/>
        <w:ind w:firstLine="640"/>
        <w:rPr>
          <w:rFonts w:ascii="宋体" w:hAnsi="宋体" w:hint="eastAsia"/>
          <w:sz w:val="32"/>
          <w:szCs w:val="32"/>
        </w:rPr>
      </w:pPr>
      <w:r>
        <w:rPr>
          <w:rFonts w:ascii="宋体" w:hAnsi="宋体" w:hint="eastAsia"/>
          <w:sz w:val="32"/>
          <w:szCs w:val="32"/>
        </w:rPr>
        <w:t>2022</w:t>
      </w:r>
      <w:r w:rsidRPr="00B0044C">
        <w:rPr>
          <w:rFonts w:ascii="宋体" w:hAnsi="宋体" w:hint="eastAsia"/>
          <w:sz w:val="32"/>
          <w:szCs w:val="32"/>
        </w:rPr>
        <w:t>年“阿拉加拉亚”</w:t>
      </w:r>
      <w:r>
        <w:rPr>
          <w:rFonts w:ascii="宋体" w:hAnsi="宋体" w:hint="eastAsia"/>
          <w:sz w:val="32"/>
          <w:szCs w:val="32"/>
        </w:rPr>
        <w:t>（</w:t>
      </w:r>
      <w:r w:rsidRPr="00C97D79">
        <w:rPr>
          <w:rFonts w:ascii="宋体" w:hAnsi="宋体"/>
          <w:sz w:val="32"/>
          <w:szCs w:val="32"/>
        </w:rPr>
        <w:t>Aragalaya</w:t>
      </w:r>
      <w:r>
        <w:rPr>
          <w:rFonts w:ascii="宋体" w:hAnsi="宋体" w:hint="eastAsia"/>
          <w:sz w:val="32"/>
          <w:szCs w:val="32"/>
        </w:rPr>
        <w:t>）抗争</w:t>
      </w:r>
      <w:r w:rsidRPr="00B0044C">
        <w:rPr>
          <w:rFonts w:ascii="宋体" w:hAnsi="宋体" w:hint="eastAsia"/>
          <w:sz w:val="32"/>
          <w:szCs w:val="32"/>
        </w:rPr>
        <w:t>的一些积极分子成立了人民斗争联盟（</w:t>
      </w:r>
      <w:r w:rsidRPr="00C97D79">
        <w:rPr>
          <w:rFonts w:ascii="宋体" w:hAnsi="宋体"/>
          <w:sz w:val="32"/>
          <w:szCs w:val="32"/>
        </w:rPr>
        <w:t xml:space="preserve">People’s Struggle Alliance </w:t>
      </w:r>
      <w:r w:rsidRPr="00C97D79">
        <w:rPr>
          <w:rFonts w:ascii="宋体" w:hAnsi="宋体"/>
          <w:sz w:val="32"/>
          <w:szCs w:val="32"/>
        </w:rPr>
        <w:lastRenderedPageBreak/>
        <w:t>(Jana Aragala Viyaparaya, PSA)</w:t>
      </w:r>
      <w:r w:rsidRPr="00B0044C">
        <w:rPr>
          <w:rFonts w:ascii="宋体" w:hAnsi="宋体" w:hint="eastAsia"/>
          <w:sz w:val="32"/>
          <w:szCs w:val="32"/>
        </w:rPr>
        <w:t>），该联盟得到了阵线社会主义党的支持，由律师努万·博帕吉（Nuwan Bopage）作为总统候选人参选。另外</w:t>
      </w:r>
      <w:r>
        <w:rPr>
          <w:rFonts w:ascii="宋体" w:hAnsi="宋体" w:hint="eastAsia"/>
          <w:sz w:val="32"/>
          <w:szCs w:val="32"/>
        </w:rPr>
        <w:t>，还有</w:t>
      </w:r>
      <w:r w:rsidRPr="00B0044C">
        <w:rPr>
          <w:rFonts w:ascii="宋体" w:hAnsi="宋体" w:hint="eastAsia"/>
          <w:sz w:val="32"/>
          <w:szCs w:val="32"/>
        </w:rPr>
        <w:t>两</w:t>
      </w:r>
      <w:r>
        <w:rPr>
          <w:rFonts w:ascii="宋体" w:hAnsi="宋体" w:hint="eastAsia"/>
          <w:sz w:val="32"/>
          <w:szCs w:val="32"/>
        </w:rPr>
        <w:t>位</w:t>
      </w:r>
      <w:r w:rsidRPr="00B0044C">
        <w:rPr>
          <w:rFonts w:ascii="宋体" w:hAnsi="宋体" w:hint="eastAsia"/>
          <w:sz w:val="32"/>
          <w:szCs w:val="32"/>
        </w:rPr>
        <w:t>基础有限的社会主义候选人也参加了竞选。</w:t>
      </w:r>
    </w:p>
    <w:p w14:paraId="00D02241"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人民斗争联盟是唯一公开批评国际货币基金组织（IMF）通过经济救助推行新自由主义政策的政党。该党还提出了一项全面的过渡方案，以废除行政总统制，实施以人为本的新宪法。</w:t>
      </w:r>
    </w:p>
    <w:p w14:paraId="4BBEB762"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9月21日，1700万合格选民中有超过1360万人（79%）参加了投票，低于2019年选举拉贾帕克萨为总统时84%的投票率。</w:t>
      </w:r>
      <w:r>
        <w:rPr>
          <w:rFonts w:ascii="宋体" w:hAnsi="宋体" w:hint="eastAsia"/>
          <w:sz w:val="32"/>
          <w:szCs w:val="32"/>
        </w:rPr>
        <w:t>在</w:t>
      </w:r>
      <w:r w:rsidRPr="00B0044C">
        <w:rPr>
          <w:rFonts w:ascii="宋体" w:hAnsi="宋体" w:hint="eastAsia"/>
          <w:sz w:val="32"/>
          <w:szCs w:val="32"/>
        </w:rPr>
        <w:t>22个选区共有13400多个投票站。</w:t>
      </w:r>
    </w:p>
    <w:p w14:paraId="6E8E1089"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迪萨纳亚克（国家人民力量）获得560万张选票（42%），普雷马达萨（统一人民力量）获得440万张选票（33%），维克拉马辛哈（统一国民党）获得230万张选票（17%），拉贾帕克萨（斯里兰卡人民阵线）获得约34.3万张选票（3%）。北部泰米尔政党联盟的</w:t>
      </w:r>
      <w:r>
        <w:rPr>
          <w:rFonts w:ascii="宋体" w:hAnsi="宋体" w:hint="eastAsia"/>
          <w:sz w:val="32"/>
          <w:szCs w:val="32"/>
        </w:rPr>
        <w:t>代表</w:t>
      </w:r>
      <w:r w:rsidRPr="00B0044C">
        <w:rPr>
          <w:rFonts w:ascii="宋体" w:hAnsi="宋体" w:hint="eastAsia"/>
          <w:sz w:val="32"/>
          <w:szCs w:val="32"/>
        </w:rPr>
        <w:t>阿里安·帕基亚瑟尔瓦姆（Ariyanethiran Pakkiyaselvam）获得22.7万张选票（2%）。与此同时，在中部地区，泰米尔种植园工人的选票被国家人民力量和统一人民力量瓜分。</w:t>
      </w:r>
    </w:p>
    <w:p w14:paraId="5B1D58DF"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迪萨纳亚克出生在北中省（North Central province）的一个村庄</w:t>
      </w:r>
      <w:r>
        <w:rPr>
          <w:rFonts w:ascii="宋体" w:hAnsi="宋体" w:hint="eastAsia"/>
          <w:sz w:val="32"/>
          <w:szCs w:val="32"/>
        </w:rPr>
        <w:t>，当地居民多是种植水稻的农民。</w:t>
      </w:r>
      <w:r w:rsidRPr="00B0044C">
        <w:rPr>
          <w:rFonts w:ascii="宋体" w:hAnsi="宋体" w:hint="eastAsia"/>
          <w:sz w:val="32"/>
          <w:szCs w:val="32"/>
        </w:rPr>
        <w:t>在1988</w:t>
      </w:r>
      <w:r>
        <w:rPr>
          <w:rFonts w:ascii="宋体" w:hAnsi="宋体" w:hint="eastAsia"/>
          <w:sz w:val="32"/>
          <w:szCs w:val="32"/>
        </w:rPr>
        <w:t>年</w:t>
      </w:r>
      <w:r w:rsidRPr="00B0044C">
        <w:rPr>
          <w:rFonts w:ascii="宋体" w:hAnsi="宋体" w:hint="eastAsia"/>
          <w:sz w:val="32"/>
          <w:szCs w:val="32"/>
        </w:rPr>
        <w:t>至1990年人民解放阵线的</w:t>
      </w:r>
      <w:r>
        <w:rPr>
          <w:rFonts w:ascii="宋体" w:hAnsi="宋体" w:hint="eastAsia"/>
          <w:sz w:val="32"/>
          <w:szCs w:val="32"/>
        </w:rPr>
        <w:t>艰苦</w:t>
      </w:r>
      <w:r w:rsidRPr="00B0044C">
        <w:rPr>
          <w:rFonts w:ascii="宋体" w:hAnsi="宋体" w:hint="eastAsia"/>
          <w:sz w:val="32"/>
          <w:szCs w:val="32"/>
        </w:rPr>
        <w:t>暴动期间，他就读于当地的一所公立高中。他亲身经历了</w:t>
      </w:r>
      <w:r>
        <w:rPr>
          <w:rFonts w:ascii="宋体" w:hAnsi="宋体" w:hint="eastAsia"/>
          <w:sz w:val="32"/>
          <w:szCs w:val="32"/>
        </w:rPr>
        <w:t>造成</w:t>
      </w:r>
      <w:r w:rsidRPr="00B0044C">
        <w:rPr>
          <w:rFonts w:ascii="宋体" w:hAnsi="宋体" w:hint="eastAsia"/>
          <w:sz w:val="32"/>
          <w:szCs w:val="32"/>
        </w:rPr>
        <w:t>近亲和朋友死</w:t>
      </w:r>
      <w:r>
        <w:rPr>
          <w:rFonts w:ascii="宋体" w:hAnsi="宋体" w:hint="eastAsia"/>
          <w:sz w:val="32"/>
          <w:szCs w:val="32"/>
        </w:rPr>
        <w:t>亡的</w:t>
      </w:r>
      <w:r w:rsidRPr="00B0044C">
        <w:rPr>
          <w:rFonts w:ascii="宋体" w:hAnsi="宋体" w:hint="eastAsia"/>
          <w:sz w:val="32"/>
          <w:szCs w:val="32"/>
        </w:rPr>
        <w:t>国家暴</w:t>
      </w:r>
      <w:r w:rsidRPr="00B0044C">
        <w:rPr>
          <w:rFonts w:ascii="宋体" w:hAnsi="宋体" w:hint="eastAsia"/>
          <w:sz w:val="32"/>
          <w:szCs w:val="32"/>
        </w:rPr>
        <w:lastRenderedPageBreak/>
        <w:t>力。后来，他进入公立大学学习，积极参</w:t>
      </w:r>
      <w:r>
        <w:rPr>
          <w:rFonts w:ascii="宋体" w:hAnsi="宋体" w:hint="eastAsia"/>
          <w:sz w:val="32"/>
          <w:szCs w:val="32"/>
        </w:rPr>
        <w:t>加</w:t>
      </w:r>
      <w:r w:rsidRPr="00B0044C">
        <w:rPr>
          <w:rFonts w:ascii="宋体" w:hAnsi="宋体" w:hint="eastAsia"/>
          <w:sz w:val="32"/>
          <w:szCs w:val="32"/>
        </w:rPr>
        <w:t>学生运动，并于1997年成为人民解放阵线</w:t>
      </w:r>
      <w:r>
        <w:rPr>
          <w:rFonts w:ascii="宋体" w:hAnsi="宋体" w:hint="eastAsia"/>
          <w:sz w:val="32"/>
          <w:szCs w:val="32"/>
        </w:rPr>
        <w:t>的</w:t>
      </w:r>
      <w:r w:rsidRPr="00B0044C">
        <w:rPr>
          <w:rFonts w:ascii="宋体" w:hAnsi="宋体" w:hint="eastAsia"/>
          <w:sz w:val="32"/>
          <w:szCs w:val="32"/>
        </w:rPr>
        <w:t>政治局成员。他在选举中的主要竞争对手都来自科伦坡的特权精英学校和政治家族。</w:t>
      </w:r>
    </w:p>
    <w:p w14:paraId="0FE73BA8"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尽管大多数主要政党都与犯罪网络有联系，但选举当天没有发生</w:t>
      </w:r>
      <w:r>
        <w:rPr>
          <w:rFonts w:ascii="宋体" w:hAnsi="宋体" w:hint="eastAsia"/>
          <w:sz w:val="32"/>
          <w:szCs w:val="32"/>
        </w:rPr>
        <w:t>大的</w:t>
      </w:r>
      <w:r w:rsidRPr="00B0044C">
        <w:rPr>
          <w:rFonts w:ascii="宋体" w:hAnsi="宋体" w:hint="eastAsia"/>
          <w:sz w:val="32"/>
          <w:szCs w:val="32"/>
        </w:rPr>
        <w:t>暴力事件。不过，警察对选举前的抗议活动</w:t>
      </w:r>
      <w:r>
        <w:rPr>
          <w:rFonts w:ascii="宋体" w:hAnsi="宋体" w:hint="eastAsia"/>
          <w:sz w:val="32"/>
          <w:szCs w:val="32"/>
        </w:rPr>
        <w:t>仍然</w:t>
      </w:r>
      <w:r w:rsidRPr="00B0044C">
        <w:rPr>
          <w:rFonts w:ascii="宋体" w:hAnsi="宋体" w:hint="eastAsia"/>
          <w:sz w:val="32"/>
          <w:szCs w:val="32"/>
        </w:rPr>
        <w:t>进行了暴力镇压。</w:t>
      </w:r>
    </w:p>
    <w:p w14:paraId="34E84AF0" w14:textId="3C32A7B3"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投票日没有发生暴力事件，可归因于2022年人民</w:t>
      </w:r>
      <w:r>
        <w:rPr>
          <w:rFonts w:ascii="宋体" w:hAnsi="宋体" w:hint="eastAsia"/>
          <w:sz w:val="32"/>
          <w:szCs w:val="32"/>
        </w:rPr>
        <w:t>抗争</w:t>
      </w:r>
      <w:r w:rsidRPr="00B0044C">
        <w:rPr>
          <w:rFonts w:ascii="宋体" w:hAnsi="宋体" w:hint="eastAsia"/>
          <w:sz w:val="32"/>
          <w:szCs w:val="32"/>
        </w:rPr>
        <w:t>所培养的非暴力文化。普通民众对拉贾帕克萨当局</w:t>
      </w:r>
      <w:r>
        <w:rPr>
          <w:rFonts w:ascii="宋体" w:hAnsi="宋体" w:hint="eastAsia"/>
          <w:sz w:val="32"/>
          <w:szCs w:val="32"/>
        </w:rPr>
        <w:t>手下</w:t>
      </w:r>
      <w:r w:rsidRPr="00B0044C">
        <w:rPr>
          <w:rFonts w:ascii="宋体" w:hAnsi="宋体" w:hint="eastAsia"/>
          <w:sz w:val="32"/>
          <w:szCs w:val="32"/>
        </w:rPr>
        <w:t>暴徒的野蛮攻击</w:t>
      </w:r>
      <w:r>
        <w:rPr>
          <w:rFonts w:ascii="宋体" w:hAnsi="宋体" w:hint="eastAsia"/>
          <w:sz w:val="32"/>
          <w:szCs w:val="32"/>
        </w:rPr>
        <w:t>的</w:t>
      </w:r>
      <w:r w:rsidRPr="00B0044C">
        <w:rPr>
          <w:rFonts w:ascii="宋体" w:hAnsi="宋体" w:hint="eastAsia"/>
          <w:sz w:val="32"/>
          <w:szCs w:val="32"/>
        </w:rPr>
        <w:t>报复，给精英政党上了重要的一课</w:t>
      </w:r>
      <w:r>
        <w:rPr>
          <w:rFonts w:ascii="宋体" w:hAnsi="宋体" w:hint="eastAsia"/>
          <w:sz w:val="32"/>
          <w:szCs w:val="32"/>
        </w:rPr>
        <w:t>：</w:t>
      </w:r>
      <w:r w:rsidRPr="00B0044C">
        <w:rPr>
          <w:rFonts w:ascii="宋体" w:hAnsi="宋体" w:hint="eastAsia"/>
          <w:sz w:val="32"/>
          <w:szCs w:val="32"/>
        </w:rPr>
        <w:t>他们的暴力行为将</w:t>
      </w:r>
      <w:r w:rsidR="008A5FE9">
        <w:rPr>
          <w:rFonts w:ascii="宋体" w:hAnsi="宋体" w:hint="eastAsia"/>
          <w:sz w:val="32"/>
          <w:szCs w:val="32"/>
        </w:rPr>
        <w:t>遭</w:t>
      </w:r>
      <w:r w:rsidRPr="00B0044C">
        <w:rPr>
          <w:rFonts w:ascii="宋体" w:hAnsi="宋体" w:hint="eastAsia"/>
          <w:sz w:val="32"/>
          <w:szCs w:val="32"/>
        </w:rPr>
        <w:t>到抵制。</w:t>
      </w:r>
    </w:p>
    <w:p w14:paraId="4E8FA7C9"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现任总统和国会议员渗透</w:t>
      </w:r>
      <w:r>
        <w:rPr>
          <w:rFonts w:ascii="宋体" w:hAnsi="宋体" w:hint="eastAsia"/>
          <w:sz w:val="32"/>
          <w:szCs w:val="32"/>
        </w:rPr>
        <w:t>了</w:t>
      </w:r>
      <w:r w:rsidRPr="00B0044C">
        <w:rPr>
          <w:rFonts w:ascii="宋体" w:hAnsi="宋体" w:hint="eastAsia"/>
          <w:sz w:val="32"/>
          <w:szCs w:val="32"/>
        </w:rPr>
        <w:t>国家机构，为竞选目的滥用公务人员和资源。社交媒体也存在违反选举法规的行为。选举委员会收到了约2000份关于社交媒体帖</w:t>
      </w:r>
      <w:r>
        <w:rPr>
          <w:rFonts w:ascii="宋体" w:hAnsi="宋体" w:hint="eastAsia"/>
          <w:sz w:val="32"/>
          <w:szCs w:val="32"/>
        </w:rPr>
        <w:t>文</w:t>
      </w:r>
      <w:r w:rsidRPr="00B0044C">
        <w:rPr>
          <w:rFonts w:ascii="宋体" w:hAnsi="宋体" w:hint="eastAsia"/>
          <w:sz w:val="32"/>
          <w:szCs w:val="32"/>
        </w:rPr>
        <w:t>的投诉，这些帖</w:t>
      </w:r>
      <w:r>
        <w:rPr>
          <w:rFonts w:ascii="宋体" w:hAnsi="宋体" w:hint="eastAsia"/>
          <w:sz w:val="32"/>
          <w:szCs w:val="32"/>
        </w:rPr>
        <w:t>文</w:t>
      </w:r>
      <w:r w:rsidRPr="00B0044C">
        <w:rPr>
          <w:rFonts w:ascii="宋体" w:hAnsi="宋体" w:hint="eastAsia"/>
          <w:sz w:val="32"/>
          <w:szCs w:val="32"/>
        </w:rPr>
        <w:t>包含仇恨言论、错误信息以及利用儿童进行宣传和造谣。Meta、YouTube、TikTok和谷歌</w:t>
      </w:r>
      <w:r>
        <w:rPr>
          <w:rFonts w:ascii="宋体" w:hAnsi="宋体" w:hint="eastAsia"/>
          <w:sz w:val="32"/>
          <w:szCs w:val="32"/>
        </w:rPr>
        <w:t>虽然</w:t>
      </w:r>
      <w:r w:rsidRPr="00B0044C">
        <w:rPr>
          <w:rFonts w:ascii="宋体" w:hAnsi="宋体" w:hint="eastAsia"/>
          <w:sz w:val="32"/>
          <w:szCs w:val="32"/>
        </w:rPr>
        <w:t>删除了一些非法帖</w:t>
      </w:r>
      <w:r>
        <w:rPr>
          <w:rFonts w:ascii="宋体" w:hAnsi="宋体" w:hint="eastAsia"/>
          <w:sz w:val="32"/>
          <w:szCs w:val="32"/>
        </w:rPr>
        <w:t>文</w:t>
      </w:r>
      <w:r w:rsidRPr="00B0044C">
        <w:rPr>
          <w:rFonts w:ascii="宋体" w:hAnsi="宋体" w:hint="eastAsia"/>
          <w:sz w:val="32"/>
          <w:szCs w:val="32"/>
        </w:rPr>
        <w:t>，但</w:t>
      </w:r>
      <w:r>
        <w:rPr>
          <w:rFonts w:ascii="宋体" w:hAnsi="宋体" w:hint="eastAsia"/>
          <w:sz w:val="32"/>
          <w:szCs w:val="32"/>
        </w:rPr>
        <w:t>却</w:t>
      </w:r>
      <w:r w:rsidRPr="00B0044C">
        <w:rPr>
          <w:rFonts w:ascii="宋体" w:hAnsi="宋体" w:hint="eastAsia"/>
          <w:sz w:val="32"/>
          <w:szCs w:val="32"/>
        </w:rPr>
        <w:t>拒绝删除选举委员会要求删除的其他帖</w:t>
      </w:r>
      <w:r>
        <w:rPr>
          <w:rFonts w:ascii="宋体" w:hAnsi="宋体" w:hint="eastAsia"/>
          <w:sz w:val="32"/>
          <w:szCs w:val="32"/>
        </w:rPr>
        <w:t>文</w:t>
      </w:r>
      <w:r w:rsidRPr="00B0044C">
        <w:rPr>
          <w:rFonts w:ascii="宋体" w:hAnsi="宋体" w:hint="eastAsia"/>
          <w:sz w:val="32"/>
          <w:szCs w:val="32"/>
        </w:rPr>
        <w:t>。</w:t>
      </w:r>
    </w:p>
    <w:p w14:paraId="7824B89C" w14:textId="77777777" w:rsidR="002834D3" w:rsidRPr="00B0044C" w:rsidRDefault="002834D3" w:rsidP="002834D3">
      <w:pPr>
        <w:spacing w:before="60" w:after="60" w:line="480" w:lineRule="exact"/>
        <w:ind w:firstLine="640"/>
        <w:rPr>
          <w:rFonts w:ascii="宋体" w:hAnsi="宋体" w:hint="eastAsia"/>
          <w:sz w:val="32"/>
          <w:szCs w:val="32"/>
        </w:rPr>
      </w:pPr>
      <w:r>
        <w:rPr>
          <w:rFonts w:ascii="宋体" w:hAnsi="宋体" w:hint="eastAsia"/>
          <w:sz w:val="32"/>
          <w:szCs w:val="32"/>
        </w:rPr>
        <w:t>选举委员</w:t>
      </w:r>
      <w:r w:rsidRPr="00B0044C">
        <w:rPr>
          <w:rFonts w:ascii="宋体" w:hAnsi="宋体" w:hint="eastAsia"/>
          <w:sz w:val="32"/>
          <w:szCs w:val="32"/>
        </w:rPr>
        <w:t>会是</w:t>
      </w:r>
      <w:r>
        <w:rPr>
          <w:rFonts w:ascii="宋体" w:hAnsi="宋体" w:hint="eastAsia"/>
          <w:sz w:val="32"/>
          <w:szCs w:val="32"/>
        </w:rPr>
        <w:t>九个独立委员会之一。其他八个委员会分别是：</w:t>
      </w:r>
      <w:r w:rsidRPr="00B0044C">
        <w:rPr>
          <w:rFonts w:ascii="宋体" w:hAnsi="宋体" w:hint="eastAsia"/>
          <w:sz w:val="32"/>
          <w:szCs w:val="32"/>
        </w:rPr>
        <w:t>人权委员会、贿赂和腐败问题委员会、公共服务委员会、财政委员会、警察委员会、审计</w:t>
      </w:r>
      <w:r>
        <w:rPr>
          <w:rFonts w:ascii="宋体" w:hAnsi="宋体" w:hint="eastAsia"/>
          <w:sz w:val="32"/>
          <w:szCs w:val="32"/>
        </w:rPr>
        <w:t>服务委员会</w:t>
      </w:r>
      <w:r w:rsidRPr="00B0044C">
        <w:rPr>
          <w:rFonts w:ascii="宋体" w:hAnsi="宋体" w:hint="eastAsia"/>
          <w:sz w:val="32"/>
          <w:szCs w:val="32"/>
        </w:rPr>
        <w:t>、国家采购委员会</w:t>
      </w:r>
      <w:r>
        <w:rPr>
          <w:rFonts w:ascii="宋体" w:hAnsi="宋体" w:hint="eastAsia"/>
          <w:sz w:val="32"/>
          <w:szCs w:val="32"/>
        </w:rPr>
        <w:t>、</w:t>
      </w:r>
      <w:r w:rsidRPr="00B0044C">
        <w:rPr>
          <w:rFonts w:ascii="宋体" w:hAnsi="宋体" w:hint="eastAsia"/>
          <w:sz w:val="32"/>
          <w:szCs w:val="32"/>
        </w:rPr>
        <w:t>划界</w:t>
      </w:r>
      <w:r>
        <w:rPr>
          <w:rFonts w:ascii="宋体" w:hAnsi="宋体" w:hint="eastAsia"/>
          <w:sz w:val="32"/>
          <w:szCs w:val="32"/>
        </w:rPr>
        <w:t>（选取划分）</w:t>
      </w:r>
      <w:r w:rsidRPr="00B0044C">
        <w:rPr>
          <w:rFonts w:ascii="宋体" w:hAnsi="宋体" w:hint="eastAsia"/>
          <w:sz w:val="32"/>
          <w:szCs w:val="32"/>
        </w:rPr>
        <w:t>委员会。</w:t>
      </w:r>
    </w:p>
    <w:p w14:paraId="33CB3CC6" w14:textId="7E586281"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成立这些委员会的初衷是限制总统的权力，保护民主机构</w:t>
      </w:r>
      <w:r>
        <w:rPr>
          <w:rFonts w:ascii="宋体" w:hAnsi="宋体" w:hint="eastAsia"/>
          <w:sz w:val="32"/>
          <w:szCs w:val="32"/>
        </w:rPr>
        <w:t>（</w:t>
      </w:r>
      <w:r w:rsidRPr="00B0044C">
        <w:rPr>
          <w:rFonts w:ascii="宋体" w:hAnsi="宋体" w:hint="eastAsia"/>
          <w:sz w:val="32"/>
          <w:szCs w:val="32"/>
        </w:rPr>
        <w:t>如公共服务、司法、警察和选举</w:t>
      </w:r>
      <w:r>
        <w:rPr>
          <w:rFonts w:ascii="宋体" w:hAnsi="宋体" w:hint="eastAsia"/>
          <w:sz w:val="32"/>
          <w:szCs w:val="32"/>
        </w:rPr>
        <w:t>体系）</w:t>
      </w:r>
      <w:r w:rsidRPr="00B0044C">
        <w:rPr>
          <w:rFonts w:ascii="宋体" w:hAnsi="宋体" w:hint="eastAsia"/>
          <w:sz w:val="32"/>
          <w:szCs w:val="32"/>
        </w:rPr>
        <w:t>的独立性。然而，它们仍然在不同程度上无所作为，处处掣肘。</w:t>
      </w:r>
    </w:p>
    <w:p w14:paraId="16E73466"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lastRenderedPageBreak/>
        <w:t>例如，维克拉马辛哈拒绝向</w:t>
      </w:r>
      <w:r>
        <w:rPr>
          <w:rFonts w:ascii="宋体" w:hAnsi="宋体" w:hint="eastAsia"/>
          <w:sz w:val="32"/>
          <w:szCs w:val="32"/>
        </w:rPr>
        <w:t>选举委员会</w:t>
      </w:r>
      <w:r w:rsidRPr="00B0044C">
        <w:rPr>
          <w:rFonts w:ascii="宋体" w:hAnsi="宋体" w:hint="eastAsia"/>
          <w:sz w:val="32"/>
          <w:szCs w:val="32"/>
        </w:rPr>
        <w:t>划拨所需资金，迫使其推迟了去年的地方政府选举。</w:t>
      </w:r>
    </w:p>
    <w:p w14:paraId="3ED1F6EF" w14:textId="77777777" w:rsidR="002834D3" w:rsidRPr="003410B1" w:rsidRDefault="002834D3" w:rsidP="003410B1">
      <w:pPr>
        <w:spacing w:before="60" w:after="60" w:line="480" w:lineRule="exact"/>
        <w:ind w:firstLine="640"/>
        <w:rPr>
          <w:rFonts w:ascii="黑体" w:eastAsia="黑体" w:hAnsi="黑体" w:hint="eastAsia"/>
          <w:sz w:val="32"/>
          <w:szCs w:val="32"/>
        </w:rPr>
      </w:pPr>
      <w:r w:rsidRPr="003410B1">
        <w:rPr>
          <w:rFonts w:ascii="黑体" w:eastAsia="黑体" w:hAnsi="黑体" w:hint="eastAsia"/>
          <w:sz w:val="32"/>
          <w:szCs w:val="32"/>
        </w:rPr>
        <w:t>拉尼尔：从“救星”到反派</w:t>
      </w:r>
    </w:p>
    <w:p w14:paraId="17FB0C6A"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2022年8月，拉尼尔·维克拉马辛哈在戈塔巴雅·拉贾帕克萨辞职后通过议会投票当选，同时辞职的还有戈塔巴雅的兄弟、总理马欣达·拉贾帕克萨</w:t>
      </w:r>
      <w:r>
        <w:rPr>
          <w:rFonts w:ascii="宋体" w:hAnsi="宋体" w:hint="eastAsia"/>
          <w:sz w:val="32"/>
          <w:szCs w:val="32"/>
        </w:rPr>
        <w:t>，以及</w:t>
      </w:r>
      <w:r w:rsidRPr="00B0044C">
        <w:rPr>
          <w:rFonts w:ascii="宋体" w:hAnsi="宋体" w:hint="eastAsia"/>
          <w:sz w:val="32"/>
          <w:szCs w:val="32"/>
        </w:rPr>
        <w:t>内阁成员和中央银行行长。</w:t>
      </w:r>
    </w:p>
    <w:p w14:paraId="1517ECF7" w14:textId="34C88C66"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维克拉马辛哈和他的团队（主要由前拉贾帕克萨政权</w:t>
      </w:r>
      <w:r>
        <w:rPr>
          <w:rFonts w:ascii="宋体" w:hAnsi="宋体" w:hint="eastAsia"/>
          <w:sz w:val="32"/>
          <w:szCs w:val="32"/>
        </w:rPr>
        <w:t>的</w:t>
      </w:r>
      <w:r w:rsidRPr="00B0044C">
        <w:rPr>
          <w:rFonts w:ascii="宋体" w:hAnsi="宋体" w:hint="eastAsia"/>
          <w:sz w:val="32"/>
          <w:szCs w:val="32"/>
        </w:rPr>
        <w:t>成员组成）必须拯救破产的经济。他作为经济衰退的“救星”形象</w:t>
      </w:r>
      <w:r>
        <w:rPr>
          <w:rFonts w:ascii="宋体" w:hAnsi="宋体" w:hint="eastAsia"/>
          <w:sz w:val="32"/>
          <w:szCs w:val="32"/>
        </w:rPr>
        <w:t>，</w:t>
      </w:r>
      <w:r w:rsidRPr="00B0044C">
        <w:rPr>
          <w:rFonts w:ascii="宋体" w:hAnsi="宋体" w:hint="eastAsia"/>
          <w:sz w:val="32"/>
          <w:szCs w:val="32"/>
        </w:rPr>
        <w:t>是</w:t>
      </w:r>
      <w:r>
        <w:rPr>
          <w:rFonts w:ascii="宋体" w:hAnsi="宋体" w:hint="eastAsia"/>
          <w:sz w:val="32"/>
          <w:szCs w:val="32"/>
        </w:rPr>
        <w:t>构成</w:t>
      </w:r>
      <w:r w:rsidRPr="00B0044C">
        <w:rPr>
          <w:rFonts w:ascii="宋体" w:hAnsi="宋体" w:hint="eastAsia"/>
          <w:sz w:val="32"/>
          <w:szCs w:val="32"/>
        </w:rPr>
        <w:t>其2022</w:t>
      </w:r>
      <w:r>
        <w:rPr>
          <w:rFonts w:ascii="宋体" w:hAnsi="宋体" w:hint="eastAsia"/>
          <w:sz w:val="32"/>
          <w:szCs w:val="32"/>
        </w:rPr>
        <w:t>年</w:t>
      </w:r>
      <w:r w:rsidRPr="00B0044C">
        <w:rPr>
          <w:rFonts w:ascii="宋体" w:hAnsi="宋体" w:hint="eastAsia"/>
          <w:sz w:val="32"/>
          <w:szCs w:val="32"/>
        </w:rPr>
        <w:t>至2024年执政合法</w:t>
      </w:r>
      <w:r>
        <w:rPr>
          <w:rFonts w:ascii="宋体" w:hAnsi="宋体" w:hint="eastAsia"/>
          <w:sz w:val="32"/>
          <w:szCs w:val="32"/>
        </w:rPr>
        <w:t>性</w:t>
      </w:r>
      <w:r w:rsidRPr="00B0044C">
        <w:rPr>
          <w:rFonts w:ascii="宋体" w:hAnsi="宋体" w:hint="eastAsia"/>
          <w:sz w:val="32"/>
          <w:szCs w:val="32"/>
        </w:rPr>
        <w:t>的关键因素。</w:t>
      </w:r>
    </w:p>
    <w:p w14:paraId="51EA8AE2" w14:textId="77777777" w:rsidR="002834D3" w:rsidRPr="00B0044C" w:rsidRDefault="002834D3" w:rsidP="002834D3">
      <w:pPr>
        <w:spacing w:before="60" w:after="60" w:line="480" w:lineRule="exact"/>
        <w:ind w:firstLine="640"/>
        <w:rPr>
          <w:rFonts w:ascii="宋体" w:hAnsi="宋体" w:hint="eastAsia"/>
          <w:sz w:val="32"/>
          <w:szCs w:val="32"/>
        </w:rPr>
      </w:pPr>
      <w:r>
        <w:rPr>
          <w:rFonts w:ascii="宋体" w:hAnsi="宋体" w:hint="eastAsia"/>
          <w:sz w:val="32"/>
          <w:szCs w:val="32"/>
        </w:rPr>
        <w:t>当时，</w:t>
      </w:r>
      <w:r w:rsidRPr="00B0044C">
        <w:rPr>
          <w:rFonts w:ascii="宋体" w:hAnsi="宋体" w:hint="eastAsia"/>
          <w:sz w:val="32"/>
          <w:szCs w:val="32"/>
        </w:rPr>
        <w:t>维克拉马辛哈是统一国民党的一</w:t>
      </w:r>
      <w:r>
        <w:rPr>
          <w:rFonts w:ascii="宋体" w:hAnsi="宋体" w:hint="eastAsia"/>
          <w:sz w:val="32"/>
          <w:szCs w:val="32"/>
        </w:rPr>
        <w:t>位重要</w:t>
      </w:r>
      <w:r w:rsidRPr="00B0044C">
        <w:rPr>
          <w:rFonts w:ascii="宋体" w:hAnsi="宋体" w:hint="eastAsia"/>
          <w:sz w:val="32"/>
          <w:szCs w:val="32"/>
        </w:rPr>
        <w:t>议员。</w:t>
      </w:r>
      <w:r>
        <w:rPr>
          <w:rFonts w:ascii="宋体" w:hAnsi="宋体" w:hint="eastAsia"/>
          <w:sz w:val="32"/>
          <w:szCs w:val="32"/>
        </w:rPr>
        <w:t>统一国民</w:t>
      </w:r>
      <w:r w:rsidRPr="00B0044C">
        <w:rPr>
          <w:rFonts w:ascii="宋体" w:hAnsi="宋体" w:hint="eastAsia"/>
          <w:sz w:val="32"/>
          <w:szCs w:val="32"/>
        </w:rPr>
        <w:t>党在1978年引入了总统制，加强了威权国家</w:t>
      </w:r>
      <w:r>
        <w:rPr>
          <w:rFonts w:ascii="宋体" w:hAnsi="宋体" w:hint="eastAsia"/>
          <w:sz w:val="32"/>
          <w:szCs w:val="32"/>
        </w:rPr>
        <w:t>体制</w:t>
      </w:r>
      <w:r w:rsidRPr="00B0044C">
        <w:rPr>
          <w:rFonts w:ascii="宋体" w:hAnsi="宋体" w:hint="eastAsia"/>
          <w:sz w:val="32"/>
          <w:szCs w:val="32"/>
        </w:rPr>
        <w:t>，同时启动了</w:t>
      </w:r>
      <w:r>
        <w:rPr>
          <w:rFonts w:ascii="宋体" w:hAnsi="宋体" w:hint="eastAsia"/>
          <w:sz w:val="32"/>
          <w:szCs w:val="32"/>
        </w:rPr>
        <w:t>由</w:t>
      </w:r>
      <w:r w:rsidRPr="00B0044C">
        <w:rPr>
          <w:rFonts w:ascii="宋体" w:hAnsi="宋体" w:hint="eastAsia"/>
          <w:sz w:val="32"/>
          <w:szCs w:val="32"/>
        </w:rPr>
        <w:t>市场</w:t>
      </w:r>
      <w:r>
        <w:rPr>
          <w:rFonts w:ascii="宋体" w:hAnsi="宋体" w:hint="eastAsia"/>
          <w:sz w:val="32"/>
          <w:szCs w:val="32"/>
        </w:rPr>
        <w:t>驱动的</w:t>
      </w:r>
      <w:r w:rsidRPr="00B0044C">
        <w:rPr>
          <w:rFonts w:ascii="宋体" w:hAnsi="宋体" w:hint="eastAsia"/>
          <w:sz w:val="32"/>
          <w:szCs w:val="32"/>
        </w:rPr>
        <w:t>经济，打击</w:t>
      </w:r>
      <w:r>
        <w:rPr>
          <w:rFonts w:ascii="宋体" w:hAnsi="宋体" w:hint="eastAsia"/>
          <w:sz w:val="32"/>
          <w:szCs w:val="32"/>
        </w:rPr>
        <w:t>了</w:t>
      </w:r>
      <w:r w:rsidRPr="00B0044C">
        <w:rPr>
          <w:rFonts w:ascii="宋体" w:hAnsi="宋体" w:hint="eastAsia"/>
          <w:sz w:val="32"/>
          <w:szCs w:val="32"/>
        </w:rPr>
        <w:t>劳工运动，限制</w:t>
      </w:r>
      <w:r>
        <w:rPr>
          <w:rFonts w:ascii="宋体" w:hAnsi="宋体" w:hint="eastAsia"/>
          <w:sz w:val="32"/>
          <w:szCs w:val="32"/>
        </w:rPr>
        <w:t>了</w:t>
      </w:r>
      <w:r w:rsidRPr="00B0044C">
        <w:rPr>
          <w:rFonts w:ascii="宋体" w:hAnsi="宋体" w:hint="eastAsia"/>
          <w:sz w:val="32"/>
          <w:szCs w:val="32"/>
        </w:rPr>
        <w:t>工人的权利和工会。</w:t>
      </w:r>
    </w:p>
    <w:p w14:paraId="2DDEE10F" w14:textId="6B5BB2D3" w:rsidR="002834D3" w:rsidRPr="00B0044C" w:rsidRDefault="002834D3" w:rsidP="002834D3">
      <w:pPr>
        <w:spacing w:before="60" w:after="60" w:line="480" w:lineRule="exact"/>
        <w:ind w:firstLine="640"/>
        <w:rPr>
          <w:rFonts w:ascii="宋体" w:hAnsi="宋体" w:hint="eastAsia"/>
          <w:sz w:val="32"/>
          <w:szCs w:val="32"/>
        </w:rPr>
      </w:pPr>
      <w:r>
        <w:rPr>
          <w:rFonts w:ascii="宋体" w:hAnsi="宋体" w:hint="eastAsia"/>
          <w:sz w:val="32"/>
          <w:szCs w:val="32"/>
        </w:rPr>
        <w:t>从1977年到1994年，</w:t>
      </w:r>
      <w:r w:rsidRPr="00B0044C">
        <w:rPr>
          <w:rFonts w:ascii="宋体" w:hAnsi="宋体" w:hint="eastAsia"/>
          <w:sz w:val="32"/>
          <w:szCs w:val="32"/>
        </w:rPr>
        <w:t>维克拉马辛哈</w:t>
      </w:r>
      <w:r>
        <w:rPr>
          <w:rFonts w:ascii="宋体" w:hAnsi="宋体" w:hint="eastAsia"/>
          <w:sz w:val="32"/>
          <w:szCs w:val="32"/>
        </w:rPr>
        <w:t>还</w:t>
      </w:r>
      <w:r w:rsidRPr="00B0044C">
        <w:rPr>
          <w:rFonts w:ascii="宋体" w:hAnsi="宋体" w:hint="eastAsia"/>
          <w:sz w:val="32"/>
          <w:szCs w:val="32"/>
        </w:rPr>
        <w:t>是专制的僧伽罗-佛教种族民族主义（Sinhala-Buddhist ethno-nationalist）国家的一员</w:t>
      </w:r>
      <w:r>
        <w:rPr>
          <w:rFonts w:ascii="宋体" w:hAnsi="宋体" w:hint="eastAsia"/>
          <w:sz w:val="32"/>
          <w:szCs w:val="32"/>
        </w:rPr>
        <w:t>。</w:t>
      </w:r>
      <w:r w:rsidRPr="00B0044C">
        <w:rPr>
          <w:rFonts w:ascii="宋体" w:hAnsi="宋体" w:hint="eastAsia"/>
          <w:sz w:val="32"/>
          <w:szCs w:val="32"/>
        </w:rPr>
        <w:t>在1983年反泰米尔大屠杀之后</w:t>
      </w:r>
      <w:r>
        <w:rPr>
          <w:rFonts w:ascii="宋体" w:hAnsi="宋体" w:hint="eastAsia"/>
          <w:sz w:val="32"/>
          <w:szCs w:val="32"/>
        </w:rPr>
        <w:t>，国家</w:t>
      </w:r>
      <w:r w:rsidRPr="00B0044C">
        <w:rPr>
          <w:rFonts w:ascii="宋体" w:hAnsi="宋体" w:hint="eastAsia"/>
          <w:sz w:val="32"/>
          <w:szCs w:val="32"/>
        </w:rPr>
        <w:t>发动了</w:t>
      </w:r>
      <w:r>
        <w:rPr>
          <w:rFonts w:ascii="宋体" w:hAnsi="宋体" w:hint="eastAsia"/>
          <w:sz w:val="32"/>
          <w:szCs w:val="32"/>
        </w:rPr>
        <w:t>长达</w:t>
      </w:r>
      <w:r w:rsidRPr="00B0044C">
        <w:rPr>
          <w:rFonts w:ascii="宋体" w:hAnsi="宋体" w:hint="eastAsia"/>
          <w:sz w:val="32"/>
          <w:szCs w:val="32"/>
        </w:rPr>
        <w:t>30年的残酷的反泰米尔战争。</w:t>
      </w:r>
    </w:p>
    <w:p w14:paraId="5A6CD7EF" w14:textId="59585CEA"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时任总统</w:t>
      </w:r>
      <w:r>
        <w:rPr>
          <w:rFonts w:ascii="宋体" w:hAnsi="宋体" w:hint="eastAsia"/>
          <w:sz w:val="32"/>
          <w:szCs w:val="32"/>
        </w:rPr>
        <w:t>、</w:t>
      </w:r>
      <w:r w:rsidRPr="00B0044C">
        <w:rPr>
          <w:rFonts w:ascii="宋体" w:hAnsi="宋体" w:hint="eastAsia"/>
          <w:sz w:val="32"/>
          <w:szCs w:val="32"/>
        </w:rPr>
        <w:t>执政党统一国民党领导人贾亚瓦德纳（Jayawardena）将暴力事件归咎于人民解放阵线，取缔了该党，迫使其转入地下。萨吉特的父亲拉纳辛格·普雷马达萨（Ranasinghe Premadasa）在此期间担任总理，并于</w:t>
      </w:r>
      <w:r w:rsidRPr="00B0044C">
        <w:rPr>
          <w:rFonts w:ascii="宋体" w:hAnsi="宋体" w:hint="eastAsia"/>
          <w:sz w:val="32"/>
          <w:szCs w:val="32"/>
        </w:rPr>
        <w:lastRenderedPageBreak/>
        <w:t>1989</w:t>
      </w:r>
      <w:r w:rsidR="00217F52">
        <w:rPr>
          <w:rFonts w:ascii="宋体" w:hAnsi="宋体" w:hint="eastAsia"/>
          <w:sz w:val="32"/>
          <w:szCs w:val="32"/>
        </w:rPr>
        <w:t>年</w:t>
      </w:r>
      <w:r w:rsidRPr="00B0044C">
        <w:rPr>
          <w:rFonts w:ascii="宋体" w:hAnsi="宋体" w:hint="eastAsia"/>
          <w:sz w:val="32"/>
          <w:szCs w:val="32"/>
        </w:rPr>
        <w:t>至1993年担任总统。</w:t>
      </w:r>
    </w:p>
    <w:p w14:paraId="1CA4E3B6"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1980</w:t>
      </w:r>
      <w:r>
        <w:rPr>
          <w:rFonts w:ascii="宋体" w:hAnsi="宋体" w:hint="eastAsia"/>
          <w:sz w:val="32"/>
          <w:szCs w:val="32"/>
        </w:rPr>
        <w:t>年</w:t>
      </w:r>
      <w:r w:rsidRPr="00B0044C">
        <w:rPr>
          <w:rFonts w:ascii="宋体" w:hAnsi="宋体" w:hint="eastAsia"/>
          <w:sz w:val="32"/>
          <w:szCs w:val="32"/>
        </w:rPr>
        <w:t>至1988年，维克拉马辛哈</w:t>
      </w:r>
      <w:r>
        <w:rPr>
          <w:rFonts w:ascii="宋体" w:hAnsi="宋体" w:hint="eastAsia"/>
          <w:sz w:val="32"/>
          <w:szCs w:val="32"/>
        </w:rPr>
        <w:t>在</w:t>
      </w:r>
      <w:r w:rsidRPr="00B0044C">
        <w:rPr>
          <w:rFonts w:ascii="宋体" w:hAnsi="宋体" w:hint="eastAsia"/>
          <w:sz w:val="32"/>
          <w:szCs w:val="32"/>
        </w:rPr>
        <w:t>担任教育部长</w:t>
      </w:r>
      <w:r>
        <w:rPr>
          <w:rFonts w:ascii="宋体" w:hAnsi="宋体" w:hint="eastAsia"/>
          <w:sz w:val="32"/>
          <w:szCs w:val="32"/>
        </w:rPr>
        <w:t>期间对学生运动实行镇压，同时</w:t>
      </w:r>
      <w:r w:rsidRPr="00B0044C">
        <w:rPr>
          <w:rFonts w:ascii="宋体" w:hAnsi="宋体" w:hint="eastAsia"/>
          <w:sz w:val="32"/>
          <w:szCs w:val="32"/>
        </w:rPr>
        <w:t>推行其“改革议程”和破坏公共教育。1988年，他被任命为普雷马达萨时期的工业部长。</w:t>
      </w:r>
    </w:p>
    <w:p w14:paraId="7CC08891"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1988</w:t>
      </w:r>
      <w:r>
        <w:rPr>
          <w:rFonts w:ascii="宋体" w:hAnsi="宋体" w:hint="eastAsia"/>
          <w:sz w:val="32"/>
          <w:szCs w:val="32"/>
        </w:rPr>
        <w:t>年</w:t>
      </w:r>
      <w:r w:rsidRPr="00B0044C">
        <w:rPr>
          <w:rFonts w:ascii="宋体" w:hAnsi="宋体" w:hint="eastAsia"/>
          <w:sz w:val="32"/>
          <w:szCs w:val="32"/>
        </w:rPr>
        <w:t>至1990年，为</w:t>
      </w:r>
      <w:r>
        <w:rPr>
          <w:rFonts w:ascii="宋体" w:hAnsi="宋体" w:hint="eastAsia"/>
          <w:sz w:val="32"/>
          <w:szCs w:val="32"/>
        </w:rPr>
        <w:t>反对</w:t>
      </w:r>
      <w:r w:rsidRPr="00B0044C">
        <w:rPr>
          <w:rFonts w:ascii="宋体" w:hAnsi="宋体" w:hint="eastAsia"/>
          <w:sz w:val="32"/>
          <w:szCs w:val="32"/>
        </w:rPr>
        <w:t>权力下放到北部和东部以及印度军队</w:t>
      </w:r>
      <w:r>
        <w:rPr>
          <w:rFonts w:ascii="宋体" w:hAnsi="宋体" w:hint="eastAsia"/>
          <w:sz w:val="32"/>
          <w:szCs w:val="32"/>
        </w:rPr>
        <w:t>的干涉，</w:t>
      </w:r>
      <w:r w:rsidRPr="00B0044C">
        <w:rPr>
          <w:rFonts w:ascii="宋体" w:hAnsi="宋体" w:hint="eastAsia"/>
          <w:sz w:val="32"/>
          <w:szCs w:val="32"/>
        </w:rPr>
        <w:t>人民解放阵线</w:t>
      </w:r>
      <w:r>
        <w:rPr>
          <w:rFonts w:ascii="宋体" w:hAnsi="宋体" w:hint="eastAsia"/>
          <w:sz w:val="32"/>
          <w:szCs w:val="32"/>
        </w:rPr>
        <w:t>发动了暴动。暴动遭到了</w:t>
      </w:r>
      <w:r w:rsidRPr="00B0044C">
        <w:rPr>
          <w:rFonts w:ascii="宋体" w:hAnsi="宋体" w:hint="eastAsia"/>
          <w:sz w:val="32"/>
          <w:szCs w:val="32"/>
        </w:rPr>
        <w:t>残酷</w:t>
      </w:r>
      <w:r>
        <w:rPr>
          <w:rFonts w:ascii="宋体" w:hAnsi="宋体" w:hint="eastAsia"/>
          <w:sz w:val="32"/>
          <w:szCs w:val="32"/>
        </w:rPr>
        <w:t>的</w:t>
      </w:r>
      <w:r w:rsidRPr="00B0044C">
        <w:rPr>
          <w:rFonts w:ascii="宋体" w:hAnsi="宋体" w:hint="eastAsia"/>
          <w:sz w:val="32"/>
          <w:szCs w:val="32"/>
        </w:rPr>
        <w:t>镇压。这一时期被视为恐怖时期，</w:t>
      </w:r>
      <w:r>
        <w:rPr>
          <w:rFonts w:ascii="宋体" w:hAnsi="宋体" w:hint="eastAsia"/>
          <w:sz w:val="32"/>
          <w:szCs w:val="32"/>
        </w:rPr>
        <w:t>期间</w:t>
      </w:r>
      <w:r w:rsidRPr="00B0044C">
        <w:rPr>
          <w:rFonts w:ascii="宋体" w:hAnsi="宋体" w:hint="eastAsia"/>
          <w:sz w:val="32"/>
          <w:szCs w:val="32"/>
        </w:rPr>
        <w:t>大量人员（</w:t>
      </w:r>
      <w:r>
        <w:rPr>
          <w:rFonts w:ascii="宋体" w:hAnsi="宋体" w:hint="eastAsia"/>
          <w:sz w:val="32"/>
          <w:szCs w:val="32"/>
        </w:rPr>
        <w:t>超过</w:t>
      </w:r>
      <w:r w:rsidRPr="00B0044C">
        <w:rPr>
          <w:rFonts w:ascii="宋体" w:hAnsi="宋体" w:hint="eastAsia"/>
          <w:sz w:val="32"/>
          <w:szCs w:val="32"/>
        </w:rPr>
        <w:t>6万人</w:t>
      </w:r>
      <w:r>
        <w:rPr>
          <w:rFonts w:ascii="宋体" w:hAnsi="宋体" w:hint="eastAsia"/>
          <w:sz w:val="32"/>
          <w:szCs w:val="32"/>
        </w:rPr>
        <w:t>）</w:t>
      </w:r>
      <w:r w:rsidRPr="00B0044C">
        <w:rPr>
          <w:rFonts w:ascii="宋体" w:hAnsi="宋体" w:hint="eastAsia"/>
          <w:sz w:val="32"/>
          <w:szCs w:val="32"/>
        </w:rPr>
        <w:t>死亡，许多准军事行刑队</w:t>
      </w:r>
      <w:r>
        <w:rPr>
          <w:rFonts w:ascii="宋体" w:hAnsi="宋体" w:hint="eastAsia"/>
          <w:sz w:val="32"/>
          <w:szCs w:val="32"/>
        </w:rPr>
        <w:t>组建起来</w:t>
      </w:r>
      <w:r w:rsidRPr="00B0044C">
        <w:rPr>
          <w:rFonts w:ascii="宋体" w:hAnsi="宋体" w:hint="eastAsia"/>
          <w:sz w:val="32"/>
          <w:szCs w:val="32"/>
        </w:rPr>
        <w:t>。</w:t>
      </w:r>
    </w:p>
    <w:p w14:paraId="01441F83"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维克拉马辛哈</w:t>
      </w:r>
      <w:r>
        <w:rPr>
          <w:rFonts w:ascii="宋体" w:hAnsi="宋体" w:hint="eastAsia"/>
          <w:sz w:val="32"/>
          <w:szCs w:val="32"/>
        </w:rPr>
        <w:t>被选为</w:t>
      </w:r>
      <w:r w:rsidRPr="00B0044C">
        <w:rPr>
          <w:rFonts w:ascii="宋体" w:hAnsi="宋体" w:hint="eastAsia"/>
          <w:sz w:val="32"/>
          <w:szCs w:val="32"/>
        </w:rPr>
        <w:t>议员的巴塔兰达（Batalanda）选区曾是酷刑室所在地，5</w:t>
      </w:r>
      <w:r>
        <w:rPr>
          <w:rFonts w:ascii="宋体" w:hAnsi="宋体" w:hint="eastAsia"/>
          <w:sz w:val="32"/>
          <w:szCs w:val="32"/>
        </w:rPr>
        <w:t>000</w:t>
      </w:r>
      <w:r w:rsidRPr="00B0044C">
        <w:rPr>
          <w:rFonts w:ascii="宋体" w:hAnsi="宋体" w:hint="eastAsia"/>
          <w:sz w:val="32"/>
          <w:szCs w:val="32"/>
        </w:rPr>
        <w:t>至10000名人民解放阵线</w:t>
      </w:r>
      <w:r>
        <w:rPr>
          <w:rFonts w:ascii="宋体" w:hAnsi="宋体" w:hint="eastAsia"/>
          <w:sz w:val="32"/>
          <w:szCs w:val="32"/>
        </w:rPr>
        <w:t>的</w:t>
      </w:r>
      <w:r w:rsidRPr="00B0044C">
        <w:rPr>
          <w:rFonts w:ascii="宋体" w:hAnsi="宋体" w:hint="eastAsia"/>
          <w:sz w:val="32"/>
          <w:szCs w:val="32"/>
        </w:rPr>
        <w:t>活动分子在那里</w:t>
      </w:r>
      <w:r>
        <w:rPr>
          <w:rFonts w:ascii="宋体" w:hAnsi="宋体" w:hint="eastAsia"/>
          <w:sz w:val="32"/>
          <w:szCs w:val="32"/>
        </w:rPr>
        <w:t>被拷打</w:t>
      </w:r>
      <w:r w:rsidRPr="00B0044C">
        <w:rPr>
          <w:rFonts w:ascii="宋体" w:hAnsi="宋体" w:hint="eastAsia"/>
          <w:sz w:val="32"/>
          <w:szCs w:val="32"/>
        </w:rPr>
        <w:t>和杀害。</w:t>
      </w:r>
    </w:p>
    <w:p w14:paraId="2D798962" w14:textId="66C3ABCE"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2001年至2004年担任总理时，维克拉马辛哈在削弱</w:t>
      </w:r>
      <w:r>
        <w:rPr>
          <w:rFonts w:ascii="宋体" w:hAnsi="宋体" w:hint="eastAsia"/>
          <w:sz w:val="32"/>
          <w:szCs w:val="32"/>
        </w:rPr>
        <w:t>时任</w:t>
      </w:r>
      <w:r w:rsidRPr="00B0044C">
        <w:rPr>
          <w:rFonts w:ascii="宋体" w:hAnsi="宋体" w:hint="eastAsia"/>
          <w:sz w:val="32"/>
          <w:szCs w:val="32"/>
        </w:rPr>
        <w:t>总统钱德里卡·库马拉通加（Chandrika Kumaratunga）方面发挥了重要作用。他在2015年至2019年</w:t>
      </w:r>
      <w:r>
        <w:rPr>
          <w:rFonts w:ascii="宋体" w:hAnsi="宋体" w:hint="eastAsia"/>
          <w:sz w:val="32"/>
          <w:szCs w:val="32"/>
        </w:rPr>
        <w:t>再次</w:t>
      </w:r>
      <w:r w:rsidRPr="00B0044C">
        <w:rPr>
          <w:rFonts w:ascii="宋体" w:hAnsi="宋体" w:hint="eastAsia"/>
          <w:sz w:val="32"/>
          <w:szCs w:val="32"/>
        </w:rPr>
        <w:t>担任总理，又削弱了</w:t>
      </w:r>
      <w:r>
        <w:rPr>
          <w:rFonts w:ascii="宋体" w:hAnsi="宋体" w:hint="eastAsia"/>
          <w:sz w:val="32"/>
          <w:szCs w:val="32"/>
        </w:rPr>
        <w:t>时任</w:t>
      </w:r>
      <w:r w:rsidRPr="00B0044C">
        <w:rPr>
          <w:rFonts w:ascii="宋体" w:hAnsi="宋体" w:hint="eastAsia"/>
          <w:sz w:val="32"/>
          <w:szCs w:val="32"/>
        </w:rPr>
        <w:t>总统迈特里帕拉·西里塞纳（Maithripala Sirisena）。</w:t>
      </w:r>
    </w:p>
    <w:p w14:paraId="2A982F33"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2020年，即戈塔巴雅当选、拉贾帕克萨家</w:t>
      </w:r>
      <w:r>
        <w:rPr>
          <w:rFonts w:ascii="宋体" w:hAnsi="宋体" w:hint="eastAsia"/>
          <w:sz w:val="32"/>
          <w:szCs w:val="32"/>
        </w:rPr>
        <w:t>族</w:t>
      </w:r>
      <w:r w:rsidRPr="00B0044C">
        <w:rPr>
          <w:rFonts w:ascii="宋体" w:hAnsi="宋体" w:hint="eastAsia"/>
          <w:sz w:val="32"/>
          <w:szCs w:val="32"/>
        </w:rPr>
        <w:t>重掌政权一年后，统一国民党发生分裂，</w:t>
      </w:r>
      <w:r>
        <w:rPr>
          <w:rFonts w:ascii="宋体" w:hAnsi="宋体" w:hint="eastAsia"/>
          <w:sz w:val="32"/>
          <w:szCs w:val="32"/>
        </w:rPr>
        <w:t>产生了</w:t>
      </w:r>
      <w:r w:rsidRPr="00B0044C">
        <w:rPr>
          <w:rFonts w:ascii="宋体" w:hAnsi="宋体" w:hint="eastAsia"/>
          <w:sz w:val="32"/>
          <w:szCs w:val="32"/>
        </w:rPr>
        <w:t>统一人民力量。</w:t>
      </w:r>
    </w:p>
    <w:p w14:paraId="2B577828"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在维克拉马辛哈的领导下，统一国民党失去了大部分选民基础</w:t>
      </w:r>
      <w:r>
        <w:rPr>
          <w:rFonts w:ascii="宋体" w:hAnsi="宋体" w:hint="eastAsia"/>
          <w:sz w:val="32"/>
          <w:szCs w:val="32"/>
        </w:rPr>
        <w:t>。</w:t>
      </w:r>
      <w:r w:rsidRPr="00B0044C">
        <w:rPr>
          <w:rFonts w:ascii="宋体" w:hAnsi="宋体" w:hint="eastAsia"/>
          <w:sz w:val="32"/>
          <w:szCs w:val="32"/>
        </w:rPr>
        <w:t>在</w:t>
      </w:r>
      <w:r>
        <w:rPr>
          <w:rFonts w:ascii="宋体" w:hAnsi="宋体" w:hint="eastAsia"/>
          <w:sz w:val="32"/>
          <w:szCs w:val="32"/>
        </w:rPr>
        <w:t>今</w:t>
      </w:r>
      <w:r w:rsidRPr="00B0044C">
        <w:rPr>
          <w:rFonts w:ascii="宋体" w:hAnsi="宋体" w:hint="eastAsia"/>
          <w:sz w:val="32"/>
          <w:szCs w:val="32"/>
        </w:rPr>
        <w:t>年的选举中</w:t>
      </w:r>
      <w:r>
        <w:rPr>
          <w:rFonts w:ascii="宋体" w:hAnsi="宋体" w:hint="eastAsia"/>
          <w:sz w:val="32"/>
          <w:szCs w:val="32"/>
        </w:rPr>
        <w:t>，他不得不</w:t>
      </w:r>
      <w:r w:rsidRPr="00B0044C">
        <w:rPr>
          <w:rFonts w:ascii="宋体" w:hAnsi="宋体" w:hint="eastAsia"/>
          <w:sz w:val="32"/>
          <w:szCs w:val="32"/>
        </w:rPr>
        <w:t>作为独立候选人参选。</w:t>
      </w:r>
    </w:p>
    <w:p w14:paraId="55A95056"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那些称赞他拯救了经济的人往往没有注意到，他是如</w:t>
      </w:r>
      <w:r w:rsidRPr="00B0044C">
        <w:rPr>
          <w:rFonts w:ascii="宋体" w:hAnsi="宋体" w:hint="eastAsia"/>
          <w:sz w:val="32"/>
          <w:szCs w:val="32"/>
        </w:rPr>
        <w:lastRenderedPageBreak/>
        <w:t>何未能同时拯救自己的政党的。他拯救的是拉贾帕克萨政权</w:t>
      </w:r>
      <w:r>
        <w:rPr>
          <w:rFonts w:ascii="宋体" w:hAnsi="宋体" w:hint="eastAsia"/>
          <w:sz w:val="32"/>
          <w:szCs w:val="32"/>
        </w:rPr>
        <w:t>的</w:t>
      </w:r>
      <w:r w:rsidRPr="00B0044C">
        <w:rPr>
          <w:rFonts w:ascii="宋体" w:hAnsi="宋体" w:hint="eastAsia"/>
          <w:sz w:val="32"/>
          <w:szCs w:val="32"/>
        </w:rPr>
        <w:t>让斯里兰卡经济破产的</w:t>
      </w:r>
      <w:r>
        <w:rPr>
          <w:rFonts w:ascii="宋体" w:hAnsi="宋体" w:hint="eastAsia"/>
          <w:sz w:val="32"/>
          <w:szCs w:val="32"/>
        </w:rPr>
        <w:t>那些</w:t>
      </w:r>
      <w:r w:rsidRPr="00B0044C">
        <w:rPr>
          <w:rFonts w:ascii="宋体" w:hAnsi="宋体" w:hint="eastAsia"/>
          <w:sz w:val="32"/>
          <w:szCs w:val="32"/>
        </w:rPr>
        <w:t>腐败政客。</w:t>
      </w:r>
    </w:p>
    <w:p w14:paraId="5B7BE578"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维克拉马辛哈2022年上台执政后，</w:t>
      </w:r>
      <w:r>
        <w:rPr>
          <w:rFonts w:ascii="宋体" w:hAnsi="宋体" w:hint="eastAsia"/>
          <w:sz w:val="32"/>
          <w:szCs w:val="32"/>
        </w:rPr>
        <w:t>不得不</w:t>
      </w:r>
      <w:r w:rsidRPr="00B0044C">
        <w:rPr>
          <w:rFonts w:ascii="宋体" w:hAnsi="宋体" w:hint="eastAsia"/>
          <w:sz w:val="32"/>
          <w:szCs w:val="32"/>
        </w:rPr>
        <w:t>与全球债权人重新谈判外债问题，向国际货币基金组织借入更多资金。在国际货币基金组织的建议下，他通过实施紧缩措施、限制进口和扩大消费品税收来稳定经济。</w:t>
      </w:r>
    </w:p>
    <w:p w14:paraId="3B1F163E"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债务重组进程的一个重要部分是国有企业私有化、公共服务商业化以及社会保障措施的减少。进口限制</w:t>
      </w:r>
      <w:r>
        <w:rPr>
          <w:rFonts w:ascii="宋体" w:hAnsi="宋体" w:hint="eastAsia"/>
          <w:sz w:val="32"/>
          <w:szCs w:val="32"/>
        </w:rPr>
        <w:t>被</w:t>
      </w:r>
      <w:r w:rsidRPr="00B0044C">
        <w:rPr>
          <w:rFonts w:ascii="宋体" w:hAnsi="宋体" w:hint="eastAsia"/>
          <w:sz w:val="32"/>
          <w:szCs w:val="32"/>
        </w:rPr>
        <w:t>逐步取消，汇率趋于稳定，通货膨胀率下降。</w:t>
      </w:r>
    </w:p>
    <w:p w14:paraId="32A526B6"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然而，经济稳定是在威权主义抬头的情况下实现的。</w:t>
      </w:r>
    </w:p>
    <w:p w14:paraId="04CAD3F6"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2022年8月中旬，维克拉马辛哈调动军队和警察，成功</w:t>
      </w:r>
      <w:r>
        <w:rPr>
          <w:rFonts w:ascii="宋体" w:hAnsi="宋体" w:hint="eastAsia"/>
          <w:sz w:val="32"/>
          <w:szCs w:val="32"/>
        </w:rPr>
        <w:t>地</w:t>
      </w:r>
      <w:r w:rsidRPr="00B0044C">
        <w:rPr>
          <w:rFonts w:ascii="宋体" w:hAnsi="宋体" w:hint="eastAsia"/>
          <w:sz w:val="32"/>
          <w:szCs w:val="32"/>
        </w:rPr>
        <w:t>镇压了人民</w:t>
      </w:r>
      <w:r>
        <w:rPr>
          <w:rFonts w:ascii="宋体" w:hAnsi="宋体" w:hint="eastAsia"/>
          <w:sz w:val="32"/>
          <w:szCs w:val="32"/>
        </w:rPr>
        <w:t>抗争</w:t>
      </w:r>
      <w:r w:rsidRPr="00B0044C">
        <w:rPr>
          <w:rFonts w:ascii="宋体" w:hAnsi="宋体" w:hint="eastAsia"/>
          <w:sz w:val="32"/>
          <w:szCs w:val="32"/>
        </w:rPr>
        <w:t>。</w:t>
      </w:r>
      <w:r>
        <w:rPr>
          <w:rFonts w:ascii="宋体" w:hAnsi="宋体" w:hint="eastAsia"/>
          <w:sz w:val="32"/>
          <w:szCs w:val="32"/>
        </w:rPr>
        <w:t>依靠</w:t>
      </w:r>
      <w:r w:rsidRPr="00B0044C">
        <w:rPr>
          <w:rFonts w:ascii="宋体" w:hAnsi="宋体" w:hint="eastAsia"/>
          <w:sz w:val="32"/>
          <w:szCs w:val="32"/>
        </w:rPr>
        <w:t>《防止恐怖主义法》</w:t>
      </w:r>
      <w:r>
        <w:rPr>
          <w:rFonts w:ascii="宋体" w:hAnsi="宋体" w:hint="eastAsia"/>
          <w:sz w:val="32"/>
          <w:szCs w:val="32"/>
        </w:rPr>
        <w:t>（</w:t>
      </w:r>
      <w:r w:rsidRPr="004B7F3D">
        <w:rPr>
          <w:rFonts w:ascii="宋体" w:hAnsi="宋体"/>
          <w:sz w:val="32"/>
          <w:szCs w:val="32"/>
        </w:rPr>
        <w:t>Prevention of Terrorism Act (PTA)</w:t>
      </w:r>
      <w:r>
        <w:rPr>
          <w:rFonts w:ascii="宋体" w:hAnsi="宋体" w:hint="eastAsia"/>
          <w:sz w:val="32"/>
          <w:szCs w:val="32"/>
        </w:rPr>
        <w:t>）</w:t>
      </w:r>
      <w:r w:rsidRPr="00B0044C">
        <w:rPr>
          <w:rFonts w:ascii="宋体" w:hAnsi="宋体" w:hint="eastAsia"/>
          <w:sz w:val="32"/>
          <w:szCs w:val="32"/>
        </w:rPr>
        <w:t>，他以莫须有的罪名逮捕了抗议活动的领导人。大多数人</w:t>
      </w:r>
      <w:r>
        <w:rPr>
          <w:rFonts w:ascii="宋体" w:hAnsi="宋体" w:hint="eastAsia"/>
          <w:sz w:val="32"/>
          <w:szCs w:val="32"/>
        </w:rPr>
        <w:t>后来</w:t>
      </w:r>
      <w:r w:rsidRPr="00B0044C">
        <w:rPr>
          <w:rFonts w:ascii="宋体" w:hAnsi="宋体" w:hint="eastAsia"/>
          <w:sz w:val="32"/>
          <w:szCs w:val="32"/>
        </w:rPr>
        <w:t>被释放。</w:t>
      </w:r>
    </w:p>
    <w:p w14:paraId="74322E8D"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他提出了新的立法：</w:t>
      </w:r>
      <w:r>
        <w:rPr>
          <w:rFonts w:ascii="宋体" w:hAnsi="宋体" w:hint="eastAsia"/>
          <w:sz w:val="32"/>
          <w:szCs w:val="32"/>
        </w:rPr>
        <w:t>修订后的</w:t>
      </w:r>
      <w:r w:rsidRPr="00B0044C">
        <w:rPr>
          <w:rFonts w:ascii="宋体" w:hAnsi="宋体" w:hint="eastAsia"/>
          <w:sz w:val="32"/>
          <w:szCs w:val="32"/>
        </w:rPr>
        <w:t>《防止恐怖主义法》和“</w:t>
      </w:r>
      <w:r>
        <w:rPr>
          <w:rFonts w:ascii="宋体" w:hAnsi="宋体" w:hint="eastAsia"/>
          <w:sz w:val="32"/>
          <w:szCs w:val="32"/>
        </w:rPr>
        <w:t>网上</w:t>
      </w:r>
      <w:r w:rsidRPr="00B0044C">
        <w:rPr>
          <w:rFonts w:ascii="宋体" w:hAnsi="宋体" w:hint="eastAsia"/>
          <w:sz w:val="32"/>
          <w:szCs w:val="32"/>
        </w:rPr>
        <w:t>安全”法案，进一步限制了言论和结社自由。</w:t>
      </w:r>
    </w:p>
    <w:p w14:paraId="4430BB2D"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国有企业的私有化和商业化遭到了劳工运动和</w:t>
      </w:r>
      <w:r>
        <w:rPr>
          <w:rFonts w:ascii="宋体" w:hAnsi="宋体" w:hint="eastAsia"/>
          <w:sz w:val="32"/>
          <w:szCs w:val="32"/>
        </w:rPr>
        <w:t>许多公民</w:t>
      </w:r>
      <w:r w:rsidRPr="00B0044C">
        <w:rPr>
          <w:rFonts w:ascii="宋体" w:hAnsi="宋体" w:hint="eastAsia"/>
          <w:sz w:val="32"/>
          <w:szCs w:val="32"/>
        </w:rPr>
        <w:t>社会行动者的抵制。这些抗议遭到</w:t>
      </w:r>
      <w:r>
        <w:rPr>
          <w:rFonts w:ascii="宋体" w:hAnsi="宋体" w:hint="eastAsia"/>
          <w:sz w:val="32"/>
          <w:szCs w:val="32"/>
        </w:rPr>
        <w:t>野蛮</w:t>
      </w:r>
      <w:r w:rsidRPr="00B0044C">
        <w:rPr>
          <w:rFonts w:ascii="宋体" w:hAnsi="宋体" w:hint="eastAsia"/>
          <w:sz w:val="32"/>
          <w:szCs w:val="32"/>
        </w:rPr>
        <w:t>镇压。</w:t>
      </w:r>
    </w:p>
    <w:p w14:paraId="1C89932D"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人民解放阵线</w:t>
      </w:r>
      <w:r>
        <w:rPr>
          <w:rFonts w:ascii="宋体" w:hAnsi="宋体" w:hint="eastAsia"/>
          <w:sz w:val="32"/>
          <w:szCs w:val="32"/>
        </w:rPr>
        <w:t>的</w:t>
      </w:r>
      <w:r w:rsidRPr="00B0044C">
        <w:rPr>
          <w:rFonts w:ascii="宋体" w:hAnsi="宋体" w:hint="eastAsia"/>
          <w:sz w:val="32"/>
          <w:szCs w:val="32"/>
        </w:rPr>
        <w:t>工会</w:t>
      </w:r>
      <w:r>
        <w:rPr>
          <w:rFonts w:ascii="宋体" w:hAnsi="宋体" w:hint="eastAsia"/>
          <w:sz w:val="32"/>
          <w:szCs w:val="32"/>
        </w:rPr>
        <w:t>虽然</w:t>
      </w:r>
      <w:r w:rsidRPr="00B0044C">
        <w:rPr>
          <w:rFonts w:ascii="宋体" w:hAnsi="宋体" w:hint="eastAsia"/>
          <w:sz w:val="32"/>
          <w:szCs w:val="32"/>
        </w:rPr>
        <w:t>在早期阶段积极参与了这些抗议，但在总统选举宣布（开始）之后退出了。</w:t>
      </w:r>
    </w:p>
    <w:p w14:paraId="64DFF96A"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与此同时，以（针对）泰米尔人和穆斯林</w:t>
      </w:r>
      <w:r>
        <w:rPr>
          <w:rFonts w:ascii="宋体" w:hAnsi="宋体" w:hint="eastAsia"/>
          <w:sz w:val="32"/>
          <w:szCs w:val="32"/>
        </w:rPr>
        <w:t>群体</w:t>
      </w:r>
      <w:r w:rsidRPr="00B0044C">
        <w:rPr>
          <w:rFonts w:ascii="宋体" w:hAnsi="宋体" w:hint="eastAsia"/>
          <w:sz w:val="32"/>
          <w:szCs w:val="32"/>
        </w:rPr>
        <w:t>为主的北部和东部地区的军事殖民化仍在继续。</w:t>
      </w:r>
    </w:p>
    <w:p w14:paraId="7F705010" w14:textId="77777777" w:rsidR="002834D3" w:rsidRPr="00B0044C" w:rsidRDefault="002834D3" w:rsidP="002834D3">
      <w:pPr>
        <w:spacing w:before="60" w:after="60" w:line="480" w:lineRule="exact"/>
        <w:ind w:firstLine="640"/>
        <w:rPr>
          <w:rFonts w:ascii="宋体" w:hAnsi="宋体" w:hint="eastAsia"/>
          <w:sz w:val="32"/>
          <w:szCs w:val="32"/>
        </w:rPr>
      </w:pPr>
      <w:r>
        <w:rPr>
          <w:rFonts w:ascii="宋体" w:hAnsi="宋体" w:hint="eastAsia"/>
          <w:sz w:val="32"/>
          <w:szCs w:val="32"/>
        </w:rPr>
        <w:t>在北方省，</w:t>
      </w:r>
      <w:r w:rsidRPr="00B0044C">
        <w:rPr>
          <w:rFonts w:ascii="宋体" w:hAnsi="宋体" w:hint="eastAsia"/>
          <w:sz w:val="32"/>
          <w:szCs w:val="32"/>
        </w:rPr>
        <w:t>泰米尔代表的当选和包括人民解放阵线在</w:t>
      </w:r>
      <w:r w:rsidRPr="00B0044C">
        <w:rPr>
          <w:rFonts w:ascii="宋体" w:hAnsi="宋体" w:hint="eastAsia"/>
          <w:sz w:val="32"/>
          <w:szCs w:val="32"/>
        </w:rPr>
        <w:lastRenderedPageBreak/>
        <w:t>内的主流（僧伽罗-佛教种族民族主义）政党的落选表明</w:t>
      </w:r>
      <w:r>
        <w:rPr>
          <w:rFonts w:ascii="宋体" w:hAnsi="宋体" w:hint="eastAsia"/>
          <w:sz w:val="32"/>
          <w:szCs w:val="32"/>
        </w:rPr>
        <w:t>：</w:t>
      </w:r>
      <w:r w:rsidRPr="00B0044C">
        <w:rPr>
          <w:rFonts w:ascii="宋体" w:hAnsi="宋体" w:hint="eastAsia"/>
          <w:sz w:val="32"/>
          <w:szCs w:val="32"/>
        </w:rPr>
        <w:t>在将权力下放给北部和东部的基础上，缺乏任何寻求政治解决方案的倡议。南</w:t>
      </w:r>
      <w:r>
        <w:rPr>
          <w:rFonts w:ascii="宋体" w:hAnsi="宋体" w:hint="eastAsia"/>
          <w:sz w:val="32"/>
          <w:szCs w:val="32"/>
        </w:rPr>
        <w:t>部</w:t>
      </w:r>
      <w:r w:rsidRPr="00B0044C">
        <w:rPr>
          <w:rFonts w:ascii="宋体" w:hAnsi="宋体" w:hint="eastAsia"/>
          <w:sz w:val="32"/>
          <w:szCs w:val="32"/>
        </w:rPr>
        <w:t>的主流政党都没有提出北部和东部非军事化的建议。</w:t>
      </w:r>
    </w:p>
    <w:p w14:paraId="12BC7FFC" w14:textId="77777777" w:rsidR="002834D3" w:rsidRPr="003410B1" w:rsidRDefault="002834D3" w:rsidP="003410B1">
      <w:pPr>
        <w:spacing w:before="60" w:after="60" w:line="480" w:lineRule="exact"/>
        <w:ind w:firstLine="640"/>
        <w:rPr>
          <w:rFonts w:ascii="黑体" w:eastAsia="黑体" w:hAnsi="黑体" w:hint="eastAsia"/>
          <w:sz w:val="32"/>
          <w:szCs w:val="32"/>
        </w:rPr>
      </w:pPr>
      <w:r w:rsidRPr="003410B1">
        <w:rPr>
          <w:rFonts w:ascii="黑体" w:eastAsia="黑体" w:hAnsi="黑体" w:hint="eastAsia"/>
          <w:sz w:val="32"/>
          <w:szCs w:val="32"/>
        </w:rPr>
        <w:t>重大胜利</w:t>
      </w:r>
    </w:p>
    <w:p w14:paraId="648697EC"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人民解放阵线（国家人民力量）的选举胜利意义重大。它凸显了工人阶级政党与民主社会运动之间的战略联盟。</w:t>
      </w:r>
    </w:p>
    <w:p w14:paraId="1A7F2D7A"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国家人民力量</w:t>
      </w:r>
      <w:r>
        <w:rPr>
          <w:rFonts w:ascii="宋体" w:hAnsi="宋体" w:hint="eastAsia"/>
          <w:sz w:val="32"/>
          <w:szCs w:val="32"/>
        </w:rPr>
        <w:t>积极活动于</w:t>
      </w:r>
      <w:r w:rsidRPr="00B0044C">
        <w:rPr>
          <w:rFonts w:ascii="宋体" w:hAnsi="宋体" w:hint="eastAsia"/>
          <w:sz w:val="32"/>
          <w:szCs w:val="32"/>
        </w:rPr>
        <w:t>地方网络，在青年、妇女、农民、中小企业主、知识分子、艺术家、军人和宗教团体</w:t>
      </w:r>
      <w:r>
        <w:rPr>
          <w:rFonts w:ascii="宋体" w:hAnsi="宋体" w:hint="eastAsia"/>
          <w:sz w:val="32"/>
          <w:szCs w:val="32"/>
        </w:rPr>
        <w:t>中</w:t>
      </w:r>
      <w:r w:rsidRPr="00B0044C">
        <w:rPr>
          <w:rFonts w:ascii="宋体" w:hAnsi="宋体" w:hint="eastAsia"/>
          <w:sz w:val="32"/>
          <w:szCs w:val="32"/>
        </w:rPr>
        <w:t>间建立了一系列联盟。</w:t>
      </w:r>
    </w:p>
    <w:p w14:paraId="1C0054A6" w14:textId="77777777" w:rsidR="002834D3" w:rsidRPr="00B0044C" w:rsidRDefault="002834D3" w:rsidP="002834D3">
      <w:pPr>
        <w:spacing w:before="60" w:after="60" w:line="480" w:lineRule="exact"/>
        <w:ind w:firstLine="640"/>
        <w:rPr>
          <w:rFonts w:ascii="宋体" w:hAnsi="宋体" w:hint="eastAsia"/>
          <w:sz w:val="32"/>
          <w:szCs w:val="32"/>
        </w:rPr>
      </w:pPr>
      <w:r>
        <w:rPr>
          <w:rFonts w:ascii="宋体" w:hAnsi="宋体" w:hint="eastAsia"/>
          <w:sz w:val="32"/>
          <w:szCs w:val="32"/>
        </w:rPr>
        <w:t>国家人民力量</w:t>
      </w:r>
      <w:r w:rsidRPr="00B0044C">
        <w:rPr>
          <w:rFonts w:ascii="宋体" w:hAnsi="宋体" w:hint="eastAsia"/>
          <w:sz w:val="32"/>
          <w:szCs w:val="32"/>
        </w:rPr>
        <w:t>的竞选宣言《繁荣的国家：美好的生活》主要是一个中间派（社会民主主义）政策议程。它提出</w:t>
      </w:r>
      <w:r>
        <w:rPr>
          <w:rFonts w:ascii="宋体" w:hAnsi="宋体" w:hint="eastAsia"/>
          <w:sz w:val="32"/>
          <w:szCs w:val="32"/>
        </w:rPr>
        <w:t>的是</w:t>
      </w:r>
      <w:r w:rsidRPr="00B0044C">
        <w:rPr>
          <w:rFonts w:ascii="宋体" w:hAnsi="宋体" w:hint="eastAsia"/>
          <w:sz w:val="32"/>
          <w:szCs w:val="32"/>
        </w:rPr>
        <w:t>一种“绿色资本主义”模式，在加强工会权利和集体谈判机构以及认真</w:t>
      </w:r>
      <w:r>
        <w:rPr>
          <w:rFonts w:ascii="宋体" w:hAnsi="宋体" w:hint="eastAsia"/>
          <w:sz w:val="32"/>
          <w:szCs w:val="32"/>
        </w:rPr>
        <w:t>减缓</w:t>
      </w:r>
      <w:r w:rsidRPr="00B0044C">
        <w:rPr>
          <w:rFonts w:ascii="宋体" w:hAnsi="宋体" w:hint="eastAsia"/>
          <w:sz w:val="32"/>
          <w:szCs w:val="32"/>
        </w:rPr>
        <w:t>气候问题（摆脱对化石燃料的依赖）方面所做的努力有限。</w:t>
      </w:r>
    </w:p>
    <w:p w14:paraId="53BC280A"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重要的是，人民解放阵线在2019年总统选举中只赢得了3%的选票，而当时戈塔巴雅·拉贾帕克萨以52%的选票当选。将其得票率从3%提高到42%是一项重大成就，如果没有2022年的</w:t>
      </w:r>
      <w:r>
        <w:rPr>
          <w:rFonts w:ascii="宋体" w:hAnsi="宋体" w:hint="eastAsia"/>
          <w:sz w:val="32"/>
          <w:szCs w:val="32"/>
        </w:rPr>
        <w:t>抗争</w:t>
      </w:r>
      <w:r w:rsidRPr="00B0044C">
        <w:rPr>
          <w:rFonts w:ascii="宋体" w:hAnsi="宋体" w:hint="eastAsia"/>
          <w:sz w:val="32"/>
          <w:szCs w:val="32"/>
        </w:rPr>
        <w:t>，这是不可能实现的。</w:t>
      </w:r>
    </w:p>
    <w:p w14:paraId="7458E943"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尽管如此，在1280万张选票中赢得560万张（44%），离</w:t>
      </w:r>
      <w:r>
        <w:rPr>
          <w:rFonts w:ascii="宋体" w:hAnsi="宋体" w:hint="eastAsia"/>
          <w:sz w:val="32"/>
          <w:szCs w:val="32"/>
        </w:rPr>
        <w:t>成为</w:t>
      </w:r>
      <w:r w:rsidRPr="00B0044C">
        <w:rPr>
          <w:rFonts w:ascii="宋体" w:hAnsi="宋体" w:hint="eastAsia"/>
          <w:sz w:val="32"/>
          <w:szCs w:val="32"/>
        </w:rPr>
        <w:t>多数还有很大差距。</w:t>
      </w:r>
    </w:p>
    <w:p w14:paraId="11F9A32F"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更重要的是，执政精英和主流媒体以1988</w:t>
      </w:r>
      <w:r>
        <w:rPr>
          <w:rFonts w:ascii="宋体" w:hAnsi="宋体" w:hint="eastAsia"/>
          <w:sz w:val="32"/>
          <w:szCs w:val="32"/>
        </w:rPr>
        <w:t>年</w:t>
      </w:r>
      <w:r w:rsidRPr="00B0044C">
        <w:rPr>
          <w:rFonts w:ascii="宋体" w:hAnsi="宋体" w:hint="eastAsia"/>
          <w:sz w:val="32"/>
          <w:szCs w:val="32"/>
        </w:rPr>
        <w:t>至1990年</w:t>
      </w:r>
      <w:r>
        <w:rPr>
          <w:rFonts w:ascii="宋体" w:hAnsi="宋体" w:hint="eastAsia"/>
          <w:sz w:val="32"/>
          <w:szCs w:val="32"/>
        </w:rPr>
        <w:t>的暴动</w:t>
      </w:r>
      <w:r w:rsidRPr="00B0044C">
        <w:rPr>
          <w:rFonts w:ascii="宋体" w:hAnsi="宋体" w:hint="eastAsia"/>
          <w:sz w:val="32"/>
          <w:szCs w:val="32"/>
        </w:rPr>
        <w:t>事件为由，在选举中</w:t>
      </w:r>
      <w:r>
        <w:rPr>
          <w:rFonts w:ascii="宋体" w:hAnsi="宋体" w:hint="eastAsia"/>
          <w:sz w:val="32"/>
          <w:szCs w:val="32"/>
        </w:rPr>
        <w:t>传播关于</w:t>
      </w:r>
      <w:r w:rsidRPr="00B0044C">
        <w:rPr>
          <w:rFonts w:ascii="宋体" w:hAnsi="宋体" w:hint="eastAsia"/>
          <w:sz w:val="32"/>
          <w:szCs w:val="32"/>
        </w:rPr>
        <w:t>人民解放阵线</w:t>
      </w:r>
      <w:r>
        <w:rPr>
          <w:rFonts w:ascii="宋体" w:hAnsi="宋体" w:hint="eastAsia"/>
          <w:sz w:val="32"/>
          <w:szCs w:val="32"/>
        </w:rPr>
        <w:t>的错</w:t>
      </w:r>
      <w:r>
        <w:rPr>
          <w:rFonts w:ascii="宋体" w:hAnsi="宋体" w:hint="eastAsia"/>
          <w:sz w:val="32"/>
          <w:szCs w:val="32"/>
        </w:rPr>
        <w:lastRenderedPageBreak/>
        <w:t>误信息和恶意信息</w:t>
      </w:r>
      <w:r w:rsidRPr="00B0044C">
        <w:rPr>
          <w:rFonts w:ascii="宋体" w:hAnsi="宋体" w:hint="eastAsia"/>
          <w:sz w:val="32"/>
          <w:szCs w:val="32"/>
        </w:rPr>
        <w:t>。人民解放阵线被诬陷为暴力的罪魁祸首，而</w:t>
      </w:r>
      <w:r>
        <w:rPr>
          <w:rFonts w:ascii="宋体" w:hAnsi="宋体" w:hint="eastAsia"/>
          <w:sz w:val="32"/>
          <w:szCs w:val="32"/>
        </w:rPr>
        <w:t>包括行刑队在内的</w:t>
      </w:r>
      <w:r w:rsidRPr="00B0044C">
        <w:rPr>
          <w:rFonts w:ascii="宋体" w:hAnsi="宋体" w:hint="eastAsia"/>
          <w:sz w:val="32"/>
          <w:szCs w:val="32"/>
        </w:rPr>
        <w:t>国家暴力似乎被遗忘和宽恕了。同时，一些家庭仍在寻找在此期间失踪的亲人。</w:t>
      </w:r>
    </w:p>
    <w:p w14:paraId="30F5EEA8" w14:textId="77777777" w:rsidR="002834D3" w:rsidRPr="00B0044C" w:rsidRDefault="002834D3" w:rsidP="002834D3">
      <w:pPr>
        <w:spacing w:before="60" w:after="60" w:line="480" w:lineRule="exact"/>
        <w:ind w:firstLine="640"/>
        <w:rPr>
          <w:rFonts w:ascii="宋体" w:hAnsi="宋体" w:hint="eastAsia"/>
          <w:sz w:val="32"/>
          <w:szCs w:val="32"/>
        </w:rPr>
      </w:pPr>
      <w:r>
        <w:rPr>
          <w:rFonts w:ascii="宋体" w:hAnsi="宋体" w:hint="eastAsia"/>
          <w:sz w:val="32"/>
          <w:szCs w:val="32"/>
        </w:rPr>
        <w:t>一些人</w:t>
      </w:r>
      <w:r w:rsidRPr="00B0044C">
        <w:rPr>
          <w:rFonts w:ascii="宋体" w:hAnsi="宋体" w:hint="eastAsia"/>
          <w:sz w:val="32"/>
          <w:szCs w:val="32"/>
        </w:rPr>
        <w:t>试图抹黑人民解放阵线过去的暴力行为，却忽视了</w:t>
      </w:r>
      <w:r>
        <w:rPr>
          <w:rFonts w:ascii="宋体" w:hAnsi="宋体" w:hint="eastAsia"/>
          <w:sz w:val="32"/>
          <w:szCs w:val="32"/>
        </w:rPr>
        <w:t>国家</w:t>
      </w:r>
      <w:r w:rsidRPr="00B0044C">
        <w:rPr>
          <w:rFonts w:ascii="宋体" w:hAnsi="宋体" w:hint="eastAsia"/>
          <w:sz w:val="32"/>
          <w:szCs w:val="32"/>
        </w:rPr>
        <w:t>的暴力。</w:t>
      </w:r>
      <w:r>
        <w:rPr>
          <w:rFonts w:ascii="宋体" w:hAnsi="宋体" w:hint="eastAsia"/>
          <w:sz w:val="32"/>
          <w:szCs w:val="32"/>
        </w:rPr>
        <w:t>国家暴力</w:t>
      </w:r>
      <w:r w:rsidRPr="00B0044C">
        <w:rPr>
          <w:rFonts w:ascii="宋体" w:hAnsi="宋体" w:hint="eastAsia"/>
          <w:sz w:val="32"/>
          <w:szCs w:val="32"/>
        </w:rPr>
        <w:t>通过臃肿的、由纳税人</w:t>
      </w:r>
      <w:r>
        <w:rPr>
          <w:rFonts w:ascii="宋体" w:hAnsi="宋体" w:hint="eastAsia"/>
          <w:sz w:val="32"/>
          <w:szCs w:val="32"/>
        </w:rPr>
        <w:t>供养</w:t>
      </w:r>
      <w:r w:rsidRPr="00B0044C">
        <w:rPr>
          <w:rFonts w:ascii="宋体" w:hAnsi="宋体" w:hint="eastAsia"/>
          <w:sz w:val="32"/>
          <w:szCs w:val="32"/>
        </w:rPr>
        <w:t>的军队继续存在，而军队也在从事商业活动。</w:t>
      </w:r>
    </w:p>
    <w:p w14:paraId="65D17FCA"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国家人民力量赢得总统选举只是斯里兰卡民主化的一个开端。下一个重大挑战将是议会选举。</w:t>
      </w:r>
      <w:r>
        <w:rPr>
          <w:rFonts w:ascii="宋体" w:hAnsi="宋体" w:hint="eastAsia"/>
          <w:sz w:val="32"/>
          <w:szCs w:val="32"/>
        </w:rPr>
        <w:t>现任</w:t>
      </w:r>
      <w:r w:rsidRPr="00B0044C">
        <w:rPr>
          <w:rFonts w:ascii="宋体" w:hAnsi="宋体" w:hint="eastAsia"/>
          <w:sz w:val="32"/>
          <w:szCs w:val="32"/>
        </w:rPr>
        <w:t>议会已于9月24日</w:t>
      </w:r>
      <w:r>
        <w:rPr>
          <w:rFonts w:ascii="宋体" w:hAnsi="宋体" w:hint="eastAsia"/>
          <w:sz w:val="32"/>
          <w:szCs w:val="32"/>
        </w:rPr>
        <w:t>被</w:t>
      </w:r>
      <w:r w:rsidRPr="00B0044C">
        <w:rPr>
          <w:rFonts w:ascii="宋体" w:hAnsi="宋体" w:hint="eastAsia"/>
          <w:sz w:val="32"/>
          <w:szCs w:val="32"/>
        </w:rPr>
        <w:t>解散，</w:t>
      </w:r>
      <w:r>
        <w:rPr>
          <w:rFonts w:ascii="宋体" w:hAnsi="宋体" w:hint="eastAsia"/>
          <w:sz w:val="32"/>
          <w:szCs w:val="32"/>
        </w:rPr>
        <w:t>议会选举将</w:t>
      </w:r>
      <w:r w:rsidRPr="00B0044C">
        <w:rPr>
          <w:rFonts w:ascii="宋体" w:hAnsi="宋体" w:hint="eastAsia"/>
          <w:sz w:val="32"/>
          <w:szCs w:val="32"/>
        </w:rPr>
        <w:t>于11月14日举行。</w:t>
      </w:r>
    </w:p>
    <w:p w14:paraId="312063A4" w14:textId="334BA6E0"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议会</w:t>
      </w:r>
      <w:r>
        <w:rPr>
          <w:rFonts w:ascii="宋体" w:hAnsi="宋体" w:hint="eastAsia"/>
          <w:sz w:val="32"/>
          <w:szCs w:val="32"/>
        </w:rPr>
        <w:t>目前</w:t>
      </w:r>
      <w:r w:rsidRPr="00B0044C">
        <w:rPr>
          <w:rFonts w:ascii="宋体" w:hAnsi="宋体" w:hint="eastAsia"/>
          <w:sz w:val="32"/>
          <w:szCs w:val="32"/>
        </w:rPr>
        <w:t>仍由前拉贾帕克萨联盟的僧伽罗-佛教种族民族主义者、大男子主义者和大</w:t>
      </w:r>
      <w:r w:rsidR="00DD4FFD">
        <w:rPr>
          <w:rFonts w:ascii="宋体" w:hAnsi="宋体" w:hint="eastAsia"/>
          <w:sz w:val="32"/>
          <w:szCs w:val="32"/>
        </w:rPr>
        <w:t>多</w:t>
      </w:r>
      <w:r w:rsidRPr="00B0044C">
        <w:rPr>
          <w:rFonts w:ascii="宋体" w:hAnsi="宋体" w:hint="eastAsia"/>
          <w:sz w:val="32"/>
          <w:szCs w:val="32"/>
        </w:rPr>
        <w:t>腐败</w:t>
      </w:r>
      <w:r>
        <w:rPr>
          <w:rFonts w:ascii="宋体" w:hAnsi="宋体" w:hint="eastAsia"/>
          <w:sz w:val="32"/>
          <w:szCs w:val="32"/>
        </w:rPr>
        <w:t>的</w:t>
      </w:r>
      <w:r w:rsidRPr="00B0044C">
        <w:rPr>
          <w:rFonts w:ascii="宋体" w:hAnsi="宋体" w:hint="eastAsia"/>
          <w:sz w:val="32"/>
          <w:szCs w:val="32"/>
        </w:rPr>
        <w:t>政客主导。在公众抗议之后，维克</w:t>
      </w:r>
      <w:r w:rsidR="00DD4FFD">
        <w:rPr>
          <w:rFonts w:ascii="宋体" w:hAnsi="宋体" w:hint="eastAsia"/>
          <w:sz w:val="32"/>
          <w:szCs w:val="32"/>
        </w:rPr>
        <w:t>拉</w:t>
      </w:r>
      <w:r w:rsidRPr="00B0044C">
        <w:rPr>
          <w:rFonts w:ascii="宋体" w:hAnsi="宋体" w:hint="eastAsia"/>
          <w:sz w:val="32"/>
          <w:szCs w:val="32"/>
        </w:rPr>
        <w:t>马辛哈任命的卫生部长凯赫利亚·兰布克韦拉（Keheliya Rambukwella）因涉嫌参与采购不合格药品而于2月被捕。</w:t>
      </w:r>
    </w:p>
    <w:p w14:paraId="429B5CB3"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国家人民力量需要迅速行动并定下基调以获得动力。他们需要计划以财政和人事为重点的行政行动，目的是在兑现竞选承诺的同时引入新的立法。这包括废除前任总统的反民主政策，尤其是保护言论和结社自由。</w:t>
      </w:r>
    </w:p>
    <w:p w14:paraId="5D401BDD"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t>在进行政治任命的同时，</w:t>
      </w:r>
      <w:r>
        <w:rPr>
          <w:rFonts w:ascii="宋体" w:hAnsi="宋体" w:hint="eastAsia"/>
          <w:sz w:val="32"/>
          <w:szCs w:val="32"/>
        </w:rPr>
        <w:t>还</w:t>
      </w:r>
      <w:r w:rsidRPr="00B0044C">
        <w:rPr>
          <w:rFonts w:ascii="宋体" w:hAnsi="宋体" w:hint="eastAsia"/>
          <w:sz w:val="32"/>
          <w:szCs w:val="32"/>
        </w:rPr>
        <w:t>需要建立一个必不可少的公务员网络。这不仅对实施国内政策很重要，而且对与印度、中国、美国、欧盟和日本等主要贸易伙伴进行谈判也很重要。这些外部关系也将决定债务重组工作，同时为国内政策特别是加强社会保</w:t>
      </w:r>
      <w:r>
        <w:rPr>
          <w:rFonts w:ascii="宋体" w:hAnsi="宋体" w:hint="eastAsia"/>
          <w:sz w:val="32"/>
          <w:szCs w:val="32"/>
        </w:rPr>
        <w:t>障</w:t>
      </w:r>
      <w:r w:rsidRPr="00B0044C">
        <w:rPr>
          <w:rFonts w:ascii="宋体" w:hAnsi="宋体" w:hint="eastAsia"/>
          <w:sz w:val="32"/>
          <w:szCs w:val="32"/>
        </w:rPr>
        <w:t>提供</w:t>
      </w:r>
      <w:r>
        <w:rPr>
          <w:rFonts w:ascii="宋体" w:hAnsi="宋体" w:hint="eastAsia"/>
          <w:sz w:val="32"/>
          <w:szCs w:val="32"/>
        </w:rPr>
        <w:t>可能空间</w:t>
      </w:r>
      <w:r w:rsidRPr="00B0044C">
        <w:rPr>
          <w:rFonts w:ascii="宋体" w:hAnsi="宋体" w:hint="eastAsia"/>
          <w:sz w:val="32"/>
          <w:szCs w:val="32"/>
        </w:rPr>
        <w:t>。</w:t>
      </w:r>
    </w:p>
    <w:p w14:paraId="7F79C925" w14:textId="77777777" w:rsidR="002834D3" w:rsidRPr="00B0044C" w:rsidRDefault="002834D3" w:rsidP="002834D3">
      <w:pPr>
        <w:spacing w:before="60" w:after="60" w:line="480" w:lineRule="exact"/>
        <w:ind w:firstLine="640"/>
        <w:rPr>
          <w:rFonts w:ascii="宋体" w:hAnsi="宋体" w:hint="eastAsia"/>
          <w:sz w:val="32"/>
          <w:szCs w:val="32"/>
        </w:rPr>
      </w:pPr>
      <w:r w:rsidRPr="00B0044C">
        <w:rPr>
          <w:rFonts w:ascii="宋体" w:hAnsi="宋体" w:hint="eastAsia"/>
          <w:sz w:val="32"/>
          <w:szCs w:val="32"/>
        </w:rPr>
        <w:lastRenderedPageBreak/>
        <w:t>国家人民力量还需要一项广泛的战略，向媒体和公众宣传其</w:t>
      </w:r>
      <w:r>
        <w:rPr>
          <w:rFonts w:ascii="宋体" w:hAnsi="宋体" w:hint="eastAsia"/>
          <w:sz w:val="32"/>
          <w:szCs w:val="32"/>
        </w:rPr>
        <w:t>人事</w:t>
      </w:r>
      <w:r w:rsidRPr="00B0044C">
        <w:rPr>
          <w:rFonts w:ascii="宋体" w:hAnsi="宋体" w:hint="eastAsia"/>
          <w:sz w:val="32"/>
          <w:szCs w:val="32"/>
        </w:rPr>
        <w:t>任命、计划和政策。媒体正</w:t>
      </w:r>
      <w:r>
        <w:rPr>
          <w:rFonts w:ascii="宋体" w:hAnsi="宋体" w:hint="eastAsia"/>
          <w:sz w:val="32"/>
          <w:szCs w:val="32"/>
        </w:rPr>
        <w:t>处于</w:t>
      </w:r>
      <w:r w:rsidRPr="00B0044C">
        <w:rPr>
          <w:rFonts w:ascii="宋体" w:hAnsi="宋体" w:hint="eastAsia"/>
          <w:sz w:val="32"/>
          <w:szCs w:val="32"/>
        </w:rPr>
        <w:t>其与传统（种族</w:t>
      </w:r>
      <w:r>
        <w:rPr>
          <w:rFonts w:ascii="宋体" w:hAnsi="宋体" w:hint="eastAsia"/>
          <w:sz w:val="32"/>
          <w:szCs w:val="32"/>
        </w:rPr>
        <w:t>-</w:t>
      </w:r>
      <w:r w:rsidRPr="00B0044C">
        <w:rPr>
          <w:rFonts w:ascii="宋体" w:hAnsi="宋体" w:hint="eastAsia"/>
          <w:sz w:val="32"/>
          <w:szCs w:val="32"/>
        </w:rPr>
        <w:t>民族主义资产阶级）政党的</w:t>
      </w:r>
      <w:r>
        <w:rPr>
          <w:rFonts w:ascii="宋体" w:hAnsi="宋体" w:hint="eastAsia"/>
          <w:sz w:val="32"/>
          <w:szCs w:val="32"/>
        </w:rPr>
        <w:t>侍从</w:t>
      </w:r>
      <w:r w:rsidRPr="00B0044C">
        <w:rPr>
          <w:rFonts w:ascii="宋体" w:hAnsi="宋体" w:hint="eastAsia"/>
          <w:sz w:val="32"/>
          <w:szCs w:val="32"/>
        </w:rPr>
        <w:t>关系</w:t>
      </w:r>
      <w:r>
        <w:rPr>
          <w:rFonts w:ascii="宋体" w:hAnsi="宋体" w:hint="eastAsia"/>
          <w:sz w:val="32"/>
          <w:szCs w:val="32"/>
        </w:rPr>
        <w:t>的</w:t>
      </w:r>
      <w:r w:rsidRPr="00B0044C">
        <w:rPr>
          <w:rFonts w:ascii="宋体" w:hAnsi="宋体" w:hint="eastAsia"/>
          <w:sz w:val="32"/>
          <w:szCs w:val="32"/>
        </w:rPr>
        <w:t>支配</w:t>
      </w:r>
      <w:r>
        <w:rPr>
          <w:rFonts w:ascii="宋体" w:hAnsi="宋体" w:hint="eastAsia"/>
          <w:sz w:val="32"/>
          <w:szCs w:val="32"/>
        </w:rPr>
        <w:t>之下</w:t>
      </w:r>
      <w:r w:rsidRPr="00B0044C">
        <w:rPr>
          <w:rFonts w:ascii="宋体" w:hAnsi="宋体" w:hint="eastAsia"/>
          <w:sz w:val="32"/>
          <w:szCs w:val="32"/>
        </w:rPr>
        <w:t>。</w:t>
      </w:r>
    </w:p>
    <w:p w14:paraId="7E2684CD" w14:textId="77777777" w:rsidR="002834D3" w:rsidRDefault="002834D3" w:rsidP="002834D3">
      <w:pPr>
        <w:spacing w:before="60" w:after="60" w:line="480" w:lineRule="exact"/>
        <w:ind w:firstLine="640"/>
        <w:rPr>
          <w:rFonts w:ascii="黑体" w:eastAsia="黑体" w:hAnsi="黑体" w:hint="eastAsia"/>
          <w:b/>
          <w:kern w:val="44"/>
          <w:sz w:val="36"/>
          <w:szCs w:val="36"/>
        </w:rPr>
      </w:pPr>
      <w:r w:rsidRPr="00B0044C">
        <w:rPr>
          <w:rFonts w:ascii="宋体" w:hAnsi="宋体" w:hint="eastAsia"/>
          <w:sz w:val="32"/>
          <w:szCs w:val="32"/>
        </w:rPr>
        <w:t>这是一个激动人心的新开端，进步力量面临着许多挑战。鼓励民主讨论，加强民主社会运动，是在“制度变革”的一线希望</w:t>
      </w:r>
      <w:r>
        <w:rPr>
          <w:rFonts w:ascii="宋体" w:hAnsi="宋体" w:hint="eastAsia"/>
          <w:sz w:val="32"/>
          <w:szCs w:val="32"/>
        </w:rPr>
        <w:t>的</w:t>
      </w:r>
      <w:r w:rsidRPr="00B0044C">
        <w:rPr>
          <w:rFonts w:ascii="宋体" w:hAnsi="宋体" w:hint="eastAsia"/>
          <w:sz w:val="32"/>
          <w:szCs w:val="32"/>
        </w:rPr>
        <w:t>基础上再接再厉的当务之急。</w:t>
      </w:r>
    </w:p>
    <w:p w14:paraId="4F828D37" w14:textId="77777777" w:rsidR="002834D3" w:rsidRDefault="002834D3">
      <w:pPr>
        <w:widowControl/>
        <w:spacing w:line="240" w:lineRule="auto"/>
        <w:ind w:firstLineChars="0" w:firstLine="0"/>
        <w:jc w:val="left"/>
        <w:rPr>
          <w:rFonts w:ascii="黑体" w:eastAsia="黑体" w:hAnsi="黑体" w:hint="eastAsia"/>
          <w:b/>
          <w:kern w:val="44"/>
          <w:sz w:val="36"/>
          <w:szCs w:val="36"/>
        </w:rPr>
      </w:pPr>
      <w:r>
        <w:rPr>
          <w:rFonts w:ascii="黑体" w:eastAsia="黑体" w:hAnsi="黑体" w:hint="eastAsia"/>
          <w:szCs w:val="36"/>
        </w:rPr>
        <w:br w:type="page"/>
      </w:r>
    </w:p>
    <w:p w14:paraId="04A2AD3B" w14:textId="490B3F27" w:rsidR="002834D3" w:rsidRDefault="002834D3" w:rsidP="002834D3">
      <w:pPr>
        <w:pStyle w:val="1"/>
        <w:rPr>
          <w:rFonts w:ascii="黑体" w:eastAsia="黑体" w:hAnsi="黑体" w:hint="eastAsia"/>
          <w:szCs w:val="36"/>
        </w:rPr>
      </w:pPr>
      <w:bookmarkStart w:id="15" w:name="_Toc182942169"/>
      <w:r>
        <w:rPr>
          <w:rFonts w:ascii="黑体" w:eastAsia="黑体" w:hAnsi="黑体" w:hint="eastAsia"/>
          <w:szCs w:val="36"/>
        </w:rPr>
        <w:lastRenderedPageBreak/>
        <w:t>伊朗人民党评2024年总统选举</w:t>
      </w:r>
      <w:bookmarkEnd w:id="14"/>
      <w:bookmarkEnd w:id="15"/>
    </w:p>
    <w:p w14:paraId="6FDC6661" w14:textId="77777777" w:rsidR="002834D3" w:rsidRDefault="002834D3" w:rsidP="002834D3">
      <w:pPr>
        <w:ind w:firstLineChars="0" w:firstLine="0"/>
        <w:jc w:val="center"/>
      </w:pPr>
      <w:r>
        <w:rPr>
          <w:noProof/>
        </w:rPr>
        <w:drawing>
          <wp:inline distT="0" distB="0" distL="0" distR="0" wp14:anchorId="2228BF5C" wp14:editId="1C1451E1">
            <wp:extent cx="4536000" cy="3777661"/>
            <wp:effectExtent l="0" t="0" r="0" b="0"/>
            <wp:docPr id="1659307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6000" cy="3777661"/>
                    </a:xfrm>
                    <a:prstGeom prst="rect">
                      <a:avLst/>
                    </a:prstGeom>
                    <a:noFill/>
                  </pic:spPr>
                </pic:pic>
              </a:graphicData>
            </a:graphic>
          </wp:inline>
        </w:drawing>
      </w:r>
    </w:p>
    <w:p w14:paraId="75508F0C" w14:textId="77777777" w:rsidR="002834D3" w:rsidRDefault="002834D3" w:rsidP="002834D3">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伊朗人民党网站</w:t>
      </w:r>
    </w:p>
    <w:p w14:paraId="2E8CAA49" w14:textId="77777777" w:rsidR="002834D3" w:rsidRDefault="002834D3" w:rsidP="002834D3">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w:t>
      </w:r>
      <w:r>
        <w:rPr>
          <w:rFonts w:ascii="Times New Roman" w:eastAsia="仿宋" w:hAnsi="Times New Roman" w:cs="Times New Roman" w:hint="eastAsia"/>
          <w:szCs w:val="28"/>
        </w:rPr>
        <w:t>4</w:t>
      </w:r>
      <w:r>
        <w:rPr>
          <w:rFonts w:ascii="Times New Roman" w:eastAsia="仿宋" w:hAnsi="Times New Roman" w:cs="Times New Roman"/>
          <w:szCs w:val="28"/>
        </w:rPr>
        <w:t>年</w:t>
      </w:r>
      <w:r>
        <w:rPr>
          <w:rFonts w:ascii="Times New Roman" w:eastAsia="仿宋" w:hAnsi="Times New Roman" w:cs="Times New Roman" w:hint="eastAsia"/>
          <w:szCs w:val="28"/>
        </w:rPr>
        <w:t>7</w:t>
      </w:r>
      <w:r>
        <w:rPr>
          <w:rFonts w:ascii="Times New Roman" w:eastAsia="仿宋" w:hAnsi="Times New Roman" w:cs="Times New Roman"/>
          <w:szCs w:val="28"/>
        </w:rPr>
        <w:t>月</w:t>
      </w:r>
      <w:r>
        <w:rPr>
          <w:rFonts w:ascii="Times New Roman" w:eastAsia="仿宋" w:hAnsi="Times New Roman" w:cs="Times New Roman" w:hint="eastAsia"/>
          <w:szCs w:val="28"/>
        </w:rPr>
        <w:t>8</w:t>
      </w:r>
      <w:r>
        <w:rPr>
          <w:rFonts w:ascii="Times New Roman" w:eastAsia="仿宋" w:hAnsi="Times New Roman" w:cs="Times New Roman" w:hint="eastAsia"/>
          <w:szCs w:val="28"/>
        </w:rPr>
        <w:t>日</w:t>
      </w:r>
    </w:p>
    <w:p w14:paraId="656D6DC9" w14:textId="77777777" w:rsidR="002834D3" w:rsidRDefault="002834D3" w:rsidP="002834D3">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7" w:history="1">
        <w:r w:rsidRPr="008E7C70">
          <w:rPr>
            <w:rStyle w:val="af"/>
            <w:rFonts w:ascii="Times New Roman" w:eastAsia="仿宋" w:hAnsi="Times New Roman" w:cs="Times New Roman"/>
            <w:szCs w:val="28"/>
          </w:rPr>
          <w:t>https://www.tudehpartyiran.org/en/2024/07/11/statement-of-the-tudeh-party-of-iran-the-manoeuvres-of-the-theocratic-regime-in-iran-and-the-changes-in-the-guards-to-save-the-dictatorship/</w:t>
        </w:r>
      </w:hyperlink>
    </w:p>
    <w:p w14:paraId="3219ABDC" w14:textId="1930A819" w:rsidR="002834D3" w:rsidRPr="003410B1" w:rsidRDefault="002834D3" w:rsidP="002834D3">
      <w:pPr>
        <w:spacing w:before="60" w:after="60" w:line="480" w:lineRule="exact"/>
        <w:ind w:firstLine="640"/>
        <w:rPr>
          <w:rFonts w:ascii="黑体" w:eastAsia="黑体" w:hAnsi="黑体" w:hint="eastAsia"/>
          <w:sz w:val="32"/>
          <w:szCs w:val="32"/>
        </w:rPr>
      </w:pPr>
      <w:r w:rsidRPr="003410B1">
        <w:rPr>
          <w:rFonts w:ascii="黑体" w:eastAsia="黑体" w:hAnsi="黑体" w:hint="eastAsia"/>
          <w:sz w:val="32"/>
          <w:szCs w:val="32"/>
        </w:rPr>
        <w:t>伊朗人民党声明：伊朗神权政权的花招</w:t>
      </w:r>
      <w:r w:rsidR="00EB58EF">
        <w:rPr>
          <w:rFonts w:ascii="黑体" w:eastAsia="黑体" w:hAnsi="黑体" w:hint="eastAsia"/>
          <w:sz w:val="32"/>
          <w:szCs w:val="32"/>
        </w:rPr>
        <w:t>，</w:t>
      </w:r>
      <w:r w:rsidRPr="003410B1">
        <w:rPr>
          <w:rFonts w:ascii="黑体" w:eastAsia="黑体" w:hAnsi="黑体" w:hint="eastAsia"/>
          <w:sz w:val="32"/>
          <w:szCs w:val="32"/>
        </w:rPr>
        <w:t>以及</w:t>
      </w:r>
      <w:r w:rsidR="00EB58EF">
        <w:rPr>
          <w:rFonts w:ascii="黑体" w:eastAsia="黑体" w:hAnsi="黑体" w:hint="eastAsia"/>
          <w:sz w:val="32"/>
          <w:szCs w:val="32"/>
        </w:rPr>
        <w:t>为挽救</w:t>
      </w:r>
      <w:r w:rsidRPr="003410B1">
        <w:rPr>
          <w:rFonts w:ascii="黑体" w:eastAsia="黑体" w:hAnsi="黑体" w:hint="eastAsia"/>
          <w:sz w:val="32"/>
          <w:szCs w:val="32"/>
        </w:rPr>
        <w:t>统治</w:t>
      </w:r>
      <w:r w:rsidR="00EB58EF">
        <w:rPr>
          <w:rFonts w:ascii="黑体" w:eastAsia="黑体" w:hAnsi="黑体" w:hint="eastAsia"/>
          <w:sz w:val="32"/>
          <w:szCs w:val="32"/>
        </w:rPr>
        <w:t>而更换看守人</w:t>
      </w:r>
    </w:p>
    <w:p w14:paraId="1DE2E9B8" w14:textId="77777777" w:rsidR="002834D3" w:rsidRDefault="002834D3" w:rsidP="002834D3">
      <w:pPr>
        <w:spacing w:before="60" w:after="60" w:line="480" w:lineRule="exact"/>
        <w:ind w:firstLine="640"/>
        <w:rPr>
          <w:rFonts w:ascii="宋体" w:hAnsi="宋体" w:hint="eastAsia"/>
          <w:sz w:val="32"/>
          <w:szCs w:val="32"/>
        </w:rPr>
      </w:pPr>
      <w:r>
        <w:rPr>
          <w:rFonts w:ascii="宋体" w:hAnsi="宋体" w:hint="eastAsia"/>
          <w:sz w:val="32"/>
          <w:szCs w:val="32"/>
        </w:rPr>
        <w:t>伊朗统治政权急切希望将总统选举变成对神权政权的隆重认可，但结果却以全国大多数民众的抵制而告终。即</w:t>
      </w:r>
      <w:r>
        <w:rPr>
          <w:rFonts w:ascii="宋体" w:hAnsi="宋体" w:hint="eastAsia"/>
          <w:sz w:val="32"/>
          <w:szCs w:val="32"/>
        </w:rPr>
        <w:lastRenderedPageBreak/>
        <w:t>使根据官方统计，在包括首都德黑兰在内的几个主要城市，投票率也仅仅超过30%。据伊朗学生通讯社（</w:t>
      </w:r>
      <w:r w:rsidRPr="00775503">
        <w:rPr>
          <w:rFonts w:ascii="宋体" w:hAnsi="宋体"/>
          <w:sz w:val="32"/>
          <w:szCs w:val="32"/>
        </w:rPr>
        <w:t>ISNA</w:t>
      </w:r>
      <w:r>
        <w:rPr>
          <w:rFonts w:ascii="宋体" w:hAnsi="宋体" w:hint="eastAsia"/>
          <w:sz w:val="32"/>
          <w:szCs w:val="32"/>
        </w:rPr>
        <w:t>）报道，德黑兰省选举办公室负责人表示：“第十四届总统选举的合格选民人数为10199742人，而在6月25日举行的这次选举中，首都共使用了3366264张选票。”</w:t>
      </w:r>
    </w:p>
    <w:p w14:paraId="252D06AC" w14:textId="6A1E54C6" w:rsidR="002834D3" w:rsidRDefault="002834D3" w:rsidP="002834D3">
      <w:pPr>
        <w:spacing w:before="60" w:after="60" w:line="480" w:lineRule="exact"/>
        <w:ind w:firstLine="640"/>
        <w:rPr>
          <w:rFonts w:ascii="宋体" w:hAnsi="宋体" w:hint="eastAsia"/>
          <w:sz w:val="32"/>
          <w:szCs w:val="32"/>
        </w:rPr>
      </w:pPr>
      <w:r>
        <w:rPr>
          <w:rFonts w:ascii="宋体" w:hAnsi="宋体" w:hint="eastAsia"/>
          <w:sz w:val="32"/>
          <w:szCs w:val="32"/>
        </w:rPr>
        <w:t>显然，持续严重的经济和社会危机可能将社会推向另一场大规模全国性抗议的边缘，就像“妇女、生命、自由”（Woman, Life, Freedom</w:t>
      </w:r>
      <w:r w:rsidR="004C3F11">
        <w:rPr>
          <w:rFonts w:ascii="宋体" w:hAnsi="宋体" w:hint="eastAsia"/>
          <w:sz w:val="32"/>
          <w:szCs w:val="32"/>
        </w:rPr>
        <w:t>）</w:t>
      </w:r>
      <w:r w:rsidR="004C3F11">
        <w:rPr>
          <w:rStyle w:val="af0"/>
          <w:rFonts w:ascii="宋体" w:hAnsi="宋体" w:hint="eastAsia"/>
          <w:sz w:val="32"/>
          <w:szCs w:val="32"/>
        </w:rPr>
        <w:footnoteReference w:customMarkFollows="1" w:id="3"/>
        <w:t>[1]</w:t>
      </w:r>
      <w:r>
        <w:rPr>
          <w:rFonts w:ascii="宋体" w:hAnsi="宋体" w:hint="eastAsia"/>
          <w:sz w:val="32"/>
          <w:szCs w:val="32"/>
        </w:rPr>
        <w:t>人民抗争或过去两年来连续不断的其他抗议一样，这可能会严重挑战政权的生存。这就是为什么政权领导人深切担心他们统治的命运以及他们在维持权力方面面临的严重困难。持续的地区发展，包括与种族主义和犯罪的以色列国和美国帝国主义发生直接和灾难性冲突的风险，必然成为统治者的担忧，这突出了政权面临的危机的深度，而这种危机是由其自身不合理和冒险的政策造成的。</w:t>
      </w:r>
    </w:p>
    <w:p w14:paraId="4B65AB42" w14:textId="15372BA1" w:rsidR="002834D3" w:rsidRDefault="002834D3" w:rsidP="002834D3">
      <w:pPr>
        <w:spacing w:before="60" w:after="60" w:line="480" w:lineRule="exact"/>
        <w:ind w:firstLine="640"/>
        <w:rPr>
          <w:rFonts w:ascii="宋体" w:hAnsi="宋体" w:hint="eastAsia"/>
          <w:sz w:val="32"/>
          <w:szCs w:val="32"/>
        </w:rPr>
      </w:pPr>
      <w:r>
        <w:rPr>
          <w:rFonts w:ascii="宋体" w:hAnsi="宋体" w:hint="eastAsia"/>
          <w:sz w:val="32"/>
          <w:szCs w:val="32"/>
        </w:rPr>
        <w:t>易卜拉欣·莱希（Ebrahim Raisi）是对1988年屠杀数千名政治犯</w:t>
      </w:r>
      <w:r w:rsidR="00303639">
        <w:rPr>
          <w:rStyle w:val="af0"/>
          <w:rFonts w:ascii="宋体" w:hAnsi="宋体" w:hint="eastAsia"/>
          <w:sz w:val="32"/>
          <w:szCs w:val="32"/>
        </w:rPr>
        <w:footnoteReference w:customMarkFollows="1" w:id="4"/>
        <w:t>[2]</w:t>
      </w:r>
      <w:r>
        <w:rPr>
          <w:rFonts w:ascii="宋体" w:hAnsi="宋体" w:hint="eastAsia"/>
          <w:sz w:val="32"/>
          <w:szCs w:val="32"/>
        </w:rPr>
        <w:t>负有责任的“死亡委员会”的成员，随着</w:t>
      </w:r>
      <w:r>
        <w:rPr>
          <w:rFonts w:ascii="宋体" w:hAnsi="宋体" w:hint="eastAsia"/>
          <w:sz w:val="32"/>
          <w:szCs w:val="32"/>
        </w:rPr>
        <w:lastRenderedPageBreak/>
        <w:t>他意外而模糊的死亡，伊朗当局看到了一个机会</w:t>
      </w:r>
      <w:r w:rsidR="00DA4B1F">
        <w:rPr>
          <w:rFonts w:ascii="宋体" w:hAnsi="宋体" w:hint="eastAsia"/>
          <w:sz w:val="32"/>
          <w:szCs w:val="32"/>
        </w:rPr>
        <w:t>——</w:t>
      </w:r>
      <w:r>
        <w:rPr>
          <w:rFonts w:ascii="宋体" w:hAnsi="宋体" w:hint="eastAsia"/>
          <w:sz w:val="32"/>
          <w:szCs w:val="32"/>
        </w:rPr>
        <w:t>可以通过更换看守者，来</w:t>
      </w:r>
      <w:r w:rsidR="00DA4B1F">
        <w:rPr>
          <w:rFonts w:ascii="宋体" w:hAnsi="宋体" w:hint="eastAsia"/>
          <w:sz w:val="32"/>
          <w:szCs w:val="32"/>
        </w:rPr>
        <w:t>将</w:t>
      </w:r>
      <w:r>
        <w:rPr>
          <w:rFonts w:ascii="宋体" w:hAnsi="宋体" w:hint="eastAsia"/>
          <w:sz w:val="32"/>
          <w:szCs w:val="32"/>
        </w:rPr>
        <w:t>人民运动</w:t>
      </w:r>
      <w:r w:rsidR="00DA4B1F">
        <w:rPr>
          <w:rFonts w:ascii="宋体" w:hAnsi="宋体" w:hint="eastAsia"/>
          <w:sz w:val="32"/>
          <w:szCs w:val="32"/>
        </w:rPr>
        <w:t>引</w:t>
      </w:r>
      <w:r>
        <w:rPr>
          <w:rFonts w:ascii="宋体" w:hAnsi="宋体" w:hint="eastAsia"/>
          <w:sz w:val="32"/>
          <w:szCs w:val="32"/>
        </w:rPr>
        <w:t>向对该政权“能够改革”的幻想。他们打算创造一个安全阀，使社会安定下来，平息群众日益增长的愤怒。</w:t>
      </w:r>
    </w:p>
    <w:p w14:paraId="1667D45A" w14:textId="26FE4160" w:rsidR="002834D3" w:rsidRDefault="002834D3" w:rsidP="002834D3">
      <w:pPr>
        <w:spacing w:before="60" w:after="60" w:line="480" w:lineRule="exact"/>
        <w:ind w:firstLine="640"/>
        <w:rPr>
          <w:rFonts w:ascii="宋体" w:hAnsi="宋体" w:hint="eastAsia"/>
          <w:sz w:val="32"/>
          <w:szCs w:val="32"/>
        </w:rPr>
      </w:pPr>
      <w:r>
        <w:rPr>
          <w:rFonts w:ascii="宋体" w:hAnsi="宋体" w:hint="eastAsia"/>
          <w:sz w:val="32"/>
          <w:szCs w:val="32"/>
        </w:rPr>
        <w:t>马苏德·佩泽希齐扬（Masoud Pezeshkian）（曾在之前两次总统选举和最近一次议会选举中被取消资格）的参选资格是</w:t>
      </w:r>
      <w:r w:rsidR="00DA4B1F">
        <w:rPr>
          <w:rFonts w:ascii="宋体" w:hAnsi="宋体" w:hint="eastAsia"/>
          <w:sz w:val="32"/>
          <w:szCs w:val="32"/>
        </w:rPr>
        <w:t>在</w:t>
      </w:r>
      <w:r>
        <w:rPr>
          <w:rFonts w:ascii="宋体" w:hAnsi="宋体" w:hint="eastAsia"/>
          <w:sz w:val="32"/>
          <w:szCs w:val="32"/>
        </w:rPr>
        <w:t>最高领袖的策划和直接命令下取得的。此举的目的是让官方改革派人士（state-affiliated reformists）参与到选举中来，制造对佩泽希齐扬的幻想，并产生对变革“机会窗口”的虚假希望，这类似于哈桑·鲁哈尼（Hassan Rouhani）竞选期间所试验过的东西。此外，关于</w:t>
      </w:r>
      <w:bookmarkStart w:id="16" w:name="OLE_LINK1"/>
      <w:r>
        <w:rPr>
          <w:rFonts w:ascii="宋体" w:hAnsi="宋体" w:hint="eastAsia"/>
          <w:sz w:val="32"/>
          <w:szCs w:val="32"/>
        </w:rPr>
        <w:t>赛义德·贾利利</w:t>
      </w:r>
      <w:bookmarkEnd w:id="16"/>
      <w:r>
        <w:rPr>
          <w:rFonts w:ascii="宋体" w:hAnsi="宋体" w:hint="eastAsia"/>
          <w:sz w:val="32"/>
          <w:szCs w:val="32"/>
        </w:rPr>
        <w:t>（Saeed Jalili）</w:t>
      </w:r>
      <w:r w:rsidR="00303639">
        <w:rPr>
          <w:rStyle w:val="af0"/>
          <w:rFonts w:ascii="宋体" w:hAnsi="宋体" w:hint="eastAsia"/>
          <w:sz w:val="32"/>
          <w:szCs w:val="32"/>
        </w:rPr>
        <w:footnoteReference w:customMarkFollows="1" w:id="5"/>
        <w:t>[3]</w:t>
      </w:r>
      <w:r>
        <w:rPr>
          <w:rFonts w:ascii="宋体" w:hAnsi="宋体" w:hint="eastAsia"/>
          <w:sz w:val="32"/>
          <w:szCs w:val="32"/>
        </w:rPr>
        <w:t>可能“当选”和国家局势恶化的广泛宣传和恐惧煽动也是一场精确而有组织的运动的一部分，目的是鼓励人民投票，制造一个虚构的“英雄”行为，并将其描绘成对政权的支持、认可，</w:t>
      </w:r>
      <w:r w:rsidR="00DA4B1F">
        <w:rPr>
          <w:rFonts w:ascii="宋体" w:hAnsi="宋体" w:hint="eastAsia"/>
          <w:sz w:val="32"/>
          <w:szCs w:val="32"/>
        </w:rPr>
        <w:t>制造出</w:t>
      </w:r>
      <w:r>
        <w:rPr>
          <w:rFonts w:ascii="宋体" w:hAnsi="宋体" w:hint="eastAsia"/>
          <w:sz w:val="32"/>
          <w:szCs w:val="32"/>
        </w:rPr>
        <w:t>在这个被暴力蹂躏的国家实现自由的幻想。</w:t>
      </w:r>
    </w:p>
    <w:p w14:paraId="284A3E37" w14:textId="1750664F" w:rsidR="002834D3" w:rsidRDefault="002834D3" w:rsidP="002834D3">
      <w:pPr>
        <w:spacing w:before="60" w:after="60" w:line="480" w:lineRule="exact"/>
        <w:ind w:firstLine="640"/>
        <w:rPr>
          <w:rFonts w:ascii="宋体" w:hAnsi="宋体" w:hint="eastAsia"/>
          <w:sz w:val="32"/>
          <w:szCs w:val="32"/>
        </w:rPr>
      </w:pPr>
      <w:r>
        <w:rPr>
          <w:rFonts w:ascii="宋体" w:hAnsi="宋体" w:hint="eastAsia"/>
          <w:sz w:val="32"/>
          <w:szCs w:val="32"/>
        </w:rPr>
        <w:t>哈塔米（Khatami）</w:t>
      </w:r>
      <w:r w:rsidR="00303639">
        <w:rPr>
          <w:rStyle w:val="af0"/>
          <w:rFonts w:ascii="宋体" w:hAnsi="宋体" w:hint="eastAsia"/>
          <w:sz w:val="32"/>
          <w:szCs w:val="32"/>
        </w:rPr>
        <w:footnoteReference w:customMarkFollows="1" w:id="6"/>
        <w:t>[4]</w:t>
      </w:r>
      <w:r>
        <w:rPr>
          <w:rFonts w:ascii="宋体" w:hAnsi="宋体" w:hint="eastAsia"/>
          <w:sz w:val="32"/>
          <w:szCs w:val="32"/>
        </w:rPr>
        <w:t>先生深知人民对机会主义政权的愤怒和憎恨，几个月前他没有参加议会选举的表演。这次他</w:t>
      </w:r>
      <w:r w:rsidR="00DA4B1F">
        <w:rPr>
          <w:rFonts w:ascii="宋体" w:hAnsi="宋体" w:hint="eastAsia"/>
          <w:sz w:val="32"/>
          <w:szCs w:val="32"/>
        </w:rPr>
        <w:t>却</w:t>
      </w:r>
      <w:r>
        <w:rPr>
          <w:rFonts w:ascii="宋体" w:hAnsi="宋体" w:hint="eastAsia"/>
          <w:sz w:val="32"/>
          <w:szCs w:val="32"/>
        </w:rPr>
        <w:t>重返舞台，重复和宣扬“选举机会窗口”的幻想。当然，人们没有忘记哈塔米先生曾经说过：“如果改革派或其中一部分被边缘化，公众和全球舆论就无关紧要了。重要</w:t>
      </w:r>
      <w:r>
        <w:rPr>
          <w:rFonts w:ascii="宋体" w:hAnsi="宋体" w:hint="eastAsia"/>
          <w:sz w:val="32"/>
          <w:szCs w:val="32"/>
        </w:rPr>
        <w:lastRenderedPageBreak/>
        <w:t>的是，那些他们</w:t>
      </w:r>
      <w:r w:rsidR="00DA4B1F">
        <w:rPr>
          <w:rFonts w:ascii="宋体" w:hAnsi="宋体" w:hint="eastAsia"/>
          <w:sz w:val="32"/>
          <w:szCs w:val="32"/>
        </w:rPr>
        <w:t>不</w:t>
      </w:r>
      <w:r>
        <w:rPr>
          <w:rFonts w:ascii="宋体" w:hAnsi="宋体" w:hint="eastAsia"/>
          <w:sz w:val="32"/>
          <w:szCs w:val="32"/>
        </w:rPr>
        <w:t>想要的人应该进不来，我相信他们也不希望我们进来。即使我们通过了这个阶段，我们也不会被允许赢得比他们想要的更多的选票。”讽刺的是，在此前的讲话中强调自己是“最高领袖的仆人”、无权在许多领域做出根本性变革的</w:t>
      </w:r>
      <w:bookmarkStart w:id="17" w:name="_Hlk182944593"/>
      <w:r>
        <w:rPr>
          <w:rFonts w:ascii="宋体" w:hAnsi="宋体" w:hint="eastAsia"/>
          <w:sz w:val="32"/>
          <w:szCs w:val="32"/>
        </w:rPr>
        <w:t>佩泽希齐扬</w:t>
      </w:r>
      <w:bookmarkEnd w:id="17"/>
      <w:r>
        <w:rPr>
          <w:rFonts w:ascii="宋体" w:hAnsi="宋体" w:hint="eastAsia"/>
          <w:sz w:val="32"/>
          <w:szCs w:val="32"/>
        </w:rPr>
        <w:t>，在选举后的首次讲话中，就证实了哈塔米对伊朗伊斯兰共和国“选举”过程的评价</w:t>
      </w:r>
      <w:r w:rsidR="00DA4B1F">
        <w:rPr>
          <w:rFonts w:ascii="宋体" w:hAnsi="宋体" w:hint="eastAsia"/>
          <w:sz w:val="32"/>
          <w:szCs w:val="32"/>
        </w:rPr>
        <w:t>。</w:t>
      </w:r>
      <w:r w:rsidR="00DA4B1F" w:rsidRPr="00DA4B1F">
        <w:rPr>
          <w:rFonts w:ascii="宋体" w:hAnsi="宋体" w:hint="eastAsia"/>
          <w:sz w:val="32"/>
          <w:szCs w:val="32"/>
        </w:rPr>
        <w:t>佩泽希齐扬</w:t>
      </w:r>
      <w:r>
        <w:rPr>
          <w:rFonts w:ascii="宋体" w:hAnsi="宋体" w:hint="eastAsia"/>
          <w:sz w:val="32"/>
          <w:szCs w:val="32"/>
        </w:rPr>
        <w:t>说：“我感谢领袖，因为如果没有他，我们的名字不会轻易地从这些选票箱中出来。”选举结果公布后，哈梅内伊也提醒佩泽希齐扬，他必须继续莱西的道路。</w:t>
      </w:r>
    </w:p>
    <w:p w14:paraId="43417C54" w14:textId="77777777" w:rsidR="002834D3" w:rsidRPr="003410B1" w:rsidRDefault="002834D3" w:rsidP="002834D3">
      <w:pPr>
        <w:spacing w:before="60" w:after="60" w:line="480" w:lineRule="exact"/>
        <w:ind w:firstLine="640"/>
        <w:rPr>
          <w:rFonts w:ascii="黑体" w:eastAsia="黑体" w:hAnsi="黑体" w:hint="eastAsia"/>
          <w:sz w:val="32"/>
          <w:szCs w:val="32"/>
        </w:rPr>
      </w:pPr>
      <w:r w:rsidRPr="003410B1">
        <w:rPr>
          <w:rFonts w:ascii="黑体" w:eastAsia="黑体" w:hAnsi="黑体" w:hint="eastAsia"/>
          <w:sz w:val="32"/>
          <w:szCs w:val="32"/>
        </w:rPr>
        <w:t>制造对佩泽希齐扬政府的幻想以平息局势，以及人民运动的任务</w:t>
      </w:r>
    </w:p>
    <w:p w14:paraId="424B6CC5" w14:textId="1458A1A1" w:rsidR="002834D3" w:rsidRDefault="002834D3" w:rsidP="002834D3">
      <w:pPr>
        <w:spacing w:before="60" w:after="60" w:line="480" w:lineRule="exact"/>
        <w:ind w:firstLine="640"/>
        <w:rPr>
          <w:rFonts w:ascii="宋体" w:hAnsi="宋体" w:hint="eastAsia"/>
          <w:sz w:val="32"/>
          <w:szCs w:val="32"/>
        </w:rPr>
      </w:pPr>
      <w:r>
        <w:rPr>
          <w:rFonts w:ascii="宋体" w:hAnsi="宋体" w:hint="eastAsia"/>
          <w:sz w:val="32"/>
          <w:szCs w:val="32"/>
        </w:rPr>
        <w:t>马苏德·佩泽希齐扬政府的主要成员将由哈梅内伊审查，其主要经济政策将由最高领袖办公室向政府和其他立法和行政机构下达。该政府将承担两项主要任务。首先，让这个危机四伏的国家平静下来，制造当局已选择改革道路的假象，进而防止可能将强大的劳工和工人阶级运动卷入</w:t>
      </w:r>
      <w:r w:rsidR="00DA4B1F">
        <w:rPr>
          <w:rFonts w:ascii="宋体" w:hAnsi="宋体" w:hint="eastAsia"/>
          <w:sz w:val="32"/>
          <w:szCs w:val="32"/>
        </w:rPr>
        <w:t>进来</w:t>
      </w:r>
      <w:r>
        <w:rPr>
          <w:rFonts w:ascii="宋体" w:hAnsi="宋体" w:hint="eastAsia"/>
          <w:sz w:val="32"/>
          <w:szCs w:val="32"/>
        </w:rPr>
        <w:t>并给政权带来灭顶之灾的社会动荡再次发生；其次，恢复与美国和欧盟的秘密谈判，后面两者都含蓄地表示希望佩泽希齐扬当选，以改善与伊朗的双边关系。</w:t>
      </w:r>
    </w:p>
    <w:p w14:paraId="62989BA1" w14:textId="54DEE756" w:rsidR="002834D3" w:rsidRDefault="002834D3" w:rsidP="002834D3">
      <w:pPr>
        <w:spacing w:before="60" w:after="60" w:line="480" w:lineRule="exact"/>
        <w:ind w:firstLine="640"/>
        <w:rPr>
          <w:rFonts w:ascii="宋体" w:hAnsi="宋体" w:hint="eastAsia"/>
          <w:sz w:val="32"/>
          <w:szCs w:val="32"/>
        </w:rPr>
      </w:pPr>
      <w:r>
        <w:rPr>
          <w:rFonts w:ascii="宋体" w:hAnsi="宋体" w:hint="eastAsia"/>
          <w:sz w:val="32"/>
          <w:szCs w:val="32"/>
        </w:rPr>
        <w:t xml:space="preserve">前总统哈桑·鲁哈尼曾在官方改革派的支持下两度执政，也是遵循了类似的模式。与鲁哈尼的竞选承诺相反，对米尔·侯赛因·穆萨维、扎哈拉·拉纳瓦德和迈赫迪·卡鲁比（Mir-Hossein Mousavi, Zahra Rahnavard, </w:t>
      </w:r>
      <w:r>
        <w:rPr>
          <w:rFonts w:ascii="宋体" w:hAnsi="宋体" w:hint="eastAsia"/>
          <w:sz w:val="32"/>
          <w:szCs w:val="32"/>
        </w:rPr>
        <w:lastRenderedPageBreak/>
        <w:t>and Mehdi Karroubi）</w:t>
      </w:r>
      <w:r w:rsidR="00303639">
        <w:rPr>
          <w:rStyle w:val="af0"/>
          <w:rFonts w:ascii="宋体" w:hAnsi="宋体" w:hint="eastAsia"/>
          <w:sz w:val="32"/>
          <w:szCs w:val="32"/>
        </w:rPr>
        <w:footnoteReference w:customMarkFollows="1" w:id="7"/>
        <w:t>[5]</w:t>
      </w:r>
      <w:r>
        <w:rPr>
          <w:rFonts w:ascii="宋体" w:hAnsi="宋体" w:hint="eastAsia"/>
          <w:sz w:val="32"/>
          <w:szCs w:val="32"/>
        </w:rPr>
        <w:t>的软禁没有结束，良心犯（prisoners of conscience）和政治犯没有被释放，对妇女权利的残酷压制没有被阻止，工人和工人阶级的要求被忽视。经济危机仍在继续，贫富差距不断扩大，政府腐败现象普遍存在并愈演愈烈，对任何群众抗议（包括2017年和2019年的抗议）的血腥残酷镇压仍在继续。鲁哈尼在任期结束时承认，他没有什么权力，只是最高领袖、伊斯兰革命卫队（IRGC）和安全部队命令的执行者。</w:t>
      </w:r>
    </w:p>
    <w:p w14:paraId="13975611" w14:textId="7454953D" w:rsidR="002834D3" w:rsidRDefault="002834D3" w:rsidP="002834D3">
      <w:pPr>
        <w:spacing w:before="60" w:after="60" w:line="480" w:lineRule="exact"/>
        <w:ind w:firstLine="640"/>
        <w:rPr>
          <w:rFonts w:ascii="宋体" w:hAnsi="宋体" w:hint="eastAsia"/>
          <w:sz w:val="32"/>
          <w:szCs w:val="32"/>
        </w:rPr>
      </w:pPr>
      <w:r>
        <w:rPr>
          <w:rFonts w:ascii="宋体" w:hAnsi="宋体" w:hint="eastAsia"/>
          <w:sz w:val="32"/>
          <w:szCs w:val="32"/>
        </w:rPr>
        <w:t>伊朗人民党认为，除了参与此次“选举”并投票给贾利利的少数人之外，全国绝大多数人，包括那些投票给马苏德·佩泽希齐扬并希望获得变革“机会窗口”的人，都在努力从根本上改变国家灾难性的现状，并朝着贯彻人民对国家事务的意志的方向迈进。全国绝大多数人，尤其是日益被推向贫困线以下的工人和工人阶级，希望减轻沉重的经济压力，获得与通货膨胀相适应的工资，结束广泛的新自由主义私有化政策和裁员，恢复国家的生产基础设施，结束政权暴徒对妇女的野蛮和非人道的攻击，释放政治思想犯，开放国家政治氛围。显然，在神权政权和当前专制而反人民的政治体制下，这些要求都无法实现。近几十年的事态发展表明，只有通过群众性的、有组织的社会斗争，才能迫使政权退却。法国最近的历史发展表明，从共产主义者、社会主义者到绿党人士等广泛的进步力量的联合，</w:t>
      </w:r>
      <w:r>
        <w:rPr>
          <w:rFonts w:ascii="宋体" w:hAnsi="宋体" w:hint="eastAsia"/>
          <w:sz w:val="32"/>
          <w:szCs w:val="32"/>
        </w:rPr>
        <w:lastRenderedPageBreak/>
        <w:t>阻止了右翼法西斯倾向势力的胜利，这清楚地证明了进步和热爱自由的势力有组织的联合行动的力量。伊朗也可以借鉴这一经验。</w:t>
      </w:r>
    </w:p>
    <w:p w14:paraId="2FCD9734" w14:textId="26FA4FAA" w:rsidR="002834D3" w:rsidRDefault="002834D3" w:rsidP="002834D3">
      <w:pPr>
        <w:spacing w:before="60" w:after="60" w:line="480" w:lineRule="exact"/>
        <w:ind w:firstLine="640"/>
        <w:rPr>
          <w:rFonts w:ascii="宋体" w:hAnsi="宋体" w:hint="eastAsia"/>
          <w:sz w:val="32"/>
          <w:szCs w:val="32"/>
        </w:rPr>
      </w:pPr>
      <w:r>
        <w:rPr>
          <w:rFonts w:ascii="宋体" w:hAnsi="宋体" w:hint="eastAsia"/>
          <w:sz w:val="32"/>
          <w:szCs w:val="32"/>
        </w:rPr>
        <w:t>我们再次呼吁国内所有爱国的和热爱自由的力量通力合作，筹备全国对话，将沮丧的群众组织起来，</w:t>
      </w:r>
      <w:r w:rsidR="00DA4B1F">
        <w:rPr>
          <w:rFonts w:ascii="宋体" w:hAnsi="宋体" w:hint="eastAsia"/>
          <w:sz w:val="32"/>
          <w:szCs w:val="32"/>
        </w:rPr>
        <w:t>向</w:t>
      </w:r>
      <w:r>
        <w:rPr>
          <w:rFonts w:ascii="宋体" w:hAnsi="宋体" w:hint="eastAsia"/>
          <w:sz w:val="32"/>
          <w:szCs w:val="32"/>
        </w:rPr>
        <w:t>反人民的统治政权发起严肃挑战。如果没有共同努力和有组织的斗争来实现根本和持久的变革，伊斯兰共和国就仍会像近年来所表现的那样，维持其可怕的生活，通过各种花招和更换看守人来危害我们的国家。</w:t>
      </w:r>
    </w:p>
    <w:p w14:paraId="7D2E753C" w14:textId="77777777" w:rsidR="002834D3" w:rsidRDefault="002834D3" w:rsidP="002834D3">
      <w:pPr>
        <w:spacing w:before="60" w:after="60" w:line="480" w:lineRule="exact"/>
        <w:ind w:firstLine="640"/>
        <w:rPr>
          <w:rFonts w:ascii="宋体" w:hAnsi="宋体" w:hint="eastAsia"/>
          <w:sz w:val="32"/>
          <w:szCs w:val="32"/>
        </w:rPr>
      </w:pPr>
    </w:p>
    <w:p w14:paraId="18A6FD28" w14:textId="7C151D00" w:rsidR="002834D3" w:rsidRDefault="002834D3" w:rsidP="002834D3">
      <w:pPr>
        <w:wordWrap w:val="0"/>
        <w:spacing w:before="60" w:after="60" w:line="480" w:lineRule="exact"/>
        <w:ind w:firstLine="640"/>
        <w:jc w:val="right"/>
        <w:rPr>
          <w:rFonts w:ascii="宋体" w:hAnsi="宋体" w:hint="eastAsia"/>
          <w:sz w:val="32"/>
          <w:szCs w:val="32"/>
        </w:rPr>
      </w:pPr>
      <w:r>
        <w:rPr>
          <w:rFonts w:ascii="宋体" w:hAnsi="宋体" w:hint="eastAsia"/>
          <w:sz w:val="32"/>
          <w:szCs w:val="32"/>
        </w:rPr>
        <w:t xml:space="preserve">伊朗人民党  </w:t>
      </w:r>
    </w:p>
    <w:p w14:paraId="7797A8EB" w14:textId="66A224E7" w:rsidR="002834D3" w:rsidRPr="002834D3" w:rsidRDefault="002834D3" w:rsidP="002834D3">
      <w:pPr>
        <w:spacing w:before="60" w:after="60" w:line="480" w:lineRule="exact"/>
        <w:ind w:firstLine="640"/>
        <w:jc w:val="right"/>
        <w:rPr>
          <w:rFonts w:ascii="宋体" w:hAnsi="宋体" w:hint="eastAsia"/>
          <w:sz w:val="32"/>
          <w:szCs w:val="32"/>
        </w:rPr>
      </w:pPr>
      <w:r>
        <w:rPr>
          <w:rFonts w:ascii="宋体" w:hAnsi="宋体" w:hint="eastAsia"/>
          <w:sz w:val="32"/>
          <w:szCs w:val="32"/>
        </w:rPr>
        <w:t>2024年7月8日</w:t>
      </w:r>
    </w:p>
    <w:bookmarkEnd w:id="2"/>
    <w:bookmarkEnd w:id="3"/>
    <w:bookmarkEnd w:id="4"/>
    <w:bookmarkEnd w:id="5"/>
    <w:bookmarkEnd w:id="6"/>
    <w:sectPr w:rsidR="002834D3" w:rsidRPr="002834D3" w:rsidSect="00B76C61">
      <w:footerReference w:type="default" r:id="rId28"/>
      <w:footnotePr>
        <w:numRestart w:val="eachSect"/>
      </w:footnotePr>
      <w:type w:val="continuous"/>
      <w:pgSz w:w="10318" w:h="14570"/>
      <w:pgMar w:top="1440" w:right="1077" w:bottom="1440" w:left="107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D19DD8" w14:textId="77777777" w:rsidR="006B3206" w:rsidRDefault="006B3206">
      <w:pPr>
        <w:spacing w:line="240" w:lineRule="auto"/>
        <w:ind w:firstLine="560"/>
      </w:pPr>
      <w:r>
        <w:separator/>
      </w:r>
    </w:p>
  </w:endnote>
  <w:endnote w:type="continuationSeparator" w:id="0">
    <w:p w14:paraId="6690A7B7" w14:textId="77777777" w:rsidR="006B3206" w:rsidRDefault="006B3206">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YaHei U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DE98E"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4854A" w14:textId="77777777" w:rsidR="00E35B04" w:rsidRDefault="00E35B04" w:rsidP="00D931B1">
    <w:pPr>
      <w:pStyle w:val="a7"/>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5AA34"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94446" w14:textId="77777777" w:rsidR="00D931B1" w:rsidRDefault="008C5606" w:rsidP="00D931B1">
    <w:pPr>
      <w:pStyle w:val="a7"/>
      <w:spacing w:line="240" w:lineRule="auto"/>
      <w:ind w:firstLineChars="0" w:firstLine="0"/>
      <w:jc w:val="center"/>
    </w:pPr>
    <w:r>
      <w:fldChar w:fldCharType="begin"/>
    </w:r>
    <w:r w:rsidR="00D931B1">
      <w:instrText>PAGE   \* MERGEFORMAT</w:instrText>
    </w:r>
    <w:r>
      <w:fldChar w:fldCharType="separate"/>
    </w:r>
    <w:r w:rsidR="00E54B3D" w:rsidRPr="00E54B3D">
      <w:rPr>
        <w:noProof/>
        <w:lang w:val="zh-CN"/>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F3794C" w14:textId="77777777" w:rsidR="006B3206" w:rsidRDefault="006B3206">
      <w:pPr>
        <w:spacing w:line="240" w:lineRule="auto"/>
        <w:ind w:firstLine="560"/>
      </w:pPr>
      <w:r>
        <w:separator/>
      </w:r>
    </w:p>
  </w:footnote>
  <w:footnote w:type="continuationSeparator" w:id="0">
    <w:p w14:paraId="7FE5F000" w14:textId="77777777" w:rsidR="006B3206" w:rsidRDefault="006B3206">
      <w:pPr>
        <w:spacing w:line="240" w:lineRule="auto"/>
        <w:ind w:firstLine="560"/>
      </w:pPr>
      <w:r>
        <w:continuationSeparator/>
      </w:r>
    </w:p>
  </w:footnote>
  <w:footnote w:id="1">
    <w:p w14:paraId="4941A597" w14:textId="3B955BD1" w:rsidR="004C3F11" w:rsidRPr="004C3F11" w:rsidRDefault="004C3F11">
      <w:pPr>
        <w:pStyle w:val="ab"/>
        <w:ind w:firstLine="420"/>
      </w:pPr>
      <w:r>
        <w:rPr>
          <w:rStyle w:val="af0"/>
        </w:rPr>
        <w:t>[1]</w:t>
      </w:r>
      <w:r>
        <w:t xml:space="preserve"> </w:t>
      </w:r>
      <w:r w:rsidRPr="004C3F11">
        <w:rPr>
          <w:rFonts w:hint="eastAsia"/>
        </w:rPr>
        <w:t>目前斯里兰卡最大的马克思主义政党。该党成立于</w:t>
      </w:r>
      <w:r w:rsidRPr="004C3F11">
        <w:rPr>
          <w:rFonts w:hint="eastAsia"/>
        </w:rPr>
        <w:t>1965</w:t>
      </w:r>
      <w:r w:rsidRPr="004C3F11">
        <w:rPr>
          <w:rFonts w:hint="eastAsia"/>
        </w:rPr>
        <w:t>年，曾于</w:t>
      </w:r>
      <w:r w:rsidRPr="004C3F11">
        <w:rPr>
          <w:rFonts w:hint="eastAsia"/>
        </w:rPr>
        <w:t>1971</w:t>
      </w:r>
      <w:r w:rsidRPr="004C3F11">
        <w:rPr>
          <w:rFonts w:hint="eastAsia"/>
        </w:rPr>
        <w:t>年和</w:t>
      </w:r>
      <w:r w:rsidRPr="004C3F11">
        <w:rPr>
          <w:rFonts w:hint="eastAsia"/>
        </w:rPr>
        <w:t>1987</w:t>
      </w:r>
      <w:r w:rsidRPr="004C3F11">
        <w:rPr>
          <w:rFonts w:hint="eastAsia"/>
        </w:rPr>
        <w:t>至</w:t>
      </w:r>
      <w:r w:rsidRPr="004C3F11">
        <w:rPr>
          <w:rFonts w:hint="eastAsia"/>
        </w:rPr>
        <w:t>1989</w:t>
      </w:r>
      <w:r w:rsidRPr="004C3F11">
        <w:rPr>
          <w:rFonts w:hint="eastAsia"/>
        </w:rPr>
        <w:t>年两度发动反政府武装起义。</w:t>
      </w:r>
      <w:r w:rsidRPr="004C3F11">
        <w:rPr>
          <w:rFonts w:hint="eastAsia"/>
        </w:rPr>
        <w:t>1989</w:t>
      </w:r>
      <w:r w:rsidRPr="004C3F11">
        <w:rPr>
          <w:rFonts w:hint="eastAsia"/>
        </w:rPr>
        <w:t>年后，该党再度取得合法地位。——译注</w:t>
      </w:r>
    </w:p>
  </w:footnote>
  <w:footnote w:id="2">
    <w:p w14:paraId="32F2B166" w14:textId="0C66110C" w:rsidR="004C3F11" w:rsidRPr="004C3F11" w:rsidRDefault="004C3F11">
      <w:pPr>
        <w:pStyle w:val="ab"/>
        <w:ind w:firstLine="420"/>
      </w:pPr>
      <w:r>
        <w:rPr>
          <w:rStyle w:val="af0"/>
        </w:rPr>
        <w:t>[2]</w:t>
      </w:r>
      <w:r>
        <w:t xml:space="preserve"> </w:t>
      </w:r>
      <w:r w:rsidRPr="004C3F11">
        <w:rPr>
          <w:rFonts w:hint="eastAsia"/>
        </w:rPr>
        <w:t>斯里兰卡的左翼政党联盟。该联盟成立于</w:t>
      </w:r>
      <w:r w:rsidRPr="004C3F11">
        <w:rPr>
          <w:rFonts w:hint="eastAsia"/>
        </w:rPr>
        <w:t>2019</w:t>
      </w:r>
      <w:r w:rsidRPr="004C3F11">
        <w:rPr>
          <w:rFonts w:hint="eastAsia"/>
        </w:rPr>
        <w:t>年，由以人民解放阵线为首的</w:t>
      </w:r>
      <w:r w:rsidRPr="004C3F11">
        <w:rPr>
          <w:rFonts w:hint="eastAsia"/>
        </w:rPr>
        <w:t>28</w:t>
      </w:r>
      <w:r w:rsidRPr="004C3F11">
        <w:rPr>
          <w:rFonts w:hint="eastAsia"/>
        </w:rPr>
        <w:t>个政党和组织组成，前身是</w:t>
      </w:r>
      <w:r w:rsidRPr="004C3F11">
        <w:rPr>
          <w:rFonts w:hint="eastAsia"/>
        </w:rPr>
        <w:t>2015</w:t>
      </w:r>
      <w:r w:rsidRPr="004C3F11">
        <w:rPr>
          <w:rFonts w:hint="eastAsia"/>
        </w:rPr>
        <w:t>年成立的“争取人民力量全国运动”。——译注</w:t>
      </w:r>
    </w:p>
  </w:footnote>
  <w:footnote w:id="3">
    <w:p w14:paraId="28A716CF" w14:textId="731486EA" w:rsidR="004C3F11" w:rsidRPr="004C3F11" w:rsidRDefault="004C3F11">
      <w:pPr>
        <w:pStyle w:val="ab"/>
        <w:ind w:firstLine="420"/>
      </w:pPr>
      <w:r>
        <w:rPr>
          <w:rStyle w:val="af0"/>
        </w:rPr>
        <w:t>[1]</w:t>
      </w:r>
      <w:r>
        <w:t xml:space="preserve"> </w:t>
      </w:r>
      <w:r w:rsidRPr="004C3F11">
        <w:rPr>
          <w:rFonts w:hint="eastAsia"/>
        </w:rPr>
        <w:t>以</w:t>
      </w:r>
      <w:r w:rsidRPr="004C3F11">
        <w:rPr>
          <w:rFonts w:hint="eastAsia"/>
        </w:rPr>
        <w:t>2022</w:t>
      </w:r>
      <w:r w:rsidRPr="004C3F11">
        <w:rPr>
          <w:rFonts w:hint="eastAsia"/>
        </w:rPr>
        <w:t>年</w:t>
      </w:r>
      <w:r w:rsidRPr="004C3F11">
        <w:rPr>
          <w:rFonts w:hint="eastAsia"/>
        </w:rPr>
        <w:t>9</w:t>
      </w:r>
      <w:r w:rsidRPr="004C3F11">
        <w:rPr>
          <w:rFonts w:hint="eastAsia"/>
        </w:rPr>
        <w:t>月</w:t>
      </w:r>
      <w:r w:rsidRPr="004C3F11">
        <w:rPr>
          <w:rFonts w:hint="eastAsia"/>
        </w:rPr>
        <w:t>16</w:t>
      </w:r>
      <w:r w:rsidRPr="004C3F11">
        <w:rPr>
          <w:rFonts w:hint="eastAsia"/>
        </w:rPr>
        <w:t>日伊朗库尔德族女子玛莎·阿米尼的死亡为导火索的大规模群众示威中广泛使用的口号。——译注</w:t>
      </w:r>
    </w:p>
  </w:footnote>
  <w:footnote w:id="4">
    <w:p w14:paraId="00917A16" w14:textId="4CFFEC4F" w:rsidR="00303639" w:rsidRPr="00303639" w:rsidRDefault="00303639">
      <w:pPr>
        <w:pStyle w:val="ab"/>
        <w:ind w:firstLine="420"/>
      </w:pPr>
      <w:r>
        <w:rPr>
          <w:rStyle w:val="af0"/>
        </w:rPr>
        <w:t>[2]</w:t>
      </w:r>
      <w:r>
        <w:t xml:space="preserve"> </w:t>
      </w:r>
      <w:r w:rsidRPr="00303639">
        <w:rPr>
          <w:rFonts w:hint="eastAsia"/>
        </w:rPr>
        <w:t>1988</w:t>
      </w:r>
      <w:r w:rsidRPr="00303639">
        <w:rPr>
          <w:rFonts w:hint="eastAsia"/>
        </w:rPr>
        <w:t>年，伊朗最高领袖霍梅尼下令大规模处决政治犯，处决活动始于</w:t>
      </w:r>
      <w:r w:rsidRPr="00303639">
        <w:rPr>
          <w:rFonts w:hint="eastAsia"/>
        </w:rPr>
        <w:t>1988</w:t>
      </w:r>
      <w:r w:rsidRPr="00303639">
        <w:rPr>
          <w:rFonts w:hint="eastAsia"/>
        </w:rPr>
        <w:t>年</w:t>
      </w:r>
      <w:r w:rsidRPr="00303639">
        <w:rPr>
          <w:rFonts w:hint="eastAsia"/>
        </w:rPr>
        <w:t>7</w:t>
      </w:r>
      <w:r w:rsidRPr="00303639">
        <w:rPr>
          <w:rFonts w:hint="eastAsia"/>
        </w:rPr>
        <w:t>月</w:t>
      </w:r>
      <w:r w:rsidRPr="00303639">
        <w:rPr>
          <w:rFonts w:hint="eastAsia"/>
        </w:rPr>
        <w:t>19</w:t>
      </w:r>
      <w:r w:rsidRPr="00303639">
        <w:rPr>
          <w:rFonts w:hint="eastAsia"/>
        </w:rPr>
        <w:t>日，持续近</w:t>
      </w:r>
      <w:r w:rsidRPr="00303639">
        <w:rPr>
          <w:rFonts w:hint="eastAsia"/>
        </w:rPr>
        <w:t>5</w:t>
      </w:r>
      <w:r w:rsidRPr="00303639">
        <w:rPr>
          <w:rFonts w:hint="eastAsia"/>
        </w:rPr>
        <w:t>个月，伊朗全国至少有</w:t>
      </w:r>
      <w:r w:rsidRPr="00303639">
        <w:rPr>
          <w:rFonts w:hint="eastAsia"/>
        </w:rPr>
        <w:t>32</w:t>
      </w:r>
      <w:r w:rsidRPr="00303639">
        <w:rPr>
          <w:rFonts w:hint="eastAsia"/>
        </w:rPr>
        <w:t>个城市发生了杀戮事件，许多政治犯遭到酷刑。相关杀戮事件没有任何法律基础，且不涉及为被害者定罪。事件发生后，伊朗政府试图掩盖事实且不承认有处决事件发生。被杀者的具体人数未知，人权组织估计在</w:t>
      </w:r>
      <w:r w:rsidRPr="00303639">
        <w:rPr>
          <w:rFonts w:hint="eastAsia"/>
        </w:rPr>
        <w:t>2800</w:t>
      </w:r>
      <w:r w:rsidRPr="00303639">
        <w:rPr>
          <w:rFonts w:hint="eastAsia"/>
        </w:rPr>
        <w:t>人至</w:t>
      </w:r>
      <w:r w:rsidRPr="00303639">
        <w:rPr>
          <w:rFonts w:hint="eastAsia"/>
        </w:rPr>
        <w:t>5000</w:t>
      </w:r>
      <w:r w:rsidRPr="00303639">
        <w:rPr>
          <w:rFonts w:hint="eastAsia"/>
        </w:rPr>
        <w:t>人左右。据报道，被害者大多数是伊朗人民圣战者组织的支持者，但也包括其他左翼人士，如伊朗人民党和伊朗人民敢死组织（多数派）的支持者。（维基百科</w:t>
      </w:r>
      <w:r w:rsidRPr="00303639">
        <w:rPr>
          <w:rFonts w:hint="eastAsia"/>
        </w:rPr>
        <w:t>-1988</w:t>
      </w:r>
      <w:r w:rsidRPr="00303639">
        <w:rPr>
          <w:rFonts w:hint="eastAsia"/>
        </w:rPr>
        <w:t>年伊朗处决政治犯事件）——译注</w:t>
      </w:r>
    </w:p>
  </w:footnote>
  <w:footnote w:id="5">
    <w:p w14:paraId="031ECDCE" w14:textId="427DEB25" w:rsidR="00303639" w:rsidRDefault="00303639">
      <w:pPr>
        <w:pStyle w:val="ab"/>
        <w:ind w:firstLine="420"/>
      </w:pPr>
      <w:r>
        <w:rPr>
          <w:rStyle w:val="af0"/>
        </w:rPr>
        <w:t>[3]</w:t>
      </w:r>
      <w:r>
        <w:t xml:space="preserve"> </w:t>
      </w:r>
      <w:r>
        <w:rPr>
          <w:rFonts w:hint="eastAsia"/>
        </w:rPr>
        <w:t>伊朗原则主义派（保守派）政治人物，</w:t>
      </w:r>
      <w:r w:rsidRPr="00303639">
        <w:rPr>
          <w:rFonts w:hint="eastAsia"/>
        </w:rPr>
        <w:t>曾于</w:t>
      </w:r>
      <w:r w:rsidRPr="00303639">
        <w:rPr>
          <w:rFonts w:hint="eastAsia"/>
        </w:rPr>
        <w:t>2007</w:t>
      </w:r>
      <w:r w:rsidRPr="00303639">
        <w:rPr>
          <w:rFonts w:hint="eastAsia"/>
        </w:rPr>
        <w:t>年至</w:t>
      </w:r>
      <w:r w:rsidRPr="00303639">
        <w:rPr>
          <w:rFonts w:hint="eastAsia"/>
        </w:rPr>
        <w:t>2013</w:t>
      </w:r>
      <w:r w:rsidRPr="00303639">
        <w:rPr>
          <w:rFonts w:hint="eastAsia"/>
        </w:rPr>
        <w:t>年期</w:t>
      </w:r>
      <w:r>
        <w:rPr>
          <w:rFonts w:hint="eastAsia"/>
        </w:rPr>
        <w:t>间</w:t>
      </w:r>
      <w:r w:rsidRPr="00303639">
        <w:rPr>
          <w:rFonts w:hint="eastAsia"/>
        </w:rPr>
        <w:t>担任伊朗最高</w:t>
      </w:r>
      <w:r>
        <w:rPr>
          <w:rFonts w:hint="eastAsia"/>
        </w:rPr>
        <w:t>国家安全委员会秘书。——译注</w:t>
      </w:r>
    </w:p>
  </w:footnote>
  <w:footnote w:id="6">
    <w:p w14:paraId="0271A4B1" w14:textId="70F1A60C" w:rsidR="00303639" w:rsidRDefault="00303639">
      <w:pPr>
        <w:pStyle w:val="ab"/>
        <w:ind w:firstLine="420"/>
      </w:pPr>
      <w:r>
        <w:rPr>
          <w:rStyle w:val="af0"/>
        </w:rPr>
        <w:t>[4]</w:t>
      </w:r>
      <w:r>
        <w:t xml:space="preserve"> </w:t>
      </w:r>
      <w:r>
        <w:rPr>
          <w:rFonts w:hint="eastAsia"/>
        </w:rPr>
        <w:t>伊朗改革派政治人物，曾于</w:t>
      </w:r>
      <w:r>
        <w:rPr>
          <w:rFonts w:hint="eastAsia"/>
        </w:rPr>
        <w:t>1997</w:t>
      </w:r>
      <w:r>
        <w:rPr>
          <w:rFonts w:hint="eastAsia"/>
        </w:rPr>
        <w:t>年至</w:t>
      </w:r>
      <w:r>
        <w:rPr>
          <w:rFonts w:hint="eastAsia"/>
        </w:rPr>
        <w:t>2005</w:t>
      </w:r>
      <w:r>
        <w:rPr>
          <w:rFonts w:hint="eastAsia"/>
        </w:rPr>
        <w:t>年期间担任伊朗总统。——译注</w:t>
      </w:r>
    </w:p>
  </w:footnote>
  <w:footnote w:id="7">
    <w:p w14:paraId="065DB1AD" w14:textId="27829B4A" w:rsidR="00303639" w:rsidRDefault="00303639">
      <w:pPr>
        <w:pStyle w:val="ab"/>
        <w:ind w:firstLine="420"/>
      </w:pPr>
      <w:r>
        <w:rPr>
          <w:rStyle w:val="af0"/>
        </w:rPr>
        <w:t>[5]</w:t>
      </w:r>
      <w:r>
        <w:t xml:space="preserve"> </w:t>
      </w:r>
      <w:r>
        <w:rPr>
          <w:rFonts w:hint="eastAsia"/>
        </w:rPr>
        <w:t>均为改革派政治人物。——译注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44751"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1FD4F"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E7EF5"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19B9890"/>
    <w:multiLevelType w:val="singleLevel"/>
    <w:tmpl w:val="C19B9890"/>
    <w:lvl w:ilvl="0">
      <w:start w:val="2"/>
      <w:numFmt w:val="decimal"/>
      <w:lvlText w:val="[%1]"/>
      <w:lvlJc w:val="left"/>
      <w:pPr>
        <w:tabs>
          <w:tab w:val="left" w:pos="312"/>
        </w:tabs>
      </w:pPr>
    </w:lvl>
  </w:abstractNum>
  <w:abstractNum w:abstractNumId="1"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singleLevel"/>
    <w:tmpl w:val="FF783D23"/>
    <w:lvl w:ilvl="0">
      <w:start w:val="1"/>
      <w:numFmt w:val="decimal"/>
      <w:lvlText w:val="[%1]"/>
      <w:lvlJc w:val="left"/>
      <w:pPr>
        <w:tabs>
          <w:tab w:val="left" w:pos="312"/>
        </w:tabs>
      </w:pPr>
    </w:lvl>
  </w:abstractNum>
  <w:abstractNum w:abstractNumId="6"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D3C62DD"/>
    <w:multiLevelType w:val="hybridMultilevel"/>
    <w:tmpl w:val="FC64316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9" w15:restartNumberingAfterBreak="0">
    <w:nsid w:val="1AD919F8"/>
    <w:multiLevelType w:val="multilevel"/>
    <w:tmpl w:val="D2861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905199"/>
    <w:multiLevelType w:val="multilevel"/>
    <w:tmpl w:val="393E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56BC22AB"/>
    <w:multiLevelType w:val="multilevel"/>
    <w:tmpl w:val="799E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DB13C6"/>
    <w:multiLevelType w:val="hybridMultilevel"/>
    <w:tmpl w:val="6E54EB7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4" w15:restartNumberingAfterBreak="0">
    <w:nsid w:val="6ADB1AE4"/>
    <w:multiLevelType w:val="hybridMultilevel"/>
    <w:tmpl w:val="B49A0CF8"/>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5" w15:restartNumberingAfterBreak="0">
    <w:nsid w:val="735305D1"/>
    <w:multiLevelType w:val="multilevel"/>
    <w:tmpl w:val="AE521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73732411">
    <w:abstractNumId w:val="11"/>
  </w:num>
  <w:num w:numId="2" w16cid:durableId="961617965">
    <w:abstractNumId w:val="7"/>
  </w:num>
  <w:num w:numId="3" w16cid:durableId="1926383121">
    <w:abstractNumId w:val="4"/>
  </w:num>
  <w:num w:numId="4" w16cid:durableId="1659963844">
    <w:abstractNumId w:val="5"/>
  </w:num>
  <w:num w:numId="5" w16cid:durableId="1206723997">
    <w:abstractNumId w:val="3"/>
  </w:num>
  <w:num w:numId="6" w16cid:durableId="1969628324">
    <w:abstractNumId w:val="6"/>
  </w:num>
  <w:num w:numId="7" w16cid:durableId="1450855143">
    <w:abstractNumId w:val="1"/>
  </w:num>
  <w:num w:numId="8" w16cid:durableId="874393143">
    <w:abstractNumId w:val="2"/>
  </w:num>
  <w:num w:numId="9" w16cid:durableId="1052195141">
    <w:abstractNumId w:val="0"/>
  </w:num>
  <w:num w:numId="10" w16cid:durableId="613368929">
    <w:abstractNumId w:val="15"/>
  </w:num>
  <w:num w:numId="11" w16cid:durableId="1383747596">
    <w:abstractNumId w:val="9"/>
  </w:num>
  <w:num w:numId="12" w16cid:durableId="616642504">
    <w:abstractNumId w:val="10"/>
  </w:num>
  <w:num w:numId="13" w16cid:durableId="465778877">
    <w:abstractNumId w:val="12"/>
  </w:num>
  <w:num w:numId="14" w16cid:durableId="270431644">
    <w:abstractNumId w:val="13"/>
  </w:num>
  <w:num w:numId="15" w16cid:durableId="2098936152">
    <w:abstractNumId w:val="8"/>
  </w:num>
  <w:num w:numId="16" w16cid:durableId="14865096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001A"/>
    <w:rsid w:val="0000119C"/>
    <w:rsid w:val="00003458"/>
    <w:rsid w:val="00003FC2"/>
    <w:rsid w:val="000044C0"/>
    <w:rsid w:val="00006D71"/>
    <w:rsid w:val="00012C69"/>
    <w:rsid w:val="00012DB0"/>
    <w:rsid w:val="00026B7D"/>
    <w:rsid w:val="000277A0"/>
    <w:rsid w:val="000314FF"/>
    <w:rsid w:val="00037B9D"/>
    <w:rsid w:val="00046362"/>
    <w:rsid w:val="00052269"/>
    <w:rsid w:val="00054064"/>
    <w:rsid w:val="00054F47"/>
    <w:rsid w:val="00056A24"/>
    <w:rsid w:val="000571F9"/>
    <w:rsid w:val="00062D84"/>
    <w:rsid w:val="00062F99"/>
    <w:rsid w:val="00070B4C"/>
    <w:rsid w:val="00072A97"/>
    <w:rsid w:val="00077560"/>
    <w:rsid w:val="000778FD"/>
    <w:rsid w:val="00083F1F"/>
    <w:rsid w:val="00085AA0"/>
    <w:rsid w:val="0008751F"/>
    <w:rsid w:val="0009206B"/>
    <w:rsid w:val="00092DF9"/>
    <w:rsid w:val="00094FBF"/>
    <w:rsid w:val="00095AE5"/>
    <w:rsid w:val="000A16D5"/>
    <w:rsid w:val="000A27C3"/>
    <w:rsid w:val="000A5BF9"/>
    <w:rsid w:val="000B1304"/>
    <w:rsid w:val="000B1B4F"/>
    <w:rsid w:val="000C0880"/>
    <w:rsid w:val="000C0E54"/>
    <w:rsid w:val="000C2FE2"/>
    <w:rsid w:val="000D23F8"/>
    <w:rsid w:val="000D6CFB"/>
    <w:rsid w:val="000D6F2D"/>
    <w:rsid w:val="000E315E"/>
    <w:rsid w:val="000E3B36"/>
    <w:rsid w:val="000E3F73"/>
    <w:rsid w:val="000E5C52"/>
    <w:rsid w:val="000E74A8"/>
    <w:rsid w:val="000F03CF"/>
    <w:rsid w:val="000F18ED"/>
    <w:rsid w:val="000F26D5"/>
    <w:rsid w:val="000F5A66"/>
    <w:rsid w:val="000F5F83"/>
    <w:rsid w:val="00101F66"/>
    <w:rsid w:val="0010443F"/>
    <w:rsid w:val="00104563"/>
    <w:rsid w:val="00104F80"/>
    <w:rsid w:val="00107F33"/>
    <w:rsid w:val="0011741C"/>
    <w:rsid w:val="00117CBB"/>
    <w:rsid w:val="00121D28"/>
    <w:rsid w:val="00130A00"/>
    <w:rsid w:val="0013141C"/>
    <w:rsid w:val="001366D1"/>
    <w:rsid w:val="00152689"/>
    <w:rsid w:val="0016315B"/>
    <w:rsid w:val="00170ECB"/>
    <w:rsid w:val="00175149"/>
    <w:rsid w:val="0017582E"/>
    <w:rsid w:val="00184F6A"/>
    <w:rsid w:val="001863CE"/>
    <w:rsid w:val="00186A7D"/>
    <w:rsid w:val="00192BA8"/>
    <w:rsid w:val="00195312"/>
    <w:rsid w:val="001A56D0"/>
    <w:rsid w:val="001B144C"/>
    <w:rsid w:val="001B35C7"/>
    <w:rsid w:val="001C470C"/>
    <w:rsid w:val="001C4A9E"/>
    <w:rsid w:val="001C7394"/>
    <w:rsid w:val="001D17F2"/>
    <w:rsid w:val="001D34DC"/>
    <w:rsid w:val="001D363A"/>
    <w:rsid w:val="001D629E"/>
    <w:rsid w:val="001E08D1"/>
    <w:rsid w:val="001E7ED0"/>
    <w:rsid w:val="001F11B9"/>
    <w:rsid w:val="001F3A71"/>
    <w:rsid w:val="001F51DE"/>
    <w:rsid w:val="001F6930"/>
    <w:rsid w:val="00202F75"/>
    <w:rsid w:val="002055A1"/>
    <w:rsid w:val="0020648A"/>
    <w:rsid w:val="0020657C"/>
    <w:rsid w:val="002112B6"/>
    <w:rsid w:val="00211D96"/>
    <w:rsid w:val="00212BEB"/>
    <w:rsid w:val="00212F46"/>
    <w:rsid w:val="002153FB"/>
    <w:rsid w:val="00216A1F"/>
    <w:rsid w:val="00217F52"/>
    <w:rsid w:val="00223ADF"/>
    <w:rsid w:val="0022491D"/>
    <w:rsid w:val="00224B35"/>
    <w:rsid w:val="00225C9B"/>
    <w:rsid w:val="0023084A"/>
    <w:rsid w:val="0023147C"/>
    <w:rsid w:val="0023235F"/>
    <w:rsid w:val="002346D4"/>
    <w:rsid w:val="00234B85"/>
    <w:rsid w:val="002358C1"/>
    <w:rsid w:val="00243823"/>
    <w:rsid w:val="0024511B"/>
    <w:rsid w:val="0025411D"/>
    <w:rsid w:val="00255CFB"/>
    <w:rsid w:val="0025686A"/>
    <w:rsid w:val="002610E3"/>
    <w:rsid w:val="00265AC2"/>
    <w:rsid w:val="00266E7E"/>
    <w:rsid w:val="00271D38"/>
    <w:rsid w:val="00272722"/>
    <w:rsid w:val="0027405C"/>
    <w:rsid w:val="00274A17"/>
    <w:rsid w:val="00277283"/>
    <w:rsid w:val="002800AD"/>
    <w:rsid w:val="00281C40"/>
    <w:rsid w:val="00283439"/>
    <w:rsid w:val="002834D3"/>
    <w:rsid w:val="00283B3E"/>
    <w:rsid w:val="00284B71"/>
    <w:rsid w:val="00286518"/>
    <w:rsid w:val="00290569"/>
    <w:rsid w:val="00290878"/>
    <w:rsid w:val="00292686"/>
    <w:rsid w:val="002956DD"/>
    <w:rsid w:val="00295CE4"/>
    <w:rsid w:val="002A2ECA"/>
    <w:rsid w:val="002A73AD"/>
    <w:rsid w:val="002B0523"/>
    <w:rsid w:val="002B12ED"/>
    <w:rsid w:val="002B2439"/>
    <w:rsid w:val="002B2D96"/>
    <w:rsid w:val="002B3514"/>
    <w:rsid w:val="002B6C7A"/>
    <w:rsid w:val="002B703C"/>
    <w:rsid w:val="002B772E"/>
    <w:rsid w:val="002C106A"/>
    <w:rsid w:val="002C1D57"/>
    <w:rsid w:val="002C528B"/>
    <w:rsid w:val="002C63F1"/>
    <w:rsid w:val="002D6435"/>
    <w:rsid w:val="002D7DB6"/>
    <w:rsid w:val="002E09F7"/>
    <w:rsid w:val="002E69F2"/>
    <w:rsid w:val="002E79CE"/>
    <w:rsid w:val="002F0B65"/>
    <w:rsid w:val="00301427"/>
    <w:rsid w:val="0030164E"/>
    <w:rsid w:val="003017E2"/>
    <w:rsid w:val="00301F0D"/>
    <w:rsid w:val="00302F80"/>
    <w:rsid w:val="00303639"/>
    <w:rsid w:val="00304788"/>
    <w:rsid w:val="00305C91"/>
    <w:rsid w:val="00305D74"/>
    <w:rsid w:val="00306E76"/>
    <w:rsid w:val="00312CDC"/>
    <w:rsid w:val="00317A1F"/>
    <w:rsid w:val="00324C93"/>
    <w:rsid w:val="00326CA0"/>
    <w:rsid w:val="00327011"/>
    <w:rsid w:val="003273EE"/>
    <w:rsid w:val="00327C29"/>
    <w:rsid w:val="003351AC"/>
    <w:rsid w:val="003410B1"/>
    <w:rsid w:val="00343848"/>
    <w:rsid w:val="00343979"/>
    <w:rsid w:val="003446DC"/>
    <w:rsid w:val="00360C68"/>
    <w:rsid w:val="00371C4B"/>
    <w:rsid w:val="00374487"/>
    <w:rsid w:val="00375334"/>
    <w:rsid w:val="00377689"/>
    <w:rsid w:val="00383290"/>
    <w:rsid w:val="00392362"/>
    <w:rsid w:val="00397E83"/>
    <w:rsid w:val="003A4E7F"/>
    <w:rsid w:val="003A6707"/>
    <w:rsid w:val="003B166F"/>
    <w:rsid w:val="003B208E"/>
    <w:rsid w:val="003B5ED9"/>
    <w:rsid w:val="003B689E"/>
    <w:rsid w:val="003C1817"/>
    <w:rsid w:val="003C2E13"/>
    <w:rsid w:val="003C3F72"/>
    <w:rsid w:val="003C40E1"/>
    <w:rsid w:val="003C476F"/>
    <w:rsid w:val="003D122D"/>
    <w:rsid w:val="003D66FC"/>
    <w:rsid w:val="003E0423"/>
    <w:rsid w:val="003E1789"/>
    <w:rsid w:val="003E424C"/>
    <w:rsid w:val="003E43EE"/>
    <w:rsid w:val="003E6AB0"/>
    <w:rsid w:val="003E7BAE"/>
    <w:rsid w:val="003F00BE"/>
    <w:rsid w:val="003F309B"/>
    <w:rsid w:val="003F638C"/>
    <w:rsid w:val="003F6754"/>
    <w:rsid w:val="003F7B7F"/>
    <w:rsid w:val="00402268"/>
    <w:rsid w:val="004066F7"/>
    <w:rsid w:val="00410192"/>
    <w:rsid w:val="00410A09"/>
    <w:rsid w:val="004139EC"/>
    <w:rsid w:val="00413BD6"/>
    <w:rsid w:val="00414E33"/>
    <w:rsid w:val="00420871"/>
    <w:rsid w:val="00420B81"/>
    <w:rsid w:val="00420E8E"/>
    <w:rsid w:val="004333F9"/>
    <w:rsid w:val="00436E6B"/>
    <w:rsid w:val="00441DFD"/>
    <w:rsid w:val="004428AE"/>
    <w:rsid w:val="004430E4"/>
    <w:rsid w:val="00445D2E"/>
    <w:rsid w:val="00447DAE"/>
    <w:rsid w:val="00451AB2"/>
    <w:rsid w:val="00455D09"/>
    <w:rsid w:val="00456585"/>
    <w:rsid w:val="00471123"/>
    <w:rsid w:val="004729FE"/>
    <w:rsid w:val="0047373D"/>
    <w:rsid w:val="00474B16"/>
    <w:rsid w:val="00483FB2"/>
    <w:rsid w:val="00484E24"/>
    <w:rsid w:val="00485ACF"/>
    <w:rsid w:val="00485C1B"/>
    <w:rsid w:val="0049177C"/>
    <w:rsid w:val="0049225C"/>
    <w:rsid w:val="004974DF"/>
    <w:rsid w:val="00497BC1"/>
    <w:rsid w:val="00497D49"/>
    <w:rsid w:val="004A0FCF"/>
    <w:rsid w:val="004B3AAA"/>
    <w:rsid w:val="004B7AA4"/>
    <w:rsid w:val="004C0794"/>
    <w:rsid w:val="004C3244"/>
    <w:rsid w:val="004C3F11"/>
    <w:rsid w:val="004D385E"/>
    <w:rsid w:val="004D5281"/>
    <w:rsid w:val="004D7090"/>
    <w:rsid w:val="004D7609"/>
    <w:rsid w:val="004E0917"/>
    <w:rsid w:val="004E098B"/>
    <w:rsid w:val="004E2BF4"/>
    <w:rsid w:val="004F1B45"/>
    <w:rsid w:val="004F2030"/>
    <w:rsid w:val="004F4545"/>
    <w:rsid w:val="004F563C"/>
    <w:rsid w:val="004F5D38"/>
    <w:rsid w:val="004F61CC"/>
    <w:rsid w:val="00503069"/>
    <w:rsid w:val="005051CF"/>
    <w:rsid w:val="00507A5E"/>
    <w:rsid w:val="00511BCC"/>
    <w:rsid w:val="00512EC8"/>
    <w:rsid w:val="00513C29"/>
    <w:rsid w:val="005176C8"/>
    <w:rsid w:val="00517F52"/>
    <w:rsid w:val="005216E7"/>
    <w:rsid w:val="0052502B"/>
    <w:rsid w:val="00525940"/>
    <w:rsid w:val="00526057"/>
    <w:rsid w:val="0052645F"/>
    <w:rsid w:val="00526A8C"/>
    <w:rsid w:val="005275CF"/>
    <w:rsid w:val="00534F5F"/>
    <w:rsid w:val="005369BC"/>
    <w:rsid w:val="00540BD6"/>
    <w:rsid w:val="00542370"/>
    <w:rsid w:val="00544623"/>
    <w:rsid w:val="00545895"/>
    <w:rsid w:val="00545B60"/>
    <w:rsid w:val="005470BC"/>
    <w:rsid w:val="00550D20"/>
    <w:rsid w:val="00551F7F"/>
    <w:rsid w:val="005534CD"/>
    <w:rsid w:val="00553D30"/>
    <w:rsid w:val="00555AE5"/>
    <w:rsid w:val="00557D08"/>
    <w:rsid w:val="00560DC7"/>
    <w:rsid w:val="0056463A"/>
    <w:rsid w:val="005650D7"/>
    <w:rsid w:val="00566439"/>
    <w:rsid w:val="00566D37"/>
    <w:rsid w:val="00570AE5"/>
    <w:rsid w:val="00570B59"/>
    <w:rsid w:val="00572AD4"/>
    <w:rsid w:val="00574876"/>
    <w:rsid w:val="005754FB"/>
    <w:rsid w:val="00575CC1"/>
    <w:rsid w:val="00580070"/>
    <w:rsid w:val="005806EB"/>
    <w:rsid w:val="00582C13"/>
    <w:rsid w:val="00590868"/>
    <w:rsid w:val="00590A1E"/>
    <w:rsid w:val="00595489"/>
    <w:rsid w:val="00596A94"/>
    <w:rsid w:val="005A28A8"/>
    <w:rsid w:val="005A3A2D"/>
    <w:rsid w:val="005A6EED"/>
    <w:rsid w:val="005A7ECB"/>
    <w:rsid w:val="005B152A"/>
    <w:rsid w:val="005C15F2"/>
    <w:rsid w:val="005C1A4B"/>
    <w:rsid w:val="005C3FB5"/>
    <w:rsid w:val="005C4C6C"/>
    <w:rsid w:val="005C68DB"/>
    <w:rsid w:val="005C7CF9"/>
    <w:rsid w:val="005D0FCB"/>
    <w:rsid w:val="005D3965"/>
    <w:rsid w:val="005E2F97"/>
    <w:rsid w:val="005E5F91"/>
    <w:rsid w:val="005E6504"/>
    <w:rsid w:val="005F0AB8"/>
    <w:rsid w:val="005F2711"/>
    <w:rsid w:val="005F4428"/>
    <w:rsid w:val="005F4B2F"/>
    <w:rsid w:val="005F6B04"/>
    <w:rsid w:val="00600D38"/>
    <w:rsid w:val="006026FD"/>
    <w:rsid w:val="00603861"/>
    <w:rsid w:val="006055CF"/>
    <w:rsid w:val="00605B99"/>
    <w:rsid w:val="006066CB"/>
    <w:rsid w:val="00606CEB"/>
    <w:rsid w:val="00611AD0"/>
    <w:rsid w:val="0061403C"/>
    <w:rsid w:val="006209FF"/>
    <w:rsid w:val="006235AE"/>
    <w:rsid w:val="0063000E"/>
    <w:rsid w:val="00630028"/>
    <w:rsid w:val="00640A0A"/>
    <w:rsid w:val="00641E1A"/>
    <w:rsid w:val="006425B1"/>
    <w:rsid w:val="00644229"/>
    <w:rsid w:val="006452CA"/>
    <w:rsid w:val="006505A9"/>
    <w:rsid w:val="00653416"/>
    <w:rsid w:val="00654C42"/>
    <w:rsid w:val="00656EEA"/>
    <w:rsid w:val="00661293"/>
    <w:rsid w:val="00665CEE"/>
    <w:rsid w:val="00670A70"/>
    <w:rsid w:val="00681D09"/>
    <w:rsid w:val="006862EE"/>
    <w:rsid w:val="00686EBA"/>
    <w:rsid w:val="006921B5"/>
    <w:rsid w:val="00696EAB"/>
    <w:rsid w:val="006A0630"/>
    <w:rsid w:val="006A39C2"/>
    <w:rsid w:val="006A480A"/>
    <w:rsid w:val="006A6474"/>
    <w:rsid w:val="006A7EB3"/>
    <w:rsid w:val="006B22BC"/>
    <w:rsid w:val="006B2A72"/>
    <w:rsid w:val="006B3206"/>
    <w:rsid w:val="006B394D"/>
    <w:rsid w:val="006B64EF"/>
    <w:rsid w:val="006B682E"/>
    <w:rsid w:val="006B6CF5"/>
    <w:rsid w:val="006C03E3"/>
    <w:rsid w:val="006C25F3"/>
    <w:rsid w:val="006C35FC"/>
    <w:rsid w:val="006C4D38"/>
    <w:rsid w:val="006D0B19"/>
    <w:rsid w:val="006D13CD"/>
    <w:rsid w:val="006D3BFE"/>
    <w:rsid w:val="006D3EC2"/>
    <w:rsid w:val="006D4712"/>
    <w:rsid w:val="006D4C20"/>
    <w:rsid w:val="006D6CB3"/>
    <w:rsid w:val="006D78FC"/>
    <w:rsid w:val="006D7C2E"/>
    <w:rsid w:val="006E48C2"/>
    <w:rsid w:val="006F1177"/>
    <w:rsid w:val="006F19D7"/>
    <w:rsid w:val="006F693B"/>
    <w:rsid w:val="007012A3"/>
    <w:rsid w:val="00701CC5"/>
    <w:rsid w:val="00703525"/>
    <w:rsid w:val="00704C5B"/>
    <w:rsid w:val="00710976"/>
    <w:rsid w:val="007155F1"/>
    <w:rsid w:val="00715DB3"/>
    <w:rsid w:val="007179EE"/>
    <w:rsid w:val="0072027E"/>
    <w:rsid w:val="00721B0B"/>
    <w:rsid w:val="00723088"/>
    <w:rsid w:val="0072335D"/>
    <w:rsid w:val="00726728"/>
    <w:rsid w:val="00726D51"/>
    <w:rsid w:val="007279F4"/>
    <w:rsid w:val="0073184C"/>
    <w:rsid w:val="0073193B"/>
    <w:rsid w:val="007373C8"/>
    <w:rsid w:val="007405F6"/>
    <w:rsid w:val="00741803"/>
    <w:rsid w:val="00744E13"/>
    <w:rsid w:val="00746348"/>
    <w:rsid w:val="00750A45"/>
    <w:rsid w:val="00751222"/>
    <w:rsid w:val="00753E3F"/>
    <w:rsid w:val="007551D0"/>
    <w:rsid w:val="007554EF"/>
    <w:rsid w:val="00757BB6"/>
    <w:rsid w:val="00761DAC"/>
    <w:rsid w:val="00762A88"/>
    <w:rsid w:val="0076323E"/>
    <w:rsid w:val="00766F92"/>
    <w:rsid w:val="00767855"/>
    <w:rsid w:val="00772B7C"/>
    <w:rsid w:val="00777E66"/>
    <w:rsid w:val="007808B0"/>
    <w:rsid w:val="00780D03"/>
    <w:rsid w:val="00781084"/>
    <w:rsid w:val="00790BB6"/>
    <w:rsid w:val="007A4945"/>
    <w:rsid w:val="007B0A1F"/>
    <w:rsid w:val="007B1082"/>
    <w:rsid w:val="007B5848"/>
    <w:rsid w:val="007B696C"/>
    <w:rsid w:val="007B6998"/>
    <w:rsid w:val="007B7FBA"/>
    <w:rsid w:val="007C4DC5"/>
    <w:rsid w:val="007C661C"/>
    <w:rsid w:val="007D0339"/>
    <w:rsid w:val="007E0F00"/>
    <w:rsid w:val="007E34B9"/>
    <w:rsid w:val="007E437A"/>
    <w:rsid w:val="007E5A8B"/>
    <w:rsid w:val="007F0D5A"/>
    <w:rsid w:val="007F32D1"/>
    <w:rsid w:val="00802B38"/>
    <w:rsid w:val="00804C06"/>
    <w:rsid w:val="00822AE3"/>
    <w:rsid w:val="00827DFF"/>
    <w:rsid w:val="0083315C"/>
    <w:rsid w:val="008334B1"/>
    <w:rsid w:val="008355E7"/>
    <w:rsid w:val="0083658A"/>
    <w:rsid w:val="008410CD"/>
    <w:rsid w:val="0084148D"/>
    <w:rsid w:val="00847498"/>
    <w:rsid w:val="00852202"/>
    <w:rsid w:val="00852D06"/>
    <w:rsid w:val="00853701"/>
    <w:rsid w:val="00853BD6"/>
    <w:rsid w:val="008603B6"/>
    <w:rsid w:val="0087229D"/>
    <w:rsid w:val="008726D4"/>
    <w:rsid w:val="0087351E"/>
    <w:rsid w:val="00875C87"/>
    <w:rsid w:val="00885C8E"/>
    <w:rsid w:val="00886DE1"/>
    <w:rsid w:val="0089352D"/>
    <w:rsid w:val="00895D61"/>
    <w:rsid w:val="008A35D4"/>
    <w:rsid w:val="008A5FE9"/>
    <w:rsid w:val="008B3DA3"/>
    <w:rsid w:val="008B43AF"/>
    <w:rsid w:val="008C1795"/>
    <w:rsid w:val="008C2291"/>
    <w:rsid w:val="008C26A9"/>
    <w:rsid w:val="008C31F5"/>
    <w:rsid w:val="008C3F2C"/>
    <w:rsid w:val="008C5606"/>
    <w:rsid w:val="008C7939"/>
    <w:rsid w:val="008E34A9"/>
    <w:rsid w:val="008E3F2F"/>
    <w:rsid w:val="008E44F7"/>
    <w:rsid w:val="008E48AF"/>
    <w:rsid w:val="008F615F"/>
    <w:rsid w:val="008F61C4"/>
    <w:rsid w:val="00900CD7"/>
    <w:rsid w:val="00911E70"/>
    <w:rsid w:val="00912463"/>
    <w:rsid w:val="00920064"/>
    <w:rsid w:val="009218B8"/>
    <w:rsid w:val="00921FB7"/>
    <w:rsid w:val="00924CE8"/>
    <w:rsid w:val="00932B3F"/>
    <w:rsid w:val="00934F37"/>
    <w:rsid w:val="009360FE"/>
    <w:rsid w:val="0094159A"/>
    <w:rsid w:val="00942250"/>
    <w:rsid w:val="00944366"/>
    <w:rsid w:val="00945EF3"/>
    <w:rsid w:val="00946BC8"/>
    <w:rsid w:val="00951D3C"/>
    <w:rsid w:val="00952C7A"/>
    <w:rsid w:val="009563ED"/>
    <w:rsid w:val="00957B44"/>
    <w:rsid w:val="009600F7"/>
    <w:rsid w:val="00961E17"/>
    <w:rsid w:val="009662A5"/>
    <w:rsid w:val="00967526"/>
    <w:rsid w:val="0097164D"/>
    <w:rsid w:val="009756B6"/>
    <w:rsid w:val="0097780B"/>
    <w:rsid w:val="00987631"/>
    <w:rsid w:val="00991C28"/>
    <w:rsid w:val="00991F72"/>
    <w:rsid w:val="00997384"/>
    <w:rsid w:val="0099788B"/>
    <w:rsid w:val="009A2434"/>
    <w:rsid w:val="009A252E"/>
    <w:rsid w:val="009A26EE"/>
    <w:rsid w:val="009A403E"/>
    <w:rsid w:val="009B1EFB"/>
    <w:rsid w:val="009B3921"/>
    <w:rsid w:val="009B540A"/>
    <w:rsid w:val="009B606E"/>
    <w:rsid w:val="009C7025"/>
    <w:rsid w:val="009D266E"/>
    <w:rsid w:val="009D2B63"/>
    <w:rsid w:val="009E4D28"/>
    <w:rsid w:val="009E6A74"/>
    <w:rsid w:val="009E77F2"/>
    <w:rsid w:val="009F0E1A"/>
    <w:rsid w:val="009F5F29"/>
    <w:rsid w:val="00A00A1E"/>
    <w:rsid w:val="00A03D7E"/>
    <w:rsid w:val="00A0477C"/>
    <w:rsid w:val="00A0645A"/>
    <w:rsid w:val="00A07936"/>
    <w:rsid w:val="00A15640"/>
    <w:rsid w:val="00A20052"/>
    <w:rsid w:val="00A21AE8"/>
    <w:rsid w:val="00A2251E"/>
    <w:rsid w:val="00A22715"/>
    <w:rsid w:val="00A23AD8"/>
    <w:rsid w:val="00A25E3C"/>
    <w:rsid w:val="00A2655B"/>
    <w:rsid w:val="00A40EBF"/>
    <w:rsid w:val="00A440A1"/>
    <w:rsid w:val="00A444F2"/>
    <w:rsid w:val="00A44A7D"/>
    <w:rsid w:val="00A46CAA"/>
    <w:rsid w:val="00A513E8"/>
    <w:rsid w:val="00A51586"/>
    <w:rsid w:val="00A5677F"/>
    <w:rsid w:val="00A5683C"/>
    <w:rsid w:val="00A66881"/>
    <w:rsid w:val="00A71916"/>
    <w:rsid w:val="00A72292"/>
    <w:rsid w:val="00A72A00"/>
    <w:rsid w:val="00A73104"/>
    <w:rsid w:val="00A76F36"/>
    <w:rsid w:val="00A77FC8"/>
    <w:rsid w:val="00A82003"/>
    <w:rsid w:val="00A84994"/>
    <w:rsid w:val="00A85396"/>
    <w:rsid w:val="00A93688"/>
    <w:rsid w:val="00A976A3"/>
    <w:rsid w:val="00AA2BF7"/>
    <w:rsid w:val="00AA34E3"/>
    <w:rsid w:val="00AA451F"/>
    <w:rsid w:val="00AB498D"/>
    <w:rsid w:val="00AB5CAE"/>
    <w:rsid w:val="00AB5FF0"/>
    <w:rsid w:val="00AC21B0"/>
    <w:rsid w:val="00AC463E"/>
    <w:rsid w:val="00AC71DE"/>
    <w:rsid w:val="00AD04AC"/>
    <w:rsid w:val="00AD1E91"/>
    <w:rsid w:val="00AD34A0"/>
    <w:rsid w:val="00AD4CE9"/>
    <w:rsid w:val="00AD5C65"/>
    <w:rsid w:val="00AD5E4E"/>
    <w:rsid w:val="00AE012A"/>
    <w:rsid w:val="00AE087C"/>
    <w:rsid w:val="00AE0EE3"/>
    <w:rsid w:val="00AE1619"/>
    <w:rsid w:val="00AE7226"/>
    <w:rsid w:val="00AF6954"/>
    <w:rsid w:val="00B00C1D"/>
    <w:rsid w:val="00B03042"/>
    <w:rsid w:val="00B051AA"/>
    <w:rsid w:val="00B067AB"/>
    <w:rsid w:val="00B069C8"/>
    <w:rsid w:val="00B07877"/>
    <w:rsid w:val="00B16356"/>
    <w:rsid w:val="00B23012"/>
    <w:rsid w:val="00B23D4B"/>
    <w:rsid w:val="00B2583E"/>
    <w:rsid w:val="00B33D45"/>
    <w:rsid w:val="00B34843"/>
    <w:rsid w:val="00B34ADF"/>
    <w:rsid w:val="00B3575C"/>
    <w:rsid w:val="00B44C05"/>
    <w:rsid w:val="00B4698E"/>
    <w:rsid w:val="00B46A70"/>
    <w:rsid w:val="00B51B7D"/>
    <w:rsid w:val="00B60B03"/>
    <w:rsid w:val="00B71D4D"/>
    <w:rsid w:val="00B731C5"/>
    <w:rsid w:val="00B75C9E"/>
    <w:rsid w:val="00B76C61"/>
    <w:rsid w:val="00B81ABD"/>
    <w:rsid w:val="00B836CB"/>
    <w:rsid w:val="00B846E2"/>
    <w:rsid w:val="00B84B85"/>
    <w:rsid w:val="00B86E6A"/>
    <w:rsid w:val="00B9283C"/>
    <w:rsid w:val="00B92F73"/>
    <w:rsid w:val="00B94FA3"/>
    <w:rsid w:val="00B9552A"/>
    <w:rsid w:val="00BA074C"/>
    <w:rsid w:val="00BA2CDE"/>
    <w:rsid w:val="00BA5B57"/>
    <w:rsid w:val="00BA6EE0"/>
    <w:rsid w:val="00BB3198"/>
    <w:rsid w:val="00BB608A"/>
    <w:rsid w:val="00BB63BF"/>
    <w:rsid w:val="00BC3AC8"/>
    <w:rsid w:val="00BC5265"/>
    <w:rsid w:val="00BD0C80"/>
    <w:rsid w:val="00BD1CC0"/>
    <w:rsid w:val="00BD3255"/>
    <w:rsid w:val="00BD4CCF"/>
    <w:rsid w:val="00BD549B"/>
    <w:rsid w:val="00BE0C32"/>
    <w:rsid w:val="00BE3B2C"/>
    <w:rsid w:val="00BE5B7F"/>
    <w:rsid w:val="00BE7445"/>
    <w:rsid w:val="00BE7802"/>
    <w:rsid w:val="00BF0495"/>
    <w:rsid w:val="00BF3DD8"/>
    <w:rsid w:val="00C02E55"/>
    <w:rsid w:val="00C12C14"/>
    <w:rsid w:val="00C131B1"/>
    <w:rsid w:val="00C15D00"/>
    <w:rsid w:val="00C2553E"/>
    <w:rsid w:val="00C256BE"/>
    <w:rsid w:val="00C26B75"/>
    <w:rsid w:val="00C27DBB"/>
    <w:rsid w:val="00C300E9"/>
    <w:rsid w:val="00C32DBD"/>
    <w:rsid w:val="00C35D13"/>
    <w:rsid w:val="00C35E90"/>
    <w:rsid w:val="00C36C3D"/>
    <w:rsid w:val="00C46FCF"/>
    <w:rsid w:val="00C47EAC"/>
    <w:rsid w:val="00C51F87"/>
    <w:rsid w:val="00C5459E"/>
    <w:rsid w:val="00C54B86"/>
    <w:rsid w:val="00C57548"/>
    <w:rsid w:val="00C60145"/>
    <w:rsid w:val="00C6462B"/>
    <w:rsid w:val="00C64A49"/>
    <w:rsid w:val="00C6635F"/>
    <w:rsid w:val="00C671F8"/>
    <w:rsid w:val="00C71340"/>
    <w:rsid w:val="00C72240"/>
    <w:rsid w:val="00C73113"/>
    <w:rsid w:val="00C832E3"/>
    <w:rsid w:val="00C838EA"/>
    <w:rsid w:val="00C848AD"/>
    <w:rsid w:val="00C96A2E"/>
    <w:rsid w:val="00CA13CE"/>
    <w:rsid w:val="00CA3B55"/>
    <w:rsid w:val="00CB0AE3"/>
    <w:rsid w:val="00CB15BE"/>
    <w:rsid w:val="00CB6EBB"/>
    <w:rsid w:val="00CC0AB1"/>
    <w:rsid w:val="00CC180E"/>
    <w:rsid w:val="00CC40CB"/>
    <w:rsid w:val="00CD5BE3"/>
    <w:rsid w:val="00CE0283"/>
    <w:rsid w:val="00CE12C9"/>
    <w:rsid w:val="00CE17AE"/>
    <w:rsid w:val="00CE4503"/>
    <w:rsid w:val="00CE62F8"/>
    <w:rsid w:val="00CF5C36"/>
    <w:rsid w:val="00D003CE"/>
    <w:rsid w:val="00D01933"/>
    <w:rsid w:val="00D02644"/>
    <w:rsid w:val="00D02E6E"/>
    <w:rsid w:val="00D04433"/>
    <w:rsid w:val="00D046B3"/>
    <w:rsid w:val="00D11F8F"/>
    <w:rsid w:val="00D141F5"/>
    <w:rsid w:val="00D16DFA"/>
    <w:rsid w:val="00D2164B"/>
    <w:rsid w:val="00D221C6"/>
    <w:rsid w:val="00D2651E"/>
    <w:rsid w:val="00D36D03"/>
    <w:rsid w:val="00D413A6"/>
    <w:rsid w:val="00D579A1"/>
    <w:rsid w:val="00D6312B"/>
    <w:rsid w:val="00D63579"/>
    <w:rsid w:val="00D76A7C"/>
    <w:rsid w:val="00D774FA"/>
    <w:rsid w:val="00D800DB"/>
    <w:rsid w:val="00D8022D"/>
    <w:rsid w:val="00D8179E"/>
    <w:rsid w:val="00D835F2"/>
    <w:rsid w:val="00D85A45"/>
    <w:rsid w:val="00D931B1"/>
    <w:rsid w:val="00D939C9"/>
    <w:rsid w:val="00D95A7B"/>
    <w:rsid w:val="00D969BC"/>
    <w:rsid w:val="00D979A9"/>
    <w:rsid w:val="00DA42A0"/>
    <w:rsid w:val="00DA4B1F"/>
    <w:rsid w:val="00DB0071"/>
    <w:rsid w:val="00DB08A6"/>
    <w:rsid w:val="00DB1791"/>
    <w:rsid w:val="00DB1C8B"/>
    <w:rsid w:val="00DB270A"/>
    <w:rsid w:val="00DB2839"/>
    <w:rsid w:val="00DB2864"/>
    <w:rsid w:val="00DB68D6"/>
    <w:rsid w:val="00DC14DD"/>
    <w:rsid w:val="00DC1734"/>
    <w:rsid w:val="00DC1A7C"/>
    <w:rsid w:val="00DC521F"/>
    <w:rsid w:val="00DC5FC6"/>
    <w:rsid w:val="00DD1447"/>
    <w:rsid w:val="00DD3DAB"/>
    <w:rsid w:val="00DD4FFD"/>
    <w:rsid w:val="00DD6676"/>
    <w:rsid w:val="00DE054B"/>
    <w:rsid w:val="00DE0563"/>
    <w:rsid w:val="00DE1E0F"/>
    <w:rsid w:val="00DE51CE"/>
    <w:rsid w:val="00DE70BD"/>
    <w:rsid w:val="00DF136F"/>
    <w:rsid w:val="00DF77A6"/>
    <w:rsid w:val="00E03B7E"/>
    <w:rsid w:val="00E057B8"/>
    <w:rsid w:val="00E17F72"/>
    <w:rsid w:val="00E32EE2"/>
    <w:rsid w:val="00E35B04"/>
    <w:rsid w:val="00E44516"/>
    <w:rsid w:val="00E45421"/>
    <w:rsid w:val="00E46049"/>
    <w:rsid w:val="00E47B18"/>
    <w:rsid w:val="00E50187"/>
    <w:rsid w:val="00E54B3D"/>
    <w:rsid w:val="00E550B3"/>
    <w:rsid w:val="00E603F7"/>
    <w:rsid w:val="00E67FFB"/>
    <w:rsid w:val="00E70AFA"/>
    <w:rsid w:val="00E712FA"/>
    <w:rsid w:val="00E714EA"/>
    <w:rsid w:val="00E72BC8"/>
    <w:rsid w:val="00E81F62"/>
    <w:rsid w:val="00E902CD"/>
    <w:rsid w:val="00E915E8"/>
    <w:rsid w:val="00E91D06"/>
    <w:rsid w:val="00E92B40"/>
    <w:rsid w:val="00E968F9"/>
    <w:rsid w:val="00EA051E"/>
    <w:rsid w:val="00EA0B30"/>
    <w:rsid w:val="00EA26F0"/>
    <w:rsid w:val="00EA2DF5"/>
    <w:rsid w:val="00EA30D1"/>
    <w:rsid w:val="00EA3214"/>
    <w:rsid w:val="00EA4B33"/>
    <w:rsid w:val="00EA4DE4"/>
    <w:rsid w:val="00EA51D3"/>
    <w:rsid w:val="00EA67FB"/>
    <w:rsid w:val="00EB1A29"/>
    <w:rsid w:val="00EB2DE7"/>
    <w:rsid w:val="00EB58EF"/>
    <w:rsid w:val="00EB619C"/>
    <w:rsid w:val="00EB7275"/>
    <w:rsid w:val="00EC3EDB"/>
    <w:rsid w:val="00EC4DB4"/>
    <w:rsid w:val="00EC57B0"/>
    <w:rsid w:val="00EC6339"/>
    <w:rsid w:val="00EC793E"/>
    <w:rsid w:val="00ED1746"/>
    <w:rsid w:val="00ED210D"/>
    <w:rsid w:val="00ED3186"/>
    <w:rsid w:val="00EE1F2D"/>
    <w:rsid w:val="00EE3649"/>
    <w:rsid w:val="00EE718A"/>
    <w:rsid w:val="00EE7276"/>
    <w:rsid w:val="00EF2065"/>
    <w:rsid w:val="00EF22D9"/>
    <w:rsid w:val="00EF41A0"/>
    <w:rsid w:val="00F038F5"/>
    <w:rsid w:val="00F04B1A"/>
    <w:rsid w:val="00F06678"/>
    <w:rsid w:val="00F14AF8"/>
    <w:rsid w:val="00F2322C"/>
    <w:rsid w:val="00F24B99"/>
    <w:rsid w:val="00F25E76"/>
    <w:rsid w:val="00F3396D"/>
    <w:rsid w:val="00F36213"/>
    <w:rsid w:val="00F37132"/>
    <w:rsid w:val="00F427FD"/>
    <w:rsid w:val="00F44425"/>
    <w:rsid w:val="00F44C50"/>
    <w:rsid w:val="00F45D17"/>
    <w:rsid w:val="00F46ED4"/>
    <w:rsid w:val="00F503F9"/>
    <w:rsid w:val="00F5291F"/>
    <w:rsid w:val="00F54A8F"/>
    <w:rsid w:val="00F56FFE"/>
    <w:rsid w:val="00F60294"/>
    <w:rsid w:val="00F602CE"/>
    <w:rsid w:val="00F615EA"/>
    <w:rsid w:val="00F61AA7"/>
    <w:rsid w:val="00F62B95"/>
    <w:rsid w:val="00F63ED1"/>
    <w:rsid w:val="00F7032A"/>
    <w:rsid w:val="00F71F11"/>
    <w:rsid w:val="00F72021"/>
    <w:rsid w:val="00F800A4"/>
    <w:rsid w:val="00F806CE"/>
    <w:rsid w:val="00F80F0B"/>
    <w:rsid w:val="00F81816"/>
    <w:rsid w:val="00F839DD"/>
    <w:rsid w:val="00F856F7"/>
    <w:rsid w:val="00F85D0E"/>
    <w:rsid w:val="00F91AFB"/>
    <w:rsid w:val="00F92E64"/>
    <w:rsid w:val="00F95330"/>
    <w:rsid w:val="00FA6C3C"/>
    <w:rsid w:val="00FB0899"/>
    <w:rsid w:val="00FB4690"/>
    <w:rsid w:val="00FC2E5D"/>
    <w:rsid w:val="00FC37A5"/>
    <w:rsid w:val="00FC5E25"/>
    <w:rsid w:val="00FD13E4"/>
    <w:rsid w:val="00FE0F50"/>
    <w:rsid w:val="00FE4BB3"/>
    <w:rsid w:val="00FE5EA6"/>
    <w:rsid w:val="00FE7FA1"/>
    <w:rsid w:val="00FF256B"/>
    <w:rsid w:val="00FF2D4E"/>
    <w:rsid w:val="00FF466C"/>
    <w:rsid w:val="00FF5789"/>
    <w:rsid w:val="00FF60BC"/>
    <w:rsid w:val="00FF65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362BA"/>
  <w15:docId w15:val="{3BDD987F-0D95-4B7A-9456-C992068DE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F8F"/>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rsid w:val="00AD5E4E"/>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unhideWhenUsed/>
    <w:qFormat/>
    <w:rsid w:val="00AD5E4E"/>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rsid w:val="00AD5E4E"/>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rsid w:val="00AD5E4E"/>
    <w:pPr>
      <w:ind w:leftChars="2500" w:left="100"/>
      <w:jc w:val="right"/>
    </w:pPr>
    <w:rPr>
      <w:rFonts w:eastAsia="仿宋"/>
      <w:sz w:val="24"/>
    </w:rPr>
  </w:style>
  <w:style w:type="paragraph" w:styleId="a5">
    <w:name w:val="Balloon Text"/>
    <w:basedOn w:val="a"/>
    <w:link w:val="a6"/>
    <w:uiPriority w:val="99"/>
    <w:qFormat/>
    <w:rsid w:val="00AD5E4E"/>
    <w:pPr>
      <w:spacing w:line="240" w:lineRule="auto"/>
    </w:pPr>
    <w:rPr>
      <w:sz w:val="18"/>
      <w:szCs w:val="18"/>
    </w:rPr>
  </w:style>
  <w:style w:type="paragraph" w:styleId="a7">
    <w:name w:val="footer"/>
    <w:basedOn w:val="a"/>
    <w:link w:val="a8"/>
    <w:uiPriority w:val="99"/>
    <w:qFormat/>
    <w:rsid w:val="00AD5E4E"/>
    <w:pPr>
      <w:tabs>
        <w:tab w:val="center" w:pos="4153"/>
        <w:tab w:val="right" w:pos="8306"/>
      </w:tabs>
      <w:snapToGrid w:val="0"/>
    </w:pPr>
    <w:rPr>
      <w:sz w:val="18"/>
    </w:rPr>
  </w:style>
  <w:style w:type="paragraph" w:styleId="a9">
    <w:name w:val="header"/>
    <w:basedOn w:val="a"/>
    <w:link w:val="aa"/>
    <w:uiPriority w:val="99"/>
    <w:qFormat/>
    <w:rsid w:val="00AD5E4E"/>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rsid w:val="00AD5E4E"/>
    <w:pPr>
      <w:snapToGrid w:val="0"/>
    </w:pPr>
    <w:rPr>
      <w:sz w:val="21"/>
    </w:rPr>
  </w:style>
  <w:style w:type="table" w:styleId="ad">
    <w:name w:val="Table Grid"/>
    <w:basedOn w:val="a1"/>
    <w:uiPriority w:val="39"/>
    <w:qFormat/>
    <w:rsid w:val="00AD5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sid w:val="00AD5E4E"/>
    <w:rPr>
      <w:color w:val="800080"/>
      <w:u w:val="single"/>
    </w:rPr>
  </w:style>
  <w:style w:type="character" w:styleId="af">
    <w:name w:val="Hyperlink"/>
    <w:basedOn w:val="a0"/>
    <w:uiPriority w:val="99"/>
    <w:qFormat/>
    <w:rsid w:val="00AD5E4E"/>
    <w:rPr>
      <w:rFonts w:ascii="Calibri" w:eastAsia="宋体" w:hAnsi="Calibri"/>
      <w:color w:val="000000"/>
      <w:u w:val="single"/>
    </w:rPr>
  </w:style>
  <w:style w:type="character" w:styleId="af0">
    <w:name w:val="footnote reference"/>
    <w:basedOn w:val="a0"/>
    <w:uiPriority w:val="99"/>
    <w:qFormat/>
    <w:rsid w:val="00AD5E4E"/>
    <w:rPr>
      <w:vertAlign w:val="superscript"/>
    </w:rPr>
  </w:style>
  <w:style w:type="paragraph" w:customStyle="1" w:styleId="af1">
    <w:name w:val="编者按"/>
    <w:basedOn w:val="a"/>
    <w:qFormat/>
    <w:rsid w:val="00AD5E4E"/>
    <w:rPr>
      <w:rFonts w:eastAsia="楷体"/>
      <w:sz w:val="24"/>
    </w:rPr>
  </w:style>
  <w:style w:type="character" w:customStyle="1" w:styleId="11">
    <w:name w:val="未处理的提及1"/>
    <w:basedOn w:val="a0"/>
    <w:uiPriority w:val="99"/>
    <w:qFormat/>
    <w:rsid w:val="00AD5E4E"/>
    <w:rPr>
      <w:color w:val="605E5C"/>
      <w:shd w:val="clear" w:color="auto" w:fill="E1DFDD"/>
    </w:rPr>
  </w:style>
  <w:style w:type="character" w:customStyle="1" w:styleId="a8">
    <w:name w:val="页脚 字符"/>
    <w:basedOn w:val="a0"/>
    <w:link w:val="a7"/>
    <w:uiPriority w:val="99"/>
    <w:qFormat/>
    <w:rsid w:val="00AD5E4E"/>
    <w:rPr>
      <w:rFonts w:eastAsia="宋体"/>
      <w:kern w:val="2"/>
      <w:sz w:val="18"/>
      <w:szCs w:val="24"/>
    </w:rPr>
  </w:style>
  <w:style w:type="character" w:customStyle="1" w:styleId="ac">
    <w:name w:val="脚注文本 字符"/>
    <w:basedOn w:val="a0"/>
    <w:link w:val="ab"/>
    <w:uiPriority w:val="99"/>
    <w:qFormat/>
    <w:rsid w:val="00AD5E4E"/>
    <w:rPr>
      <w:rFonts w:ascii="Calibri" w:eastAsia="宋体" w:hAnsi="Calibri"/>
      <w:kern w:val="2"/>
      <w:sz w:val="21"/>
      <w:szCs w:val="24"/>
    </w:rPr>
  </w:style>
  <w:style w:type="character" w:customStyle="1" w:styleId="a4">
    <w:name w:val="日期 字符"/>
    <w:basedOn w:val="a0"/>
    <w:link w:val="a3"/>
    <w:uiPriority w:val="99"/>
    <w:qFormat/>
    <w:rsid w:val="00AD5E4E"/>
    <w:rPr>
      <w:rFonts w:ascii="Calibri" w:eastAsia="仿宋" w:hAnsi="Calibri"/>
      <w:kern w:val="2"/>
      <w:sz w:val="24"/>
      <w:szCs w:val="24"/>
    </w:rPr>
  </w:style>
  <w:style w:type="paragraph" w:styleId="af2">
    <w:name w:val="List Paragraph"/>
    <w:basedOn w:val="a"/>
    <w:uiPriority w:val="99"/>
    <w:qFormat/>
    <w:rsid w:val="00AD5E4E"/>
    <w:pPr>
      <w:ind w:firstLine="420"/>
    </w:pPr>
  </w:style>
  <w:style w:type="character" w:customStyle="1" w:styleId="21">
    <w:name w:val="未处理的提及2"/>
    <w:basedOn w:val="a0"/>
    <w:uiPriority w:val="99"/>
    <w:qFormat/>
    <w:rsid w:val="00AD5E4E"/>
    <w:rPr>
      <w:color w:val="605E5C"/>
      <w:shd w:val="clear" w:color="auto" w:fill="E1DFDD"/>
    </w:rPr>
  </w:style>
  <w:style w:type="character" w:customStyle="1" w:styleId="a6">
    <w:name w:val="批注框文本 字符"/>
    <w:basedOn w:val="a0"/>
    <w:link w:val="a5"/>
    <w:uiPriority w:val="99"/>
    <w:qFormat/>
    <w:rsid w:val="00AD5E4E"/>
    <w:rPr>
      <w:rFonts w:eastAsia="宋体"/>
      <w:kern w:val="2"/>
      <w:sz w:val="18"/>
      <w:szCs w:val="18"/>
    </w:rPr>
  </w:style>
  <w:style w:type="paragraph" w:customStyle="1" w:styleId="af3">
    <w:name w:val="署名"/>
    <w:basedOn w:val="a"/>
    <w:qFormat/>
    <w:rsid w:val="00AD5E4E"/>
    <w:pPr>
      <w:jc w:val="right"/>
    </w:pPr>
    <w:rPr>
      <w:rFonts w:eastAsia="楷体"/>
      <w:sz w:val="18"/>
    </w:rPr>
  </w:style>
  <w:style w:type="paragraph" w:customStyle="1" w:styleId="af4">
    <w:name w:val="图片"/>
    <w:basedOn w:val="a"/>
    <w:qFormat/>
    <w:rsid w:val="00AD5E4E"/>
    <w:pPr>
      <w:ind w:firstLineChars="0" w:firstLine="0"/>
      <w:jc w:val="center"/>
    </w:pPr>
    <w:rPr>
      <w:rFonts w:eastAsia="楷体"/>
      <w:sz w:val="15"/>
    </w:rPr>
  </w:style>
  <w:style w:type="character" w:customStyle="1" w:styleId="10">
    <w:name w:val="标题 1 字符"/>
    <w:link w:val="1"/>
    <w:uiPriority w:val="9"/>
    <w:qFormat/>
    <w:rsid w:val="00AD5E4E"/>
    <w:rPr>
      <w:rFonts w:eastAsia="宋体"/>
      <w:b/>
      <w:kern w:val="44"/>
      <w:sz w:val="36"/>
    </w:rPr>
  </w:style>
  <w:style w:type="character" w:customStyle="1" w:styleId="30">
    <w:name w:val="未处理的提及3"/>
    <w:basedOn w:val="a0"/>
    <w:uiPriority w:val="99"/>
    <w:rsid w:val="00AD5E4E"/>
    <w:rPr>
      <w:color w:val="605E5C"/>
      <w:shd w:val="clear" w:color="auto" w:fill="E1DFDD"/>
    </w:rPr>
  </w:style>
  <w:style w:type="paragraph" w:styleId="af5">
    <w:name w:val="endnote text"/>
    <w:basedOn w:val="a"/>
    <w:link w:val="af6"/>
    <w:rsid w:val="00AD5E4E"/>
    <w:pPr>
      <w:snapToGrid w:val="0"/>
      <w:jc w:val="left"/>
    </w:pPr>
  </w:style>
  <w:style w:type="character" w:customStyle="1" w:styleId="af6">
    <w:name w:val="尾注文本 字符"/>
    <w:basedOn w:val="a0"/>
    <w:link w:val="af5"/>
    <w:rsid w:val="00AD5E4E"/>
    <w:rPr>
      <w:rFonts w:eastAsia="宋体"/>
      <w:kern w:val="2"/>
      <w:sz w:val="28"/>
      <w:szCs w:val="24"/>
    </w:rPr>
  </w:style>
  <w:style w:type="character" w:styleId="af7">
    <w:name w:val="endnote reference"/>
    <w:basedOn w:val="a0"/>
    <w:rsid w:val="00AD5E4E"/>
    <w:rPr>
      <w:vertAlign w:val="superscript"/>
    </w:rPr>
  </w:style>
  <w:style w:type="character" w:customStyle="1" w:styleId="4">
    <w:name w:val="未处理的提及4"/>
    <w:basedOn w:val="a0"/>
    <w:uiPriority w:val="99"/>
    <w:rsid w:val="00AD5E4E"/>
    <w:rPr>
      <w:color w:val="605E5C"/>
      <w:shd w:val="clear" w:color="auto" w:fill="E1DFDD"/>
    </w:rPr>
  </w:style>
  <w:style w:type="character" w:customStyle="1" w:styleId="5">
    <w:name w:val="未处理的提及5"/>
    <w:basedOn w:val="a0"/>
    <w:uiPriority w:val="99"/>
    <w:rsid w:val="00AD5E4E"/>
    <w:rPr>
      <w:color w:val="605E5C"/>
      <w:shd w:val="clear" w:color="auto" w:fill="E1DFDD"/>
    </w:rPr>
  </w:style>
  <w:style w:type="paragraph" w:styleId="af8">
    <w:name w:val="Normal (Web)"/>
    <w:basedOn w:val="a"/>
    <w:uiPriority w:val="99"/>
    <w:qFormat/>
    <w:rsid w:val="00AD5E4E"/>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sid w:val="00AD5E4E"/>
    <w:rPr>
      <w:i/>
      <w:iCs/>
    </w:rPr>
  </w:style>
  <w:style w:type="character" w:styleId="afa">
    <w:name w:val="Strong"/>
    <w:basedOn w:val="a0"/>
    <w:uiPriority w:val="22"/>
    <w:qFormat/>
    <w:rsid w:val="00AD5E4E"/>
    <w:rPr>
      <w:b/>
      <w:bCs/>
    </w:rPr>
  </w:style>
  <w:style w:type="character" w:styleId="afb">
    <w:name w:val="annotation reference"/>
    <w:basedOn w:val="a0"/>
    <w:uiPriority w:val="99"/>
    <w:rsid w:val="00AD5E4E"/>
    <w:rPr>
      <w:sz w:val="21"/>
      <w:szCs w:val="21"/>
    </w:rPr>
  </w:style>
  <w:style w:type="paragraph" w:styleId="afc">
    <w:name w:val="annotation text"/>
    <w:basedOn w:val="a"/>
    <w:link w:val="afd"/>
    <w:uiPriority w:val="99"/>
    <w:rsid w:val="00AD5E4E"/>
    <w:pPr>
      <w:spacing w:line="240" w:lineRule="auto"/>
      <w:ind w:firstLineChars="0" w:firstLine="0"/>
      <w:jc w:val="left"/>
    </w:pPr>
    <w:rPr>
      <w:rFonts w:cs="Arial"/>
      <w:sz w:val="21"/>
      <w:szCs w:val="22"/>
    </w:rPr>
  </w:style>
  <w:style w:type="character" w:customStyle="1" w:styleId="afd">
    <w:name w:val="批注文字 字符"/>
    <w:basedOn w:val="a0"/>
    <w:link w:val="afc"/>
    <w:uiPriority w:val="99"/>
    <w:rsid w:val="00AD5E4E"/>
    <w:rPr>
      <w:rFonts w:cs="Arial"/>
      <w:kern w:val="2"/>
      <w:sz w:val="21"/>
      <w:szCs w:val="22"/>
    </w:rPr>
  </w:style>
  <w:style w:type="character" w:customStyle="1" w:styleId="6">
    <w:name w:val="未处理的提及6"/>
    <w:basedOn w:val="a0"/>
    <w:uiPriority w:val="99"/>
    <w:rsid w:val="00AD5E4E"/>
    <w:rPr>
      <w:color w:val="605E5C"/>
      <w:shd w:val="clear" w:color="auto" w:fill="E1DFDD"/>
    </w:rPr>
  </w:style>
  <w:style w:type="character" w:customStyle="1" w:styleId="fontstyle01">
    <w:name w:val="fontstyle01"/>
    <w:basedOn w:val="a0"/>
    <w:qFormat/>
    <w:rsid w:val="00AD5E4E"/>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sid w:val="00AD5E4E"/>
    <w:rPr>
      <w:color w:val="605E5C"/>
      <w:shd w:val="clear" w:color="auto" w:fill="E1DFDD"/>
    </w:rPr>
  </w:style>
  <w:style w:type="character" w:customStyle="1" w:styleId="8">
    <w:name w:val="未处理的提及8"/>
    <w:basedOn w:val="a0"/>
    <w:uiPriority w:val="99"/>
    <w:rsid w:val="00AD5E4E"/>
    <w:rPr>
      <w:color w:val="605E5C"/>
      <w:shd w:val="clear" w:color="auto" w:fill="E1DFDD"/>
    </w:rPr>
  </w:style>
  <w:style w:type="character" w:customStyle="1" w:styleId="9">
    <w:name w:val="未处理的提及9"/>
    <w:basedOn w:val="a0"/>
    <w:uiPriority w:val="99"/>
    <w:rsid w:val="00AD5E4E"/>
    <w:rPr>
      <w:color w:val="605E5C"/>
      <w:shd w:val="clear" w:color="auto" w:fill="E1DFDD"/>
    </w:rPr>
  </w:style>
  <w:style w:type="character" w:customStyle="1" w:styleId="100">
    <w:name w:val="未处理的提及10"/>
    <w:basedOn w:val="a0"/>
    <w:uiPriority w:val="99"/>
    <w:rsid w:val="00AD5E4E"/>
    <w:rPr>
      <w:color w:val="605E5C"/>
      <w:shd w:val="clear" w:color="auto" w:fill="E1DFDD"/>
    </w:rPr>
  </w:style>
  <w:style w:type="character" w:customStyle="1" w:styleId="110">
    <w:name w:val="未处理的提及11"/>
    <w:basedOn w:val="a0"/>
    <w:uiPriority w:val="99"/>
    <w:rsid w:val="00AD5E4E"/>
    <w:rPr>
      <w:color w:val="605E5C"/>
      <w:shd w:val="clear" w:color="auto" w:fill="E1DFDD"/>
    </w:rPr>
  </w:style>
  <w:style w:type="character" w:customStyle="1" w:styleId="fontstyle21">
    <w:name w:val="fontstyle21"/>
    <w:basedOn w:val="a0"/>
    <w:rsid w:val="00AD5E4E"/>
    <w:rPr>
      <w:rFonts w:ascii="Calibri" w:hAnsi="Calibri" w:cs="Calibri" w:hint="default"/>
      <w:color w:val="000000"/>
      <w:sz w:val="22"/>
      <w:szCs w:val="22"/>
    </w:rPr>
  </w:style>
  <w:style w:type="paragraph" w:styleId="afe">
    <w:name w:val="Subtitle"/>
    <w:basedOn w:val="a"/>
    <w:next w:val="a"/>
    <w:link w:val="aff"/>
    <w:uiPriority w:val="11"/>
    <w:qFormat/>
    <w:rsid w:val="00AD5E4E"/>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sid w:val="00AD5E4E"/>
    <w:rPr>
      <w:rFonts w:ascii="Cambria" w:hAnsi="Cambria" w:cs="宋体"/>
      <w:b/>
      <w:bCs/>
      <w:kern w:val="28"/>
      <w:sz w:val="32"/>
      <w:szCs w:val="32"/>
    </w:rPr>
  </w:style>
  <w:style w:type="paragraph" w:styleId="aff0">
    <w:name w:val="Revision"/>
    <w:uiPriority w:val="99"/>
    <w:rsid w:val="00AD5E4E"/>
    <w:rPr>
      <w:kern w:val="2"/>
      <w:sz w:val="21"/>
      <w:szCs w:val="22"/>
    </w:rPr>
  </w:style>
  <w:style w:type="character" w:customStyle="1" w:styleId="12">
    <w:name w:val="未处理的提及12"/>
    <w:basedOn w:val="a0"/>
    <w:uiPriority w:val="99"/>
    <w:rsid w:val="00AD5E4E"/>
    <w:rPr>
      <w:color w:val="605E5C"/>
      <w:shd w:val="clear" w:color="auto" w:fill="E1DFDD"/>
    </w:rPr>
  </w:style>
  <w:style w:type="character" w:customStyle="1" w:styleId="13">
    <w:name w:val="未处理的提及13"/>
    <w:basedOn w:val="a0"/>
    <w:uiPriority w:val="99"/>
    <w:rsid w:val="00AD5E4E"/>
    <w:rPr>
      <w:color w:val="605E5C"/>
      <w:shd w:val="clear" w:color="auto" w:fill="E1DFDD"/>
    </w:rPr>
  </w:style>
  <w:style w:type="character" w:customStyle="1" w:styleId="14">
    <w:name w:val="未处理的提及14"/>
    <w:basedOn w:val="a0"/>
    <w:uiPriority w:val="99"/>
    <w:rsid w:val="00AD5E4E"/>
    <w:rPr>
      <w:color w:val="605E5C"/>
      <w:shd w:val="clear" w:color="auto" w:fill="E1DFDD"/>
    </w:rPr>
  </w:style>
  <w:style w:type="character" w:customStyle="1" w:styleId="15">
    <w:name w:val="未处理的提及15"/>
    <w:basedOn w:val="a0"/>
    <w:uiPriority w:val="99"/>
    <w:rsid w:val="00AD5E4E"/>
    <w:rPr>
      <w:color w:val="605E5C"/>
      <w:shd w:val="clear" w:color="auto" w:fill="E1DFDD"/>
    </w:rPr>
  </w:style>
  <w:style w:type="character" w:customStyle="1" w:styleId="16">
    <w:name w:val="未处理的提及16"/>
    <w:basedOn w:val="a0"/>
    <w:uiPriority w:val="99"/>
    <w:rsid w:val="00AD5E4E"/>
    <w:rPr>
      <w:color w:val="605E5C"/>
      <w:shd w:val="clear" w:color="auto" w:fill="E1DFDD"/>
    </w:rPr>
  </w:style>
  <w:style w:type="character" w:customStyle="1" w:styleId="20">
    <w:name w:val="标题 2 字符"/>
    <w:basedOn w:val="a0"/>
    <w:link w:val="2"/>
    <w:uiPriority w:val="9"/>
    <w:rsid w:val="00AD5E4E"/>
    <w:rPr>
      <w:rFonts w:ascii="Arial" w:eastAsia="黑体" w:hAnsi="Arial"/>
      <w:b/>
      <w:kern w:val="2"/>
      <w:sz w:val="30"/>
      <w:szCs w:val="24"/>
    </w:rPr>
  </w:style>
  <w:style w:type="character" w:customStyle="1" w:styleId="aa">
    <w:name w:val="页眉 字符"/>
    <w:basedOn w:val="a0"/>
    <w:link w:val="a9"/>
    <w:uiPriority w:val="99"/>
    <w:rsid w:val="00AD5E4E"/>
    <w:rPr>
      <w:kern w:val="2"/>
      <w:sz w:val="18"/>
      <w:szCs w:val="24"/>
    </w:rPr>
  </w:style>
  <w:style w:type="character" w:customStyle="1" w:styleId="17">
    <w:name w:val="未处理的提及17"/>
    <w:basedOn w:val="a0"/>
    <w:uiPriority w:val="99"/>
    <w:semiHidden/>
    <w:unhideWhenUsed/>
    <w:rsid w:val="00750A45"/>
    <w:rPr>
      <w:color w:val="605E5C"/>
      <w:shd w:val="clear" w:color="auto" w:fill="E1DFDD"/>
    </w:rPr>
  </w:style>
  <w:style w:type="character" w:customStyle="1" w:styleId="18">
    <w:name w:val="未处理的提及18"/>
    <w:basedOn w:val="a0"/>
    <w:uiPriority w:val="99"/>
    <w:semiHidden/>
    <w:unhideWhenUsed/>
    <w:rsid w:val="00451AB2"/>
    <w:rPr>
      <w:color w:val="605E5C"/>
      <w:shd w:val="clear" w:color="auto" w:fill="E1DFDD"/>
    </w:rPr>
  </w:style>
  <w:style w:type="paragraph" w:styleId="TOC1">
    <w:name w:val="toc 1"/>
    <w:basedOn w:val="a"/>
    <w:next w:val="a"/>
    <w:autoRedefine/>
    <w:uiPriority w:val="39"/>
    <w:unhideWhenUsed/>
    <w:rsid w:val="00471123"/>
    <w:pPr>
      <w:tabs>
        <w:tab w:val="right" w:leader="dot" w:pos="8148"/>
      </w:tabs>
      <w:ind w:leftChars="100" w:left="280" w:firstLineChars="0" w:firstLine="0"/>
    </w:pPr>
    <w:rPr>
      <w:rFonts w:ascii="黑体" w:eastAsia="黑体" w:hAnsi="黑体"/>
      <w:noProof/>
      <w:w w:val="80"/>
      <w:sz w:val="32"/>
      <w:szCs w:val="32"/>
    </w:rPr>
  </w:style>
  <w:style w:type="character" w:customStyle="1" w:styleId="19">
    <w:name w:val="未处理的提及19"/>
    <w:basedOn w:val="a0"/>
    <w:uiPriority w:val="99"/>
    <w:semiHidden/>
    <w:unhideWhenUsed/>
    <w:rsid w:val="00EC3EDB"/>
    <w:rPr>
      <w:color w:val="605E5C"/>
      <w:shd w:val="clear" w:color="auto" w:fill="E1DFDD"/>
    </w:rPr>
  </w:style>
  <w:style w:type="character" w:customStyle="1" w:styleId="200">
    <w:name w:val="未处理的提及20"/>
    <w:basedOn w:val="a0"/>
    <w:uiPriority w:val="99"/>
    <w:semiHidden/>
    <w:unhideWhenUsed/>
    <w:rsid w:val="001F6930"/>
    <w:rPr>
      <w:color w:val="605E5C"/>
      <w:shd w:val="clear" w:color="auto" w:fill="E1DFDD"/>
    </w:rPr>
  </w:style>
  <w:style w:type="character" w:customStyle="1" w:styleId="210">
    <w:name w:val="未处理的提及21"/>
    <w:basedOn w:val="a0"/>
    <w:uiPriority w:val="99"/>
    <w:semiHidden/>
    <w:unhideWhenUsed/>
    <w:rsid w:val="003E43EE"/>
    <w:rPr>
      <w:color w:val="605E5C"/>
      <w:shd w:val="clear" w:color="auto" w:fill="E1DFDD"/>
    </w:rPr>
  </w:style>
  <w:style w:type="character" w:customStyle="1" w:styleId="22">
    <w:name w:val="未处理的提及22"/>
    <w:basedOn w:val="a0"/>
    <w:uiPriority w:val="99"/>
    <w:semiHidden/>
    <w:unhideWhenUsed/>
    <w:rsid w:val="00FF5789"/>
    <w:rPr>
      <w:color w:val="605E5C"/>
      <w:shd w:val="clear" w:color="auto" w:fill="E1DFDD"/>
    </w:rPr>
  </w:style>
  <w:style w:type="character" w:customStyle="1" w:styleId="23">
    <w:name w:val="未处理的提及23"/>
    <w:basedOn w:val="a0"/>
    <w:uiPriority w:val="99"/>
    <w:semiHidden/>
    <w:unhideWhenUsed/>
    <w:rsid w:val="00F80F0B"/>
    <w:rPr>
      <w:color w:val="605E5C"/>
      <w:shd w:val="clear" w:color="auto" w:fill="E1DFDD"/>
    </w:rPr>
  </w:style>
  <w:style w:type="character" w:customStyle="1" w:styleId="24">
    <w:name w:val="未处理的提及24"/>
    <w:basedOn w:val="a0"/>
    <w:uiPriority w:val="99"/>
    <w:semiHidden/>
    <w:unhideWhenUsed/>
    <w:rsid w:val="00F54A8F"/>
    <w:rPr>
      <w:color w:val="605E5C"/>
      <w:shd w:val="clear" w:color="auto" w:fill="E1DFDD"/>
    </w:rPr>
  </w:style>
  <w:style w:type="character" w:customStyle="1" w:styleId="25">
    <w:name w:val="未处理的提及25"/>
    <w:basedOn w:val="a0"/>
    <w:uiPriority w:val="99"/>
    <w:semiHidden/>
    <w:unhideWhenUsed/>
    <w:rsid w:val="001F51DE"/>
    <w:rPr>
      <w:color w:val="605E5C"/>
      <w:shd w:val="clear" w:color="auto" w:fill="E1DFDD"/>
    </w:rPr>
  </w:style>
  <w:style w:type="paragraph" w:styleId="aff1">
    <w:name w:val="annotation subject"/>
    <w:basedOn w:val="afc"/>
    <w:next w:val="afc"/>
    <w:link w:val="aff2"/>
    <w:uiPriority w:val="99"/>
    <w:semiHidden/>
    <w:unhideWhenUsed/>
    <w:rsid w:val="006A0630"/>
    <w:pPr>
      <w:spacing w:line="288" w:lineRule="auto"/>
      <w:ind w:firstLineChars="200" w:firstLine="723"/>
    </w:pPr>
    <w:rPr>
      <w:rFonts w:cs="宋体"/>
      <w:b/>
      <w:bCs/>
      <w:sz w:val="28"/>
      <w:szCs w:val="24"/>
    </w:rPr>
  </w:style>
  <w:style w:type="character" w:customStyle="1" w:styleId="aff2">
    <w:name w:val="批注主题 字符"/>
    <w:basedOn w:val="afd"/>
    <w:link w:val="aff1"/>
    <w:uiPriority w:val="99"/>
    <w:semiHidden/>
    <w:rsid w:val="006A0630"/>
    <w:rPr>
      <w:rFonts w:cs="Arial"/>
      <w:b/>
      <w:bCs/>
      <w:kern w:val="2"/>
      <w:sz w:val="28"/>
      <w:szCs w:val="24"/>
    </w:rPr>
  </w:style>
  <w:style w:type="character" w:customStyle="1" w:styleId="26">
    <w:name w:val="未处理的提及26"/>
    <w:basedOn w:val="a0"/>
    <w:uiPriority w:val="99"/>
    <w:semiHidden/>
    <w:unhideWhenUsed/>
    <w:rsid w:val="000F5A66"/>
    <w:rPr>
      <w:color w:val="605E5C"/>
      <w:shd w:val="clear" w:color="auto" w:fill="E1DFDD"/>
    </w:rPr>
  </w:style>
  <w:style w:type="paragraph" w:styleId="aff3">
    <w:name w:val="Document Map"/>
    <w:basedOn w:val="a"/>
    <w:link w:val="aff4"/>
    <w:uiPriority w:val="99"/>
    <w:semiHidden/>
    <w:unhideWhenUsed/>
    <w:rsid w:val="00DD3DAB"/>
    <w:rPr>
      <w:rFonts w:ascii="宋体"/>
      <w:sz w:val="18"/>
      <w:szCs w:val="18"/>
    </w:rPr>
  </w:style>
  <w:style w:type="character" w:customStyle="1" w:styleId="aff4">
    <w:name w:val="文档结构图 字符"/>
    <w:basedOn w:val="a0"/>
    <w:link w:val="aff3"/>
    <w:uiPriority w:val="99"/>
    <w:semiHidden/>
    <w:rsid w:val="00DD3DAB"/>
    <w:rPr>
      <w:rFonts w:ascii="宋体"/>
      <w:kern w:val="2"/>
      <w:sz w:val="18"/>
      <w:szCs w:val="18"/>
    </w:rPr>
  </w:style>
  <w:style w:type="character" w:customStyle="1" w:styleId="27">
    <w:name w:val="未处理的提及27"/>
    <w:basedOn w:val="a0"/>
    <w:uiPriority w:val="99"/>
    <w:semiHidden/>
    <w:unhideWhenUsed/>
    <w:rsid w:val="00EB2DE7"/>
    <w:rPr>
      <w:color w:val="605E5C"/>
      <w:shd w:val="clear" w:color="auto" w:fill="E1DFDD"/>
    </w:rPr>
  </w:style>
  <w:style w:type="character" w:styleId="aff5">
    <w:name w:val="Unresolved Mention"/>
    <w:basedOn w:val="a0"/>
    <w:uiPriority w:val="99"/>
    <w:semiHidden/>
    <w:unhideWhenUsed/>
    <w:rsid w:val="00A079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750787">
      <w:bodyDiv w:val="1"/>
      <w:marLeft w:val="0"/>
      <w:marRight w:val="0"/>
      <w:marTop w:val="0"/>
      <w:marBottom w:val="0"/>
      <w:divBdr>
        <w:top w:val="none" w:sz="0" w:space="0" w:color="auto"/>
        <w:left w:val="none" w:sz="0" w:space="0" w:color="auto"/>
        <w:bottom w:val="none" w:sz="0" w:space="0" w:color="auto"/>
        <w:right w:val="none" w:sz="0" w:space="0" w:color="auto"/>
      </w:divBdr>
    </w:div>
    <w:div w:id="164829174">
      <w:bodyDiv w:val="1"/>
      <w:marLeft w:val="0"/>
      <w:marRight w:val="0"/>
      <w:marTop w:val="0"/>
      <w:marBottom w:val="0"/>
      <w:divBdr>
        <w:top w:val="none" w:sz="0" w:space="0" w:color="auto"/>
        <w:left w:val="none" w:sz="0" w:space="0" w:color="auto"/>
        <w:bottom w:val="none" w:sz="0" w:space="0" w:color="auto"/>
        <w:right w:val="none" w:sz="0" w:space="0" w:color="auto"/>
      </w:divBdr>
    </w:div>
    <w:div w:id="179049019">
      <w:bodyDiv w:val="1"/>
      <w:marLeft w:val="0"/>
      <w:marRight w:val="0"/>
      <w:marTop w:val="0"/>
      <w:marBottom w:val="0"/>
      <w:divBdr>
        <w:top w:val="none" w:sz="0" w:space="0" w:color="auto"/>
        <w:left w:val="none" w:sz="0" w:space="0" w:color="auto"/>
        <w:bottom w:val="none" w:sz="0" w:space="0" w:color="auto"/>
        <w:right w:val="none" w:sz="0" w:space="0" w:color="auto"/>
      </w:divBdr>
    </w:div>
    <w:div w:id="422917853">
      <w:bodyDiv w:val="1"/>
      <w:marLeft w:val="0"/>
      <w:marRight w:val="0"/>
      <w:marTop w:val="0"/>
      <w:marBottom w:val="0"/>
      <w:divBdr>
        <w:top w:val="none" w:sz="0" w:space="0" w:color="auto"/>
        <w:left w:val="none" w:sz="0" w:space="0" w:color="auto"/>
        <w:bottom w:val="none" w:sz="0" w:space="0" w:color="auto"/>
        <w:right w:val="none" w:sz="0" w:space="0" w:color="auto"/>
      </w:divBdr>
    </w:div>
    <w:div w:id="585266269">
      <w:bodyDiv w:val="1"/>
      <w:marLeft w:val="0"/>
      <w:marRight w:val="0"/>
      <w:marTop w:val="0"/>
      <w:marBottom w:val="0"/>
      <w:divBdr>
        <w:top w:val="none" w:sz="0" w:space="0" w:color="auto"/>
        <w:left w:val="none" w:sz="0" w:space="0" w:color="auto"/>
        <w:bottom w:val="none" w:sz="0" w:space="0" w:color="auto"/>
        <w:right w:val="none" w:sz="0" w:space="0" w:color="auto"/>
      </w:divBdr>
    </w:div>
    <w:div w:id="690454299">
      <w:bodyDiv w:val="1"/>
      <w:marLeft w:val="0"/>
      <w:marRight w:val="0"/>
      <w:marTop w:val="0"/>
      <w:marBottom w:val="0"/>
      <w:divBdr>
        <w:top w:val="none" w:sz="0" w:space="0" w:color="auto"/>
        <w:left w:val="none" w:sz="0" w:space="0" w:color="auto"/>
        <w:bottom w:val="none" w:sz="0" w:space="0" w:color="auto"/>
        <w:right w:val="none" w:sz="0" w:space="0" w:color="auto"/>
      </w:divBdr>
    </w:div>
    <w:div w:id="829906260">
      <w:bodyDiv w:val="1"/>
      <w:marLeft w:val="0"/>
      <w:marRight w:val="0"/>
      <w:marTop w:val="0"/>
      <w:marBottom w:val="0"/>
      <w:divBdr>
        <w:top w:val="none" w:sz="0" w:space="0" w:color="auto"/>
        <w:left w:val="none" w:sz="0" w:space="0" w:color="auto"/>
        <w:bottom w:val="none" w:sz="0" w:space="0" w:color="auto"/>
        <w:right w:val="none" w:sz="0" w:space="0" w:color="auto"/>
      </w:divBdr>
    </w:div>
    <w:div w:id="858851764">
      <w:bodyDiv w:val="1"/>
      <w:marLeft w:val="0"/>
      <w:marRight w:val="0"/>
      <w:marTop w:val="0"/>
      <w:marBottom w:val="0"/>
      <w:divBdr>
        <w:top w:val="none" w:sz="0" w:space="0" w:color="auto"/>
        <w:left w:val="none" w:sz="0" w:space="0" w:color="auto"/>
        <w:bottom w:val="none" w:sz="0" w:space="0" w:color="auto"/>
        <w:right w:val="none" w:sz="0" w:space="0" w:color="auto"/>
      </w:divBdr>
    </w:div>
    <w:div w:id="886993646">
      <w:bodyDiv w:val="1"/>
      <w:marLeft w:val="0"/>
      <w:marRight w:val="0"/>
      <w:marTop w:val="0"/>
      <w:marBottom w:val="0"/>
      <w:divBdr>
        <w:top w:val="none" w:sz="0" w:space="0" w:color="auto"/>
        <w:left w:val="none" w:sz="0" w:space="0" w:color="auto"/>
        <w:bottom w:val="none" w:sz="0" w:space="0" w:color="auto"/>
        <w:right w:val="none" w:sz="0" w:space="0" w:color="auto"/>
      </w:divBdr>
    </w:div>
    <w:div w:id="920530676">
      <w:bodyDiv w:val="1"/>
      <w:marLeft w:val="0"/>
      <w:marRight w:val="0"/>
      <w:marTop w:val="0"/>
      <w:marBottom w:val="0"/>
      <w:divBdr>
        <w:top w:val="none" w:sz="0" w:space="0" w:color="auto"/>
        <w:left w:val="none" w:sz="0" w:space="0" w:color="auto"/>
        <w:bottom w:val="none" w:sz="0" w:space="0" w:color="auto"/>
        <w:right w:val="none" w:sz="0" w:space="0" w:color="auto"/>
      </w:divBdr>
    </w:div>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 w:id="1209341185">
      <w:bodyDiv w:val="1"/>
      <w:marLeft w:val="0"/>
      <w:marRight w:val="0"/>
      <w:marTop w:val="0"/>
      <w:marBottom w:val="0"/>
      <w:divBdr>
        <w:top w:val="none" w:sz="0" w:space="0" w:color="auto"/>
        <w:left w:val="none" w:sz="0" w:space="0" w:color="auto"/>
        <w:bottom w:val="none" w:sz="0" w:space="0" w:color="auto"/>
        <w:right w:val="none" w:sz="0" w:space="0" w:color="auto"/>
      </w:divBdr>
    </w:div>
    <w:div w:id="1271549311">
      <w:bodyDiv w:val="1"/>
      <w:marLeft w:val="0"/>
      <w:marRight w:val="0"/>
      <w:marTop w:val="0"/>
      <w:marBottom w:val="0"/>
      <w:divBdr>
        <w:top w:val="none" w:sz="0" w:space="0" w:color="auto"/>
        <w:left w:val="none" w:sz="0" w:space="0" w:color="auto"/>
        <w:bottom w:val="none" w:sz="0" w:space="0" w:color="auto"/>
        <w:right w:val="none" w:sz="0" w:space="0" w:color="auto"/>
      </w:divBdr>
    </w:div>
    <w:div w:id="1361980070">
      <w:bodyDiv w:val="1"/>
      <w:marLeft w:val="0"/>
      <w:marRight w:val="0"/>
      <w:marTop w:val="0"/>
      <w:marBottom w:val="0"/>
      <w:divBdr>
        <w:top w:val="none" w:sz="0" w:space="0" w:color="auto"/>
        <w:left w:val="none" w:sz="0" w:space="0" w:color="auto"/>
        <w:bottom w:val="none" w:sz="0" w:space="0" w:color="auto"/>
        <w:right w:val="none" w:sz="0" w:space="0" w:color="auto"/>
      </w:divBdr>
    </w:div>
    <w:div w:id="1389264380">
      <w:bodyDiv w:val="1"/>
      <w:marLeft w:val="0"/>
      <w:marRight w:val="0"/>
      <w:marTop w:val="0"/>
      <w:marBottom w:val="0"/>
      <w:divBdr>
        <w:top w:val="none" w:sz="0" w:space="0" w:color="auto"/>
        <w:left w:val="none" w:sz="0" w:space="0" w:color="auto"/>
        <w:bottom w:val="none" w:sz="0" w:space="0" w:color="auto"/>
        <w:right w:val="none" w:sz="0" w:space="0" w:color="auto"/>
      </w:divBdr>
    </w:div>
    <w:div w:id="1575895612">
      <w:bodyDiv w:val="1"/>
      <w:marLeft w:val="0"/>
      <w:marRight w:val="0"/>
      <w:marTop w:val="0"/>
      <w:marBottom w:val="0"/>
      <w:divBdr>
        <w:top w:val="none" w:sz="0" w:space="0" w:color="auto"/>
        <w:left w:val="none" w:sz="0" w:space="0" w:color="auto"/>
        <w:bottom w:val="none" w:sz="0" w:space="0" w:color="auto"/>
        <w:right w:val="none" w:sz="0" w:space="0" w:color="auto"/>
      </w:divBdr>
    </w:div>
    <w:div w:id="1679967996">
      <w:bodyDiv w:val="1"/>
      <w:marLeft w:val="0"/>
      <w:marRight w:val="0"/>
      <w:marTop w:val="0"/>
      <w:marBottom w:val="0"/>
      <w:divBdr>
        <w:top w:val="none" w:sz="0" w:space="0" w:color="auto"/>
        <w:left w:val="none" w:sz="0" w:space="0" w:color="auto"/>
        <w:bottom w:val="none" w:sz="0" w:space="0" w:color="auto"/>
        <w:right w:val="none" w:sz="0" w:space="0" w:color="auto"/>
      </w:divBdr>
    </w:div>
    <w:div w:id="1860849502">
      <w:bodyDiv w:val="1"/>
      <w:marLeft w:val="0"/>
      <w:marRight w:val="0"/>
      <w:marTop w:val="0"/>
      <w:marBottom w:val="0"/>
      <w:divBdr>
        <w:top w:val="none" w:sz="0" w:space="0" w:color="auto"/>
        <w:left w:val="none" w:sz="0" w:space="0" w:color="auto"/>
        <w:bottom w:val="none" w:sz="0" w:space="0" w:color="auto"/>
        <w:right w:val="none" w:sz="0" w:space="0" w:color="auto"/>
      </w:divBdr>
    </w:div>
    <w:div w:id="1913079974">
      <w:bodyDiv w:val="1"/>
      <w:marLeft w:val="0"/>
      <w:marRight w:val="0"/>
      <w:marTop w:val="0"/>
      <w:marBottom w:val="0"/>
      <w:divBdr>
        <w:top w:val="none" w:sz="0" w:space="0" w:color="auto"/>
        <w:left w:val="none" w:sz="0" w:space="0" w:color="auto"/>
        <w:bottom w:val="none" w:sz="0" w:space="0" w:color="auto"/>
        <w:right w:val="none" w:sz="0" w:space="0" w:color="auto"/>
      </w:divBdr>
    </w:div>
    <w:div w:id="1969361216">
      <w:bodyDiv w:val="1"/>
      <w:marLeft w:val="0"/>
      <w:marRight w:val="0"/>
      <w:marTop w:val="0"/>
      <w:marBottom w:val="0"/>
      <w:divBdr>
        <w:top w:val="none" w:sz="0" w:space="0" w:color="auto"/>
        <w:left w:val="none" w:sz="0" w:space="0" w:color="auto"/>
        <w:bottom w:val="none" w:sz="0" w:space="0" w:color="auto"/>
        <w:right w:val="none" w:sz="0" w:space="0" w:color="auto"/>
      </w:divBdr>
    </w:div>
    <w:div w:id="2055884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yperlink" Target="https://peoplesdispatch.org/2024/10/18/athens-dockworkers-block-ammunition-shipment-bound-for-israel/"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greenleft.org.au/content/behind-left-victory-sri-lanka"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philippinerevolution.nu/angbayan/lebanese-fighters-intensify-armed-defense-against-us-israel-aggression/" TargetMode="External"/><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yperlink" Target="http://solidnet.org/article/NCP-of-the-Netherlands-Provocations-by-Zionist-football-fans-after-Ajax-Maccabi-Tel-Aviv-match/"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www.tudehpartyiran.org/en/2024/07/11/statement-of-the-tudeh-party-of-iran-the-manoeuvres-of-the-theocratic-regime-in-iran-and-the-changes-in-the-guards-to-save-the-dictatorship/"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5F8A9D-265C-43C8-9CE1-D4B775434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10732</TotalTime>
  <Pages>27</Pages>
  <Words>1907</Words>
  <Characters>10871</Characters>
  <Application>Microsoft Office Word</Application>
  <DocSecurity>0</DocSecurity>
  <Lines>90</Lines>
  <Paragraphs>25</Paragraphs>
  <ScaleCrop>false</ScaleCrop>
  <Company>china</Company>
  <LinksUpToDate>false</LinksUpToDate>
  <CharactersWithSpaces>12753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985</cp:revision>
  <cp:lastPrinted>2024-11-19T14:12:00Z</cp:lastPrinted>
  <dcterms:created xsi:type="dcterms:W3CDTF">2022-02-02T11:50:00Z</dcterms:created>
  <dcterms:modified xsi:type="dcterms:W3CDTF">2024-11-19T14:13:00Z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