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8EB95" w14:textId="77777777" w:rsidR="00E35B04" w:rsidRPr="00767855" w:rsidRDefault="009600F7">
      <w:pPr>
        <w:widowControl/>
        <w:ind w:firstLineChars="0" w:firstLine="0"/>
        <w:jc w:val="center"/>
        <w:rPr>
          <w:rFonts w:ascii="黑体" w:eastAsia="黑体" w:hAnsi="黑体" w:hint="eastAsia"/>
          <w:szCs w:val="28"/>
        </w:rPr>
      </w:pPr>
      <w:r w:rsidRPr="00767855">
        <w:rPr>
          <w:rFonts w:ascii="黑体" w:eastAsia="黑体" w:hAnsi="黑体"/>
          <w:noProof/>
          <w:szCs w:val="28"/>
        </w:rPr>
        <w:drawing>
          <wp:inline distT="0" distB="0" distL="0" distR="0" wp14:anchorId="486874BD" wp14:editId="6A5348EE">
            <wp:extent cx="1080000" cy="936000"/>
            <wp:effectExtent l="0" t="0" r="0" b="0"/>
            <wp:docPr id="1026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1080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27297" w14:textId="77777777" w:rsidR="00E35B04" w:rsidRPr="00767855" w:rsidRDefault="00DA42A0" w:rsidP="00FC5E25">
      <w:pPr>
        <w:widowControl/>
        <w:spacing w:before="120" w:line="400" w:lineRule="exact"/>
        <w:ind w:firstLineChars="0" w:firstLine="0"/>
        <w:jc w:val="center"/>
        <w:rPr>
          <w:rFonts w:ascii="MS Reference Sans Serif" w:eastAsia="Microsoft YaHei UI" w:hAnsi="MS Reference Sans Serif" w:cs="Times New Roman"/>
          <w:noProof/>
          <w:color w:val="FFFFFF" w:themeColor="background1"/>
          <w:sz w:val="32"/>
          <w:szCs w:val="32"/>
        </w:rPr>
      </w:pPr>
      <w:r w:rsidRPr="00767855">
        <w:rPr>
          <w:rFonts w:ascii="MS Reference Sans Serif" w:eastAsia="Microsoft YaHei UI" w:hAnsi="MS Reference Sans Serif" w:cs="Times New Roman"/>
          <w:noProof/>
          <w:color w:val="FFFFFF" w:themeColor="background1"/>
          <w:sz w:val="32"/>
          <w:szCs w:val="32"/>
          <w:highlight w:val="red"/>
        </w:rPr>
        <w:t>International Red Newsletter</w:t>
      </w:r>
    </w:p>
    <w:p w14:paraId="0C53054B" w14:textId="63763EB2" w:rsidR="00E35B04" w:rsidRPr="00BF2F22" w:rsidRDefault="00FF2307" w:rsidP="00BF2F22">
      <w:pPr>
        <w:widowControl/>
        <w:spacing w:beforeLines="50" w:before="156"/>
        <w:ind w:left="1260" w:hangingChars="350" w:hanging="1260"/>
        <w:jc w:val="center"/>
        <w:rPr>
          <w:rFonts w:ascii="黑体" w:eastAsia="黑体" w:hAnsi="黑体" w:hint="eastAsia"/>
          <w:sz w:val="36"/>
          <w:szCs w:val="36"/>
        </w:rPr>
      </w:pPr>
      <w:bookmarkStart w:id="0" w:name="_Hlk215001610"/>
      <w:r>
        <w:rPr>
          <w:rFonts w:ascii="黑体" w:eastAsia="黑体" w:hAnsi="黑体" w:hint="eastAsia"/>
          <w:sz w:val="36"/>
          <w:szCs w:val="36"/>
        </w:rPr>
        <w:t>国际共产主义运动大事记</w:t>
      </w:r>
      <w:r w:rsidR="00076B2E">
        <w:rPr>
          <w:rFonts w:ascii="黑体" w:eastAsia="黑体" w:hAnsi="黑体" w:hint="eastAsia"/>
          <w:sz w:val="36"/>
          <w:szCs w:val="36"/>
        </w:rPr>
        <w:t>（</w:t>
      </w:r>
      <w:r w:rsidR="00BF2F22" w:rsidRPr="00BF2F22">
        <w:rPr>
          <w:rFonts w:ascii="黑体" w:eastAsia="黑体" w:hAnsi="黑体" w:hint="eastAsia"/>
          <w:sz w:val="36"/>
          <w:szCs w:val="36"/>
        </w:rPr>
        <w:t>202</w:t>
      </w:r>
      <w:r w:rsidR="00A33892">
        <w:rPr>
          <w:rFonts w:ascii="黑体" w:eastAsia="黑体" w:hAnsi="黑体" w:hint="eastAsia"/>
          <w:sz w:val="36"/>
          <w:szCs w:val="36"/>
        </w:rPr>
        <w:t>6</w:t>
      </w:r>
      <w:r w:rsidR="00BF2F22" w:rsidRPr="00BF2F22">
        <w:rPr>
          <w:rFonts w:ascii="黑体" w:eastAsia="黑体" w:hAnsi="黑体" w:hint="eastAsia"/>
          <w:sz w:val="36"/>
          <w:szCs w:val="36"/>
        </w:rPr>
        <w:t>年</w:t>
      </w:r>
      <w:r w:rsidR="006156BB">
        <w:rPr>
          <w:rFonts w:ascii="黑体" w:eastAsia="黑体" w:hAnsi="黑体" w:hint="eastAsia"/>
          <w:sz w:val="36"/>
          <w:szCs w:val="36"/>
        </w:rPr>
        <w:t>5</w:t>
      </w:r>
      <w:r>
        <w:rPr>
          <w:rFonts w:ascii="黑体" w:eastAsia="黑体" w:hAnsi="黑体" w:hint="eastAsia"/>
          <w:sz w:val="36"/>
          <w:szCs w:val="36"/>
        </w:rPr>
        <w:t>月</w:t>
      </w:r>
      <w:r w:rsidR="000F4D6F">
        <w:rPr>
          <w:rFonts w:ascii="黑体" w:eastAsia="黑体" w:hAnsi="黑体" w:hint="eastAsia"/>
          <w:sz w:val="36"/>
          <w:szCs w:val="36"/>
        </w:rPr>
        <w:t>欧美</w:t>
      </w:r>
      <w:r w:rsidR="00610447">
        <w:rPr>
          <w:rFonts w:ascii="黑体" w:eastAsia="黑体" w:hAnsi="黑体" w:hint="eastAsia"/>
          <w:sz w:val="36"/>
          <w:szCs w:val="36"/>
        </w:rPr>
        <w:t>篇</w:t>
      </w:r>
      <w:r w:rsidR="00076B2E">
        <w:rPr>
          <w:rFonts w:ascii="黑体" w:eastAsia="黑体" w:hAnsi="黑体" w:hint="eastAsia"/>
          <w:sz w:val="36"/>
          <w:szCs w:val="36"/>
        </w:rPr>
        <w:t>）</w:t>
      </w:r>
    </w:p>
    <w:bookmarkEnd w:id="0" w:displacedByCustomXml="next"/>
    <w:sdt>
      <w:sdtPr>
        <w:rPr>
          <w:rStyle w:val="af"/>
          <w:rFonts w:ascii="黑体" w:eastAsia="黑体" w:hAnsi="黑体"/>
          <w:color w:val="auto"/>
          <w:u w:val="none"/>
        </w:rPr>
        <w:id w:val="-1677489404"/>
        <w:docPartObj>
          <w:docPartGallery w:val="Table of Contents"/>
          <w:docPartUnique/>
        </w:docPartObj>
      </w:sdtPr>
      <w:sdtEndPr>
        <w:rPr>
          <w:rStyle w:val="a0"/>
          <w:w w:val="100"/>
        </w:rPr>
      </w:sdtEndPr>
      <w:sdtContent>
        <w:p w14:paraId="2C0C1D5D" w14:textId="0B6327AA" w:rsidR="00656763" w:rsidRPr="00656763" w:rsidRDefault="008C5606" w:rsidP="00656763">
          <w:pPr>
            <w:pStyle w:val="TOC1"/>
            <w:ind w:leftChars="0" w:left="0"/>
            <w:rPr>
              <w:rFonts w:asciiTheme="minorHAnsi" w:eastAsiaTheme="minorEastAsia" w:hAnsiTheme="minorHAnsi" w:cstheme="minorBidi" w:hint="eastAsia"/>
              <w:w w:val="100"/>
              <w:sz w:val="22"/>
              <w:szCs w:val="24"/>
              <w14:ligatures w14:val="standardContextual"/>
            </w:rPr>
          </w:pPr>
          <w:r w:rsidRPr="00656763">
            <w:rPr>
              <w:w w:val="100"/>
            </w:rPr>
            <w:fldChar w:fldCharType="begin"/>
          </w:r>
          <w:r w:rsidR="00FC2E5D" w:rsidRPr="00656763">
            <w:rPr>
              <w:w w:val="100"/>
            </w:rPr>
            <w:instrText xml:space="preserve"> TOC \o "1-3" \h \z \u </w:instrText>
          </w:r>
          <w:r w:rsidRPr="00656763">
            <w:rPr>
              <w:w w:val="100"/>
            </w:rPr>
            <w:fldChar w:fldCharType="separate"/>
          </w:r>
          <w:hyperlink w:anchor="_Toc236257727" w:history="1">
            <w:r w:rsidR="00656763" w:rsidRPr="00656763">
              <w:rPr>
                <w:rStyle w:val="af"/>
                <w:rFonts w:ascii="黑体" w:eastAsia="黑体" w:hAnsi="黑体"/>
                <w:w w:val="100"/>
              </w:rPr>
              <w:t>1.欧洲各国劳动人民举行五一节示威</w:t>
            </w:r>
            <w:r w:rsidR="00656763" w:rsidRPr="00656763">
              <w:rPr>
                <w:rFonts w:hint="eastAsia"/>
                <w:webHidden/>
                <w:w w:val="100"/>
              </w:rPr>
              <w:tab/>
            </w:r>
            <w:r w:rsidR="00656763" w:rsidRPr="00656763">
              <w:rPr>
                <w:rFonts w:hint="eastAsia"/>
                <w:webHidden/>
                <w:w w:val="100"/>
              </w:rPr>
              <w:fldChar w:fldCharType="begin"/>
            </w:r>
            <w:r w:rsidR="00656763" w:rsidRPr="00656763">
              <w:rPr>
                <w:rFonts w:hint="eastAsia"/>
                <w:webHidden/>
                <w:w w:val="100"/>
              </w:rPr>
              <w:instrText xml:space="preserve"> </w:instrText>
            </w:r>
            <w:r w:rsidR="00656763" w:rsidRPr="00656763">
              <w:rPr>
                <w:webHidden/>
                <w:w w:val="100"/>
              </w:rPr>
              <w:instrText>PAGEREF _Toc236257727 \h</w:instrText>
            </w:r>
            <w:r w:rsidR="00656763" w:rsidRPr="00656763">
              <w:rPr>
                <w:rFonts w:hint="eastAsia"/>
                <w:webHidden/>
                <w:w w:val="100"/>
              </w:rPr>
              <w:instrText xml:space="preserve"> </w:instrText>
            </w:r>
            <w:r w:rsidR="00656763" w:rsidRPr="00656763">
              <w:rPr>
                <w:rFonts w:hint="eastAsia"/>
                <w:webHidden/>
                <w:w w:val="100"/>
              </w:rPr>
            </w:r>
            <w:r w:rsidR="00656763" w:rsidRPr="00656763">
              <w:rPr>
                <w:rFonts w:hint="eastAsia"/>
                <w:webHidden/>
                <w:w w:val="100"/>
              </w:rPr>
              <w:fldChar w:fldCharType="separate"/>
            </w:r>
            <w:r w:rsidR="00656763" w:rsidRPr="00656763">
              <w:rPr>
                <w:rFonts w:hint="eastAsia"/>
                <w:webHidden/>
                <w:w w:val="100"/>
              </w:rPr>
              <w:t>1</w:t>
            </w:r>
            <w:r w:rsidR="00656763" w:rsidRPr="00656763">
              <w:rPr>
                <w:rFonts w:hint="eastAsia"/>
                <w:webHidden/>
                <w:w w:val="100"/>
              </w:rPr>
              <w:fldChar w:fldCharType="end"/>
            </w:r>
          </w:hyperlink>
        </w:p>
        <w:p w14:paraId="67CF4E6D" w14:textId="5E5E1D74" w:rsidR="00656763" w:rsidRPr="00656763" w:rsidRDefault="00656763" w:rsidP="00656763">
          <w:pPr>
            <w:pStyle w:val="TOC1"/>
            <w:ind w:leftChars="0" w:left="0"/>
            <w:rPr>
              <w:rFonts w:asciiTheme="minorHAnsi" w:eastAsiaTheme="minorEastAsia" w:hAnsiTheme="minorHAnsi" w:cstheme="minorBidi" w:hint="eastAsia"/>
              <w:w w:val="100"/>
              <w:sz w:val="22"/>
              <w:szCs w:val="24"/>
              <w14:ligatures w14:val="standardContextual"/>
            </w:rPr>
          </w:pPr>
          <w:hyperlink w:anchor="_Toc236257728" w:history="1">
            <w:r w:rsidRPr="00656763">
              <w:rPr>
                <w:rStyle w:val="af"/>
                <w:rFonts w:ascii="黑体" w:eastAsia="黑体" w:hAnsi="黑体"/>
                <w:w w:val="100"/>
              </w:rPr>
              <w:t>2.希腊共青团再次赢得大学生会选举</w:t>
            </w:r>
            <w:r w:rsidRPr="00656763">
              <w:rPr>
                <w:rFonts w:hint="eastAsia"/>
                <w:webHidden/>
                <w:w w:val="100"/>
              </w:rPr>
              <w:tab/>
            </w:r>
            <w:r w:rsidRPr="00656763">
              <w:rPr>
                <w:rFonts w:hint="eastAsia"/>
                <w:webHidden/>
                <w:w w:val="100"/>
              </w:rPr>
              <w:fldChar w:fldCharType="begin"/>
            </w:r>
            <w:r w:rsidRPr="00656763">
              <w:rPr>
                <w:rFonts w:hint="eastAsia"/>
                <w:webHidden/>
                <w:w w:val="100"/>
              </w:rPr>
              <w:instrText xml:space="preserve"> </w:instrText>
            </w:r>
            <w:r w:rsidRPr="00656763">
              <w:rPr>
                <w:webHidden/>
                <w:w w:val="100"/>
              </w:rPr>
              <w:instrText>PAGEREF _Toc236257728 \h</w:instrText>
            </w:r>
            <w:r w:rsidRPr="00656763">
              <w:rPr>
                <w:rFonts w:hint="eastAsia"/>
                <w:webHidden/>
                <w:w w:val="100"/>
              </w:rPr>
              <w:instrText xml:space="preserve"> </w:instrText>
            </w:r>
            <w:r w:rsidRPr="00656763">
              <w:rPr>
                <w:rFonts w:hint="eastAsia"/>
                <w:webHidden/>
                <w:w w:val="100"/>
              </w:rPr>
            </w:r>
            <w:r w:rsidRPr="00656763">
              <w:rPr>
                <w:rFonts w:hint="eastAsia"/>
                <w:webHidden/>
                <w:w w:val="100"/>
              </w:rPr>
              <w:fldChar w:fldCharType="separate"/>
            </w:r>
            <w:r w:rsidRPr="00656763">
              <w:rPr>
                <w:rFonts w:hint="eastAsia"/>
                <w:webHidden/>
                <w:w w:val="100"/>
              </w:rPr>
              <w:t>3</w:t>
            </w:r>
            <w:r w:rsidRPr="00656763">
              <w:rPr>
                <w:rFonts w:hint="eastAsia"/>
                <w:webHidden/>
                <w:w w:val="100"/>
              </w:rPr>
              <w:fldChar w:fldCharType="end"/>
            </w:r>
          </w:hyperlink>
        </w:p>
        <w:p w14:paraId="17009D0B" w14:textId="29AD924E" w:rsidR="00656763" w:rsidRPr="00656763" w:rsidRDefault="00656763" w:rsidP="00656763">
          <w:pPr>
            <w:pStyle w:val="TOC1"/>
            <w:ind w:leftChars="0" w:left="0"/>
            <w:rPr>
              <w:rFonts w:asciiTheme="minorHAnsi" w:eastAsiaTheme="minorEastAsia" w:hAnsiTheme="minorHAnsi" w:cstheme="minorBidi" w:hint="eastAsia"/>
              <w:w w:val="100"/>
              <w:sz w:val="22"/>
              <w:szCs w:val="24"/>
              <w14:ligatures w14:val="standardContextual"/>
            </w:rPr>
          </w:pPr>
          <w:hyperlink w:anchor="_Toc236257729" w:history="1">
            <w:r w:rsidRPr="00656763">
              <w:rPr>
                <w:rStyle w:val="af"/>
                <w:rFonts w:ascii="黑体" w:eastAsia="黑体" w:hAnsi="黑体"/>
                <w:w w:val="100"/>
              </w:rPr>
              <w:t>3.希腊建筑工会为一位工友之死而抗议</w:t>
            </w:r>
            <w:r w:rsidRPr="00656763">
              <w:rPr>
                <w:rFonts w:hint="eastAsia"/>
                <w:webHidden/>
                <w:w w:val="100"/>
              </w:rPr>
              <w:tab/>
            </w:r>
            <w:r w:rsidRPr="00656763">
              <w:rPr>
                <w:rFonts w:hint="eastAsia"/>
                <w:webHidden/>
                <w:w w:val="100"/>
              </w:rPr>
              <w:fldChar w:fldCharType="begin"/>
            </w:r>
            <w:r w:rsidRPr="00656763">
              <w:rPr>
                <w:rFonts w:hint="eastAsia"/>
                <w:webHidden/>
                <w:w w:val="100"/>
              </w:rPr>
              <w:instrText xml:space="preserve"> </w:instrText>
            </w:r>
            <w:r w:rsidRPr="00656763">
              <w:rPr>
                <w:webHidden/>
                <w:w w:val="100"/>
              </w:rPr>
              <w:instrText>PAGEREF _Toc236257729 \h</w:instrText>
            </w:r>
            <w:r w:rsidRPr="00656763">
              <w:rPr>
                <w:rFonts w:hint="eastAsia"/>
                <w:webHidden/>
                <w:w w:val="100"/>
              </w:rPr>
              <w:instrText xml:space="preserve"> </w:instrText>
            </w:r>
            <w:r w:rsidRPr="00656763">
              <w:rPr>
                <w:rFonts w:hint="eastAsia"/>
                <w:webHidden/>
                <w:w w:val="100"/>
              </w:rPr>
            </w:r>
            <w:r w:rsidRPr="00656763">
              <w:rPr>
                <w:rFonts w:hint="eastAsia"/>
                <w:webHidden/>
                <w:w w:val="100"/>
              </w:rPr>
              <w:fldChar w:fldCharType="separate"/>
            </w:r>
            <w:r w:rsidRPr="00656763">
              <w:rPr>
                <w:rFonts w:hint="eastAsia"/>
                <w:webHidden/>
                <w:w w:val="100"/>
              </w:rPr>
              <w:t>3</w:t>
            </w:r>
            <w:r w:rsidRPr="00656763">
              <w:rPr>
                <w:rFonts w:hint="eastAsia"/>
                <w:webHidden/>
                <w:w w:val="100"/>
              </w:rPr>
              <w:fldChar w:fldCharType="end"/>
            </w:r>
          </w:hyperlink>
        </w:p>
        <w:p w14:paraId="0D9562A0" w14:textId="5F2A4674" w:rsidR="00656763" w:rsidRPr="00656763" w:rsidRDefault="00656763" w:rsidP="00656763">
          <w:pPr>
            <w:pStyle w:val="TOC1"/>
            <w:ind w:leftChars="0" w:left="0"/>
            <w:rPr>
              <w:rFonts w:asciiTheme="minorHAnsi" w:eastAsiaTheme="minorEastAsia" w:hAnsiTheme="minorHAnsi" w:cstheme="minorBidi" w:hint="eastAsia"/>
              <w:w w:val="100"/>
              <w:sz w:val="22"/>
              <w:szCs w:val="24"/>
              <w14:ligatures w14:val="standardContextual"/>
            </w:rPr>
          </w:pPr>
          <w:hyperlink w:anchor="_Toc236257730" w:history="1">
            <w:r w:rsidRPr="00656763">
              <w:rPr>
                <w:rStyle w:val="af"/>
                <w:rFonts w:ascii="黑体" w:eastAsia="黑体" w:hAnsi="黑体"/>
                <w:w w:val="100"/>
              </w:rPr>
              <w:t>4.美国爆发冷战后最大规模五一节示威</w:t>
            </w:r>
            <w:r w:rsidRPr="00656763">
              <w:rPr>
                <w:rFonts w:hint="eastAsia"/>
                <w:webHidden/>
                <w:w w:val="100"/>
              </w:rPr>
              <w:tab/>
            </w:r>
            <w:r w:rsidRPr="00656763">
              <w:rPr>
                <w:rFonts w:hint="eastAsia"/>
                <w:webHidden/>
                <w:w w:val="100"/>
              </w:rPr>
              <w:fldChar w:fldCharType="begin"/>
            </w:r>
            <w:r w:rsidRPr="00656763">
              <w:rPr>
                <w:rFonts w:hint="eastAsia"/>
                <w:webHidden/>
                <w:w w:val="100"/>
              </w:rPr>
              <w:instrText xml:space="preserve"> </w:instrText>
            </w:r>
            <w:r w:rsidRPr="00656763">
              <w:rPr>
                <w:webHidden/>
                <w:w w:val="100"/>
              </w:rPr>
              <w:instrText>PAGEREF _Toc236257730 \h</w:instrText>
            </w:r>
            <w:r w:rsidRPr="00656763">
              <w:rPr>
                <w:rFonts w:hint="eastAsia"/>
                <w:webHidden/>
                <w:w w:val="100"/>
              </w:rPr>
              <w:instrText xml:space="preserve"> </w:instrText>
            </w:r>
            <w:r w:rsidRPr="00656763">
              <w:rPr>
                <w:rFonts w:hint="eastAsia"/>
                <w:webHidden/>
                <w:w w:val="100"/>
              </w:rPr>
            </w:r>
            <w:r w:rsidRPr="00656763">
              <w:rPr>
                <w:rFonts w:hint="eastAsia"/>
                <w:webHidden/>
                <w:w w:val="100"/>
              </w:rPr>
              <w:fldChar w:fldCharType="separate"/>
            </w:r>
            <w:r w:rsidRPr="00656763">
              <w:rPr>
                <w:rFonts w:hint="eastAsia"/>
                <w:webHidden/>
                <w:w w:val="100"/>
              </w:rPr>
              <w:t>4</w:t>
            </w:r>
            <w:r w:rsidRPr="00656763">
              <w:rPr>
                <w:rFonts w:hint="eastAsia"/>
                <w:webHidden/>
                <w:w w:val="100"/>
              </w:rPr>
              <w:fldChar w:fldCharType="end"/>
            </w:r>
          </w:hyperlink>
        </w:p>
        <w:p w14:paraId="36F54D5F" w14:textId="1EE23068" w:rsidR="00656763" w:rsidRPr="00656763" w:rsidRDefault="00656763" w:rsidP="00656763">
          <w:pPr>
            <w:pStyle w:val="TOC1"/>
            <w:ind w:leftChars="0" w:left="0"/>
            <w:rPr>
              <w:rFonts w:asciiTheme="minorHAnsi" w:eastAsiaTheme="minorEastAsia" w:hAnsiTheme="minorHAnsi" w:cstheme="minorBidi" w:hint="eastAsia"/>
              <w:w w:val="100"/>
              <w:sz w:val="22"/>
              <w:szCs w:val="24"/>
              <w14:ligatures w14:val="standardContextual"/>
            </w:rPr>
          </w:pPr>
          <w:hyperlink w:anchor="_Toc236257731" w:history="1">
            <w:r w:rsidRPr="00656763">
              <w:rPr>
                <w:rStyle w:val="af"/>
                <w:rFonts w:ascii="黑体" w:eastAsia="黑体" w:hAnsi="黑体"/>
                <w:w w:val="100"/>
              </w:rPr>
              <w:t>5.委内瑞拉共产党谴责美国在本国领空军演</w:t>
            </w:r>
            <w:r w:rsidRPr="00656763">
              <w:rPr>
                <w:rFonts w:hint="eastAsia"/>
                <w:webHidden/>
                <w:w w:val="100"/>
              </w:rPr>
              <w:tab/>
            </w:r>
            <w:r w:rsidRPr="00656763">
              <w:rPr>
                <w:rFonts w:hint="eastAsia"/>
                <w:webHidden/>
                <w:w w:val="100"/>
              </w:rPr>
              <w:fldChar w:fldCharType="begin"/>
            </w:r>
            <w:r w:rsidRPr="00656763">
              <w:rPr>
                <w:rFonts w:hint="eastAsia"/>
                <w:webHidden/>
                <w:w w:val="100"/>
              </w:rPr>
              <w:instrText xml:space="preserve"> </w:instrText>
            </w:r>
            <w:r w:rsidRPr="00656763">
              <w:rPr>
                <w:webHidden/>
                <w:w w:val="100"/>
              </w:rPr>
              <w:instrText>PAGEREF _Toc236257731 \h</w:instrText>
            </w:r>
            <w:r w:rsidRPr="00656763">
              <w:rPr>
                <w:rFonts w:hint="eastAsia"/>
                <w:webHidden/>
                <w:w w:val="100"/>
              </w:rPr>
              <w:instrText xml:space="preserve"> </w:instrText>
            </w:r>
            <w:r w:rsidRPr="00656763">
              <w:rPr>
                <w:rFonts w:hint="eastAsia"/>
                <w:webHidden/>
                <w:w w:val="100"/>
              </w:rPr>
            </w:r>
            <w:r w:rsidRPr="00656763">
              <w:rPr>
                <w:rFonts w:hint="eastAsia"/>
                <w:webHidden/>
                <w:w w:val="100"/>
              </w:rPr>
              <w:fldChar w:fldCharType="separate"/>
            </w:r>
            <w:r w:rsidRPr="00656763">
              <w:rPr>
                <w:rFonts w:hint="eastAsia"/>
                <w:webHidden/>
                <w:w w:val="100"/>
              </w:rPr>
              <w:t>4</w:t>
            </w:r>
            <w:r w:rsidRPr="00656763">
              <w:rPr>
                <w:rFonts w:hint="eastAsia"/>
                <w:webHidden/>
                <w:w w:val="100"/>
              </w:rPr>
              <w:fldChar w:fldCharType="end"/>
            </w:r>
          </w:hyperlink>
        </w:p>
        <w:p w14:paraId="7BA606A8" w14:textId="35601D75" w:rsidR="00656763" w:rsidRPr="00656763" w:rsidRDefault="00656763" w:rsidP="00656763">
          <w:pPr>
            <w:pStyle w:val="TOC1"/>
            <w:ind w:leftChars="0" w:left="0"/>
            <w:rPr>
              <w:rFonts w:asciiTheme="minorHAnsi" w:eastAsiaTheme="minorEastAsia" w:hAnsiTheme="minorHAnsi" w:cstheme="minorBidi" w:hint="eastAsia"/>
              <w:w w:val="100"/>
              <w:sz w:val="22"/>
              <w:szCs w:val="24"/>
              <w14:ligatures w14:val="standardContextual"/>
            </w:rPr>
          </w:pPr>
          <w:hyperlink w:anchor="_Toc236257732" w:history="1">
            <w:r w:rsidRPr="00656763">
              <w:rPr>
                <w:rStyle w:val="af"/>
                <w:rFonts w:ascii="黑体" w:eastAsia="黑体" w:hAnsi="黑体"/>
                <w:w w:val="100"/>
              </w:rPr>
              <w:t>6.玻利维亚全国抗议浪潮加剧</w:t>
            </w:r>
            <w:r w:rsidRPr="00656763">
              <w:rPr>
                <w:rFonts w:hint="eastAsia"/>
                <w:webHidden/>
                <w:w w:val="100"/>
              </w:rPr>
              <w:tab/>
            </w:r>
            <w:r w:rsidRPr="00656763">
              <w:rPr>
                <w:rFonts w:hint="eastAsia"/>
                <w:webHidden/>
                <w:w w:val="100"/>
              </w:rPr>
              <w:fldChar w:fldCharType="begin"/>
            </w:r>
            <w:r w:rsidRPr="00656763">
              <w:rPr>
                <w:rFonts w:hint="eastAsia"/>
                <w:webHidden/>
                <w:w w:val="100"/>
              </w:rPr>
              <w:instrText xml:space="preserve"> </w:instrText>
            </w:r>
            <w:r w:rsidRPr="00656763">
              <w:rPr>
                <w:webHidden/>
                <w:w w:val="100"/>
              </w:rPr>
              <w:instrText>PAGEREF _Toc236257732 \h</w:instrText>
            </w:r>
            <w:r w:rsidRPr="00656763">
              <w:rPr>
                <w:rFonts w:hint="eastAsia"/>
                <w:webHidden/>
                <w:w w:val="100"/>
              </w:rPr>
              <w:instrText xml:space="preserve"> </w:instrText>
            </w:r>
            <w:r w:rsidRPr="00656763">
              <w:rPr>
                <w:rFonts w:hint="eastAsia"/>
                <w:webHidden/>
                <w:w w:val="100"/>
              </w:rPr>
            </w:r>
            <w:r w:rsidRPr="00656763">
              <w:rPr>
                <w:rFonts w:hint="eastAsia"/>
                <w:webHidden/>
                <w:w w:val="100"/>
              </w:rPr>
              <w:fldChar w:fldCharType="separate"/>
            </w:r>
            <w:r w:rsidRPr="00656763">
              <w:rPr>
                <w:rFonts w:hint="eastAsia"/>
                <w:webHidden/>
                <w:w w:val="100"/>
              </w:rPr>
              <w:t>5</w:t>
            </w:r>
            <w:r w:rsidRPr="00656763">
              <w:rPr>
                <w:rFonts w:hint="eastAsia"/>
                <w:webHidden/>
                <w:w w:val="100"/>
              </w:rPr>
              <w:fldChar w:fldCharType="end"/>
            </w:r>
          </w:hyperlink>
        </w:p>
        <w:p w14:paraId="2B5A505F" w14:textId="78BD5E91" w:rsidR="00656763" w:rsidRPr="00656763" w:rsidRDefault="00656763" w:rsidP="00656763">
          <w:pPr>
            <w:pStyle w:val="TOC1"/>
            <w:ind w:leftChars="0" w:left="0"/>
            <w:rPr>
              <w:rFonts w:asciiTheme="minorHAnsi" w:eastAsiaTheme="minorEastAsia" w:hAnsiTheme="minorHAnsi" w:cstheme="minorBidi" w:hint="eastAsia"/>
              <w:w w:val="100"/>
              <w:sz w:val="22"/>
              <w:szCs w:val="24"/>
              <w14:ligatures w14:val="standardContextual"/>
            </w:rPr>
          </w:pPr>
          <w:hyperlink w:anchor="_Toc236257733" w:history="1">
            <w:r w:rsidRPr="00656763">
              <w:rPr>
                <w:rStyle w:val="af"/>
                <w:rFonts w:ascii="黑体" w:eastAsia="黑体" w:hAnsi="黑体"/>
                <w:w w:val="100"/>
              </w:rPr>
              <w:t>7.巴西石油工人抵制以色列</w:t>
            </w:r>
            <w:r w:rsidRPr="00656763">
              <w:rPr>
                <w:rFonts w:hint="eastAsia"/>
                <w:webHidden/>
                <w:w w:val="100"/>
              </w:rPr>
              <w:tab/>
            </w:r>
            <w:r w:rsidRPr="00656763">
              <w:rPr>
                <w:rFonts w:hint="eastAsia"/>
                <w:webHidden/>
                <w:w w:val="100"/>
              </w:rPr>
              <w:fldChar w:fldCharType="begin"/>
            </w:r>
            <w:r w:rsidRPr="00656763">
              <w:rPr>
                <w:rFonts w:hint="eastAsia"/>
                <w:webHidden/>
                <w:w w:val="100"/>
              </w:rPr>
              <w:instrText xml:space="preserve"> </w:instrText>
            </w:r>
            <w:r w:rsidRPr="00656763">
              <w:rPr>
                <w:webHidden/>
                <w:w w:val="100"/>
              </w:rPr>
              <w:instrText>PAGEREF _Toc236257733 \h</w:instrText>
            </w:r>
            <w:r w:rsidRPr="00656763">
              <w:rPr>
                <w:rFonts w:hint="eastAsia"/>
                <w:webHidden/>
                <w:w w:val="100"/>
              </w:rPr>
              <w:instrText xml:space="preserve"> </w:instrText>
            </w:r>
            <w:r w:rsidRPr="00656763">
              <w:rPr>
                <w:rFonts w:hint="eastAsia"/>
                <w:webHidden/>
                <w:w w:val="100"/>
              </w:rPr>
            </w:r>
            <w:r w:rsidRPr="00656763">
              <w:rPr>
                <w:rFonts w:hint="eastAsia"/>
                <w:webHidden/>
                <w:w w:val="100"/>
              </w:rPr>
              <w:fldChar w:fldCharType="separate"/>
            </w:r>
            <w:r w:rsidRPr="00656763">
              <w:rPr>
                <w:rFonts w:hint="eastAsia"/>
                <w:webHidden/>
                <w:w w:val="100"/>
              </w:rPr>
              <w:t>6</w:t>
            </w:r>
            <w:r w:rsidRPr="00656763">
              <w:rPr>
                <w:rFonts w:hint="eastAsia"/>
                <w:webHidden/>
                <w:w w:val="100"/>
              </w:rPr>
              <w:fldChar w:fldCharType="end"/>
            </w:r>
          </w:hyperlink>
        </w:p>
        <w:p w14:paraId="42CA115F" w14:textId="5D0997A3" w:rsidR="00656763" w:rsidRPr="00656763" w:rsidRDefault="00656763" w:rsidP="00656763">
          <w:pPr>
            <w:pStyle w:val="TOC1"/>
            <w:ind w:leftChars="0" w:left="0"/>
            <w:rPr>
              <w:rFonts w:asciiTheme="minorHAnsi" w:eastAsiaTheme="minorEastAsia" w:hAnsiTheme="minorHAnsi" w:cstheme="minorBidi" w:hint="eastAsia"/>
              <w:w w:val="100"/>
              <w:sz w:val="22"/>
              <w:szCs w:val="24"/>
              <w14:ligatures w14:val="standardContextual"/>
            </w:rPr>
          </w:pPr>
          <w:hyperlink w:anchor="_Toc236257734" w:history="1">
            <w:r w:rsidRPr="00656763">
              <w:rPr>
                <w:rStyle w:val="af"/>
                <w:rFonts w:ascii="黑体" w:eastAsia="黑体" w:hAnsi="黑体"/>
                <w:w w:val="100"/>
              </w:rPr>
              <w:t>8.澳大利亚维多利亚州市政工人罢工</w:t>
            </w:r>
            <w:r w:rsidRPr="00656763">
              <w:rPr>
                <w:rFonts w:hint="eastAsia"/>
                <w:webHidden/>
                <w:w w:val="100"/>
              </w:rPr>
              <w:tab/>
            </w:r>
            <w:r w:rsidRPr="00656763">
              <w:rPr>
                <w:rFonts w:hint="eastAsia"/>
                <w:webHidden/>
                <w:w w:val="100"/>
              </w:rPr>
              <w:fldChar w:fldCharType="begin"/>
            </w:r>
            <w:r w:rsidRPr="00656763">
              <w:rPr>
                <w:rFonts w:hint="eastAsia"/>
                <w:webHidden/>
                <w:w w:val="100"/>
              </w:rPr>
              <w:instrText xml:space="preserve"> </w:instrText>
            </w:r>
            <w:r w:rsidRPr="00656763">
              <w:rPr>
                <w:webHidden/>
                <w:w w:val="100"/>
              </w:rPr>
              <w:instrText>PAGEREF _Toc236257734 \h</w:instrText>
            </w:r>
            <w:r w:rsidRPr="00656763">
              <w:rPr>
                <w:rFonts w:hint="eastAsia"/>
                <w:webHidden/>
                <w:w w:val="100"/>
              </w:rPr>
              <w:instrText xml:space="preserve"> </w:instrText>
            </w:r>
            <w:r w:rsidRPr="00656763">
              <w:rPr>
                <w:rFonts w:hint="eastAsia"/>
                <w:webHidden/>
                <w:w w:val="100"/>
              </w:rPr>
            </w:r>
            <w:r w:rsidRPr="00656763">
              <w:rPr>
                <w:rFonts w:hint="eastAsia"/>
                <w:webHidden/>
                <w:w w:val="100"/>
              </w:rPr>
              <w:fldChar w:fldCharType="separate"/>
            </w:r>
            <w:r w:rsidRPr="00656763">
              <w:rPr>
                <w:rFonts w:hint="eastAsia"/>
                <w:webHidden/>
                <w:w w:val="100"/>
              </w:rPr>
              <w:t>6</w:t>
            </w:r>
            <w:r w:rsidRPr="00656763">
              <w:rPr>
                <w:rFonts w:hint="eastAsia"/>
                <w:webHidden/>
                <w:w w:val="100"/>
              </w:rPr>
              <w:fldChar w:fldCharType="end"/>
            </w:r>
          </w:hyperlink>
        </w:p>
        <w:p w14:paraId="59A165BB" w14:textId="5D094094" w:rsidR="006F7412" w:rsidRPr="000F4D6F" w:rsidRDefault="008C5606" w:rsidP="00656763">
          <w:pPr>
            <w:pStyle w:val="TOC1"/>
            <w:spacing w:line="540" w:lineRule="exact"/>
            <w:ind w:leftChars="0" w:left="0"/>
            <w:rPr>
              <w:rFonts w:hint="eastAsia"/>
              <w:w w:val="100"/>
            </w:rPr>
          </w:pPr>
          <w:r w:rsidRPr="00656763">
            <w:rPr>
              <w:w w:val="100"/>
            </w:rPr>
            <w:fldChar w:fldCharType="end"/>
          </w:r>
        </w:p>
      </w:sdtContent>
    </w:sdt>
    <w:p w14:paraId="60BE2A75" w14:textId="77777777" w:rsidR="00EC62B0" w:rsidRDefault="00EC62B0">
      <w:pPr>
        <w:ind w:firstLineChars="0" w:firstLine="0"/>
        <w:jc w:val="center"/>
        <w:rPr>
          <w:rFonts w:ascii="黑体" w:eastAsia="黑体" w:hAnsi="黑体" w:cs="Times New Roman" w:hint="eastAsia"/>
          <w:sz w:val="30"/>
          <w:szCs w:val="30"/>
        </w:rPr>
      </w:pPr>
    </w:p>
    <w:p w14:paraId="28EC4B0A" w14:textId="77777777" w:rsidR="00EC62B0" w:rsidRDefault="00EC62B0">
      <w:pPr>
        <w:ind w:firstLineChars="0" w:firstLine="0"/>
        <w:jc w:val="center"/>
        <w:rPr>
          <w:rFonts w:ascii="黑体" w:eastAsia="黑体" w:hAnsi="黑体" w:cs="Times New Roman" w:hint="eastAsia"/>
          <w:sz w:val="30"/>
          <w:szCs w:val="30"/>
        </w:rPr>
      </w:pPr>
    </w:p>
    <w:p w14:paraId="15B9E1F3" w14:textId="77777777" w:rsidR="00EC62B0" w:rsidRDefault="00EC62B0">
      <w:pPr>
        <w:ind w:firstLineChars="0" w:firstLine="0"/>
        <w:jc w:val="center"/>
        <w:rPr>
          <w:rFonts w:ascii="黑体" w:eastAsia="黑体" w:hAnsi="黑体" w:cs="Times New Roman" w:hint="eastAsia"/>
          <w:sz w:val="30"/>
          <w:szCs w:val="30"/>
        </w:rPr>
      </w:pPr>
    </w:p>
    <w:p w14:paraId="6FF928CD" w14:textId="77777777" w:rsidR="00EC62B0" w:rsidRDefault="00EC62B0">
      <w:pPr>
        <w:ind w:firstLineChars="0" w:firstLine="0"/>
        <w:jc w:val="center"/>
        <w:rPr>
          <w:rFonts w:ascii="黑体" w:eastAsia="黑体" w:hAnsi="黑体" w:cs="Times New Roman" w:hint="eastAsia"/>
          <w:sz w:val="30"/>
          <w:szCs w:val="30"/>
        </w:rPr>
      </w:pPr>
    </w:p>
    <w:p w14:paraId="20BBFA85" w14:textId="113DD3AC" w:rsidR="00E35B04" w:rsidRPr="00BC1481" w:rsidRDefault="00DA42A0">
      <w:pPr>
        <w:ind w:firstLineChars="0" w:firstLine="0"/>
        <w:jc w:val="center"/>
        <w:rPr>
          <w:rFonts w:ascii="黑体" w:eastAsia="黑体" w:hAnsi="黑体" w:cs="Times New Roman" w:hint="eastAsia"/>
          <w:sz w:val="30"/>
          <w:szCs w:val="30"/>
        </w:rPr>
      </w:pPr>
      <w:r w:rsidRPr="00BC1481">
        <w:rPr>
          <w:rFonts w:ascii="黑体" w:eastAsia="黑体" w:hAnsi="黑体" w:cs="Times New Roman" w:hint="eastAsia"/>
          <w:sz w:val="30"/>
          <w:szCs w:val="30"/>
        </w:rPr>
        <w:t>20</w:t>
      </w:r>
      <w:r w:rsidRPr="00BC1481">
        <w:rPr>
          <w:rFonts w:ascii="黑体" w:eastAsia="黑体" w:hAnsi="黑体" w:cs="Times New Roman"/>
          <w:sz w:val="30"/>
          <w:szCs w:val="30"/>
        </w:rPr>
        <w:t>2</w:t>
      </w:r>
      <w:r w:rsidR="00E70DC2">
        <w:rPr>
          <w:rFonts w:ascii="黑体" w:eastAsia="黑体" w:hAnsi="黑体" w:cs="Times New Roman" w:hint="eastAsia"/>
          <w:sz w:val="30"/>
          <w:szCs w:val="30"/>
        </w:rPr>
        <w:t>6</w:t>
      </w:r>
      <w:r w:rsidRPr="00BC1481">
        <w:rPr>
          <w:rFonts w:ascii="黑体" w:eastAsia="黑体" w:hAnsi="黑体" w:cs="Times New Roman" w:hint="eastAsia"/>
          <w:sz w:val="30"/>
          <w:szCs w:val="30"/>
        </w:rPr>
        <w:t>年第</w:t>
      </w:r>
      <w:r w:rsidR="00456133">
        <w:rPr>
          <w:rFonts w:ascii="黑体" w:eastAsia="黑体" w:hAnsi="黑体" w:cs="Times New Roman" w:hint="eastAsia"/>
          <w:sz w:val="30"/>
          <w:szCs w:val="30"/>
        </w:rPr>
        <w:t>1</w:t>
      </w:r>
      <w:r w:rsidR="0035226E">
        <w:rPr>
          <w:rFonts w:ascii="黑体" w:eastAsia="黑体" w:hAnsi="黑体" w:cs="Times New Roman" w:hint="eastAsia"/>
          <w:sz w:val="30"/>
          <w:szCs w:val="30"/>
        </w:rPr>
        <w:t>5</w:t>
      </w:r>
      <w:r w:rsidRPr="00BC1481">
        <w:rPr>
          <w:rFonts w:ascii="黑体" w:eastAsia="黑体" w:hAnsi="黑体" w:cs="Times New Roman" w:hint="eastAsia"/>
          <w:sz w:val="30"/>
          <w:szCs w:val="30"/>
        </w:rPr>
        <w:t>期</w:t>
      </w:r>
    </w:p>
    <w:p w14:paraId="66867D28" w14:textId="4C23475B" w:rsidR="0073184C" w:rsidRDefault="00DA42A0" w:rsidP="0073184C">
      <w:pPr>
        <w:ind w:firstLineChars="0" w:firstLine="0"/>
        <w:jc w:val="center"/>
        <w:rPr>
          <w:rFonts w:ascii="黑体" w:eastAsia="黑体" w:hAnsi="黑体" w:cs="Times New Roman" w:hint="eastAsia"/>
          <w:sz w:val="30"/>
          <w:szCs w:val="30"/>
        </w:rPr>
      </w:pPr>
      <w:r w:rsidRPr="00767855">
        <w:rPr>
          <w:rFonts w:ascii="黑体" w:eastAsia="黑体" w:hAnsi="黑体" w:cs="Times New Roman" w:hint="eastAsia"/>
          <w:sz w:val="30"/>
          <w:szCs w:val="30"/>
        </w:rPr>
        <w:t>202</w:t>
      </w:r>
      <w:r w:rsidR="00E70DC2">
        <w:rPr>
          <w:rFonts w:ascii="黑体" w:eastAsia="黑体" w:hAnsi="黑体" w:cs="Times New Roman" w:hint="eastAsia"/>
          <w:sz w:val="30"/>
          <w:szCs w:val="30"/>
        </w:rPr>
        <w:t>6</w:t>
      </w:r>
      <w:r w:rsidRPr="00767855">
        <w:rPr>
          <w:rFonts w:ascii="黑体" w:eastAsia="黑体" w:hAnsi="黑体" w:cs="Times New Roman" w:hint="eastAsia"/>
          <w:sz w:val="30"/>
          <w:szCs w:val="30"/>
        </w:rPr>
        <w:t>年</w:t>
      </w:r>
      <w:r w:rsidR="0035226E">
        <w:rPr>
          <w:rFonts w:ascii="黑体" w:eastAsia="黑体" w:hAnsi="黑体" w:cs="Times New Roman" w:hint="eastAsia"/>
          <w:sz w:val="30"/>
          <w:szCs w:val="30"/>
        </w:rPr>
        <w:t>7</w:t>
      </w:r>
      <w:r w:rsidRPr="00767855">
        <w:rPr>
          <w:rFonts w:ascii="黑体" w:eastAsia="黑体" w:hAnsi="黑体" w:cs="Times New Roman" w:hint="eastAsia"/>
          <w:sz w:val="30"/>
          <w:szCs w:val="30"/>
        </w:rPr>
        <w:t>月</w:t>
      </w:r>
      <w:r w:rsidR="0035226E">
        <w:rPr>
          <w:rFonts w:ascii="黑体" w:eastAsia="黑体" w:hAnsi="黑体" w:cs="Times New Roman" w:hint="eastAsia"/>
          <w:sz w:val="30"/>
          <w:szCs w:val="30"/>
        </w:rPr>
        <w:t>29</w:t>
      </w:r>
      <w:r w:rsidRPr="00767855">
        <w:rPr>
          <w:rFonts w:ascii="黑体" w:eastAsia="黑体" w:hAnsi="黑体" w:cs="Times New Roman" w:hint="eastAsia"/>
          <w:sz w:val="30"/>
          <w:szCs w:val="30"/>
        </w:rPr>
        <w:t>日</w:t>
      </w:r>
      <w:r w:rsidR="0073184C">
        <w:rPr>
          <w:rFonts w:ascii="黑体" w:eastAsia="黑体" w:hAnsi="黑体" w:cs="Times New Roman"/>
          <w:sz w:val="30"/>
          <w:szCs w:val="30"/>
        </w:rPr>
        <w:br w:type="page"/>
      </w:r>
    </w:p>
    <w:p w14:paraId="507C5440" w14:textId="77777777" w:rsidR="00E35B04" w:rsidRPr="00767855" w:rsidRDefault="00DA42A0" w:rsidP="008C5606">
      <w:pPr>
        <w:spacing w:afterLines="50" w:after="156" w:line="360" w:lineRule="auto"/>
        <w:ind w:firstLineChars="0" w:firstLine="0"/>
        <w:jc w:val="center"/>
        <w:rPr>
          <w:rFonts w:ascii="黑体" w:eastAsia="黑体" w:hAnsi="黑体" w:cs="Times New Roman" w:hint="eastAsia"/>
          <w:bCs/>
          <w:sz w:val="36"/>
          <w:szCs w:val="36"/>
        </w:rPr>
      </w:pPr>
      <w:bookmarkStart w:id="1" w:name="_Hlk95678794"/>
      <w:r w:rsidRPr="00767855">
        <w:rPr>
          <w:rFonts w:ascii="黑体" w:eastAsia="黑体" w:hAnsi="黑体" w:cs="Times New Roman" w:hint="eastAsia"/>
          <w:bCs/>
          <w:sz w:val="36"/>
          <w:szCs w:val="36"/>
        </w:rPr>
        <w:lastRenderedPageBreak/>
        <w:t>重要声明</w:t>
      </w:r>
    </w:p>
    <w:p w14:paraId="4CB90A98" w14:textId="77777777" w:rsidR="00BA5B57" w:rsidRPr="00767855" w:rsidRDefault="00BA5B57">
      <w:pPr>
        <w:spacing w:line="360" w:lineRule="auto"/>
        <w:ind w:firstLine="640"/>
        <w:rPr>
          <w:rFonts w:ascii="仿宋" w:eastAsia="仿宋" w:hAnsi="仿宋" w:cs="Times New Roman" w:hint="eastAsia"/>
          <w:sz w:val="32"/>
          <w:szCs w:val="32"/>
        </w:rPr>
      </w:pPr>
      <w:r w:rsidRPr="00767855">
        <w:rPr>
          <w:rFonts w:ascii="仿宋" w:eastAsia="仿宋" w:hAnsi="仿宋" w:cs="Times New Roman" w:hint="eastAsia"/>
          <w:sz w:val="32"/>
          <w:szCs w:val="32"/>
        </w:rPr>
        <w:t>本刊指定发布渠道为邮件推送和网站</w:t>
      </w:r>
      <w:r w:rsidRPr="00767855">
        <w:rPr>
          <w:rFonts w:ascii="MS Reference Sans Serif" w:eastAsia="仿宋" w:hAnsi="MS Reference Sans Serif" w:cs="Times New Roman" w:hint="eastAsia"/>
          <w:color w:val="FFFFFF" w:themeColor="background1"/>
          <w:sz w:val="32"/>
          <w:szCs w:val="32"/>
          <w:highlight w:val="red"/>
        </w:rPr>
        <w:t>IRN.red</w:t>
      </w:r>
      <w:r w:rsidR="00570B59" w:rsidRPr="00767855">
        <w:rPr>
          <w:rFonts w:ascii="仿宋" w:eastAsia="仿宋" w:hAnsi="仿宋" w:cs="Times New Roman" w:hint="eastAsia"/>
          <w:sz w:val="32"/>
          <w:szCs w:val="32"/>
        </w:rPr>
        <w:t>，</w:t>
      </w:r>
      <w:r w:rsidRPr="00767855">
        <w:rPr>
          <w:rFonts w:ascii="仿宋" w:eastAsia="仿宋" w:hAnsi="仿宋" w:cs="Times New Roman" w:hint="eastAsia"/>
          <w:sz w:val="32"/>
          <w:szCs w:val="32"/>
        </w:rPr>
        <w:t>目前未参与任何社交平台账号的运营与</w:t>
      </w:r>
      <w:r w:rsidR="00D16DFA" w:rsidRPr="00767855">
        <w:rPr>
          <w:rFonts w:ascii="仿宋" w:eastAsia="仿宋" w:hAnsi="仿宋" w:cs="Times New Roman" w:hint="eastAsia"/>
          <w:sz w:val="32"/>
          <w:szCs w:val="32"/>
        </w:rPr>
        <w:t>活动</w:t>
      </w:r>
      <w:r w:rsidRPr="00767855">
        <w:rPr>
          <w:rFonts w:ascii="仿宋" w:eastAsia="仿宋" w:hAnsi="仿宋" w:cs="Times New Roman" w:hint="eastAsia"/>
          <w:sz w:val="32"/>
          <w:szCs w:val="32"/>
        </w:rPr>
        <w:t>。</w:t>
      </w:r>
    </w:p>
    <w:p w14:paraId="71D83FE8" w14:textId="77777777" w:rsidR="00E35B04" w:rsidRPr="00767855" w:rsidRDefault="00DA42A0">
      <w:pPr>
        <w:spacing w:line="360" w:lineRule="auto"/>
        <w:ind w:firstLine="640"/>
        <w:rPr>
          <w:rFonts w:ascii="仿宋" w:eastAsia="仿宋" w:hAnsi="仿宋" w:cs="Times New Roman" w:hint="eastAsia"/>
          <w:sz w:val="32"/>
          <w:szCs w:val="32"/>
        </w:rPr>
      </w:pPr>
      <w:r w:rsidRPr="00767855">
        <w:rPr>
          <w:rFonts w:ascii="仿宋" w:eastAsia="仿宋" w:hAnsi="仿宋" w:cs="Times New Roman" w:hint="eastAsia"/>
          <w:sz w:val="32"/>
          <w:szCs w:val="32"/>
        </w:rPr>
        <w:t>允许在互联网上转载、复制、传播本刊内容，无需授权。转载时建议注明出处：</w:t>
      </w:r>
      <w:r w:rsidRPr="00767855">
        <w:rPr>
          <w:rFonts w:ascii="MS Reference Sans Serif" w:eastAsia="仿宋" w:hAnsi="MS Reference Sans Serif" w:cs="Times New Roman"/>
          <w:color w:val="FFFFFF" w:themeColor="background1"/>
          <w:sz w:val="32"/>
          <w:szCs w:val="32"/>
          <w:highlight w:val="red"/>
        </w:rPr>
        <w:t>IRN.red</w:t>
      </w:r>
    </w:p>
    <w:p w14:paraId="1018AD8E" w14:textId="77777777" w:rsidR="00E35B04" w:rsidRPr="005F0AB8" w:rsidRDefault="00E35B04">
      <w:pPr>
        <w:spacing w:line="360" w:lineRule="auto"/>
        <w:ind w:firstLine="643"/>
        <w:rPr>
          <w:rFonts w:ascii="Times New Roman" w:eastAsia="仿宋" w:hAnsi="Times New Roman" w:cs="Times New Roman"/>
          <w:b/>
          <w:sz w:val="32"/>
          <w:szCs w:val="32"/>
        </w:rPr>
      </w:pPr>
    </w:p>
    <w:p w14:paraId="1DC6E73F" w14:textId="77777777" w:rsidR="00E35B04" w:rsidRPr="005F0AB8" w:rsidRDefault="00DA42A0" w:rsidP="008C5606">
      <w:pPr>
        <w:spacing w:afterLines="50" w:after="156" w:line="360" w:lineRule="auto"/>
        <w:ind w:firstLineChars="0" w:firstLine="0"/>
        <w:jc w:val="center"/>
        <w:rPr>
          <w:rFonts w:ascii="黑体" w:eastAsia="黑体" w:hAnsi="黑体" w:cs="Times New Roman" w:hint="eastAsia"/>
          <w:bCs/>
          <w:sz w:val="36"/>
          <w:szCs w:val="36"/>
        </w:rPr>
      </w:pPr>
      <w:r w:rsidRPr="005F0AB8">
        <w:rPr>
          <w:rFonts w:ascii="黑体" w:eastAsia="黑体" w:hAnsi="黑体" w:cs="Times New Roman"/>
          <w:bCs/>
          <w:sz w:val="36"/>
          <w:szCs w:val="36"/>
        </w:rPr>
        <w:t>订阅方式</w:t>
      </w:r>
    </w:p>
    <w:p w14:paraId="72A21A60" w14:textId="77777777" w:rsidR="00E35B04" w:rsidRPr="005F0AB8" w:rsidRDefault="00DA42A0">
      <w:pPr>
        <w:spacing w:line="360" w:lineRule="auto"/>
        <w:ind w:firstLine="640"/>
        <w:rPr>
          <w:rFonts w:ascii="仿宋" w:eastAsia="仿宋" w:hAnsi="仿宋" w:cs="Times New Roman" w:hint="eastAsia"/>
          <w:bCs/>
          <w:sz w:val="32"/>
          <w:szCs w:val="32"/>
        </w:rPr>
      </w:pPr>
      <w:r w:rsidRPr="005F0AB8">
        <w:rPr>
          <w:rFonts w:ascii="仿宋" w:eastAsia="仿宋" w:hAnsi="仿宋" w:cs="Times New Roman" w:hint="eastAsia"/>
          <w:bCs/>
          <w:sz w:val="32"/>
          <w:szCs w:val="32"/>
        </w:rPr>
        <w:t>以下三种方式，选择一种即可：</w:t>
      </w:r>
    </w:p>
    <w:p w14:paraId="4FDAC172" w14:textId="77777777" w:rsidR="00E35B04" w:rsidRPr="005F0AB8" w:rsidRDefault="00DA42A0">
      <w:pPr>
        <w:spacing w:line="360" w:lineRule="auto"/>
        <w:ind w:firstLine="640"/>
        <w:rPr>
          <w:rFonts w:ascii="仿宋" w:eastAsia="仿宋" w:hAnsi="仿宋" w:cs="Times New Roman" w:hint="eastAsia"/>
          <w:bCs/>
          <w:sz w:val="32"/>
          <w:szCs w:val="32"/>
        </w:rPr>
      </w:pPr>
      <w:r w:rsidRPr="005F0AB8">
        <w:rPr>
          <w:rFonts w:ascii="仿宋" w:eastAsia="仿宋" w:hAnsi="仿宋" w:cs="Times New Roman"/>
          <w:bCs/>
          <w:sz w:val="32"/>
          <w:szCs w:val="32"/>
        </w:rPr>
        <w:t>1.扫描二维码填写您的邮箱</w:t>
      </w:r>
    </w:p>
    <w:p w14:paraId="163C13E6" w14:textId="77777777" w:rsidR="00E35B04" w:rsidRPr="005F0AB8" w:rsidRDefault="00DA42A0">
      <w:pPr>
        <w:spacing w:line="360" w:lineRule="auto"/>
        <w:ind w:leftChars="200" w:left="560" w:firstLine="640"/>
        <w:rPr>
          <w:rFonts w:ascii="仿宋" w:eastAsia="仿宋" w:hAnsi="仿宋" w:cs="Times New Roman" w:hint="eastAsia"/>
          <w:sz w:val="32"/>
          <w:szCs w:val="32"/>
        </w:rPr>
      </w:pPr>
      <w:r w:rsidRPr="005F0AB8">
        <w:rPr>
          <w:rFonts w:ascii="仿宋" w:eastAsia="仿宋" w:hAnsi="仿宋" w:cs="Times New Roman"/>
          <w:noProof/>
          <w:sz w:val="32"/>
          <w:szCs w:val="32"/>
        </w:rPr>
        <w:drawing>
          <wp:inline distT="0" distB="0" distL="0" distR="0" wp14:anchorId="1821BD3D" wp14:editId="61657A6A">
            <wp:extent cx="1355834" cy="1355834"/>
            <wp:effectExtent l="0" t="0" r="0" b="0"/>
            <wp:docPr id="1027" name="图片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5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1355834" cy="13558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41E19" w14:textId="77777777" w:rsidR="00E35B04" w:rsidRPr="005F0AB8" w:rsidRDefault="00DA42A0">
      <w:pPr>
        <w:spacing w:line="360" w:lineRule="auto"/>
        <w:ind w:firstLine="640"/>
        <w:rPr>
          <w:rStyle w:val="af"/>
          <w:rFonts w:ascii="仿宋" w:eastAsia="仿宋" w:hAnsi="仿宋" w:cs="Times New Roman" w:hint="eastAsia"/>
          <w:color w:val="auto"/>
          <w:sz w:val="32"/>
          <w:szCs w:val="32"/>
          <w:u w:val="none"/>
        </w:rPr>
      </w:pPr>
      <w:r w:rsidRPr="005F0AB8">
        <w:rPr>
          <w:rStyle w:val="af"/>
          <w:rFonts w:ascii="仿宋" w:eastAsia="仿宋" w:hAnsi="仿宋" w:cs="Times New Roman"/>
          <w:color w:val="auto"/>
          <w:sz w:val="32"/>
          <w:szCs w:val="32"/>
          <w:u w:val="none"/>
        </w:rPr>
        <w:t>（如无法提交，请在空白处点击再试）</w:t>
      </w:r>
    </w:p>
    <w:p w14:paraId="799359C1" w14:textId="77777777" w:rsidR="00E35B04" w:rsidRPr="005F0AB8" w:rsidRDefault="00DA42A0">
      <w:pPr>
        <w:spacing w:line="360" w:lineRule="auto"/>
        <w:ind w:firstLine="640"/>
        <w:rPr>
          <w:rFonts w:ascii="仿宋" w:eastAsia="仿宋" w:hAnsi="仿宋" w:cs="Times New Roman" w:hint="eastAsia"/>
          <w:sz w:val="32"/>
          <w:szCs w:val="32"/>
        </w:rPr>
      </w:pPr>
      <w:r w:rsidRPr="005F0AB8">
        <w:rPr>
          <w:rFonts w:ascii="仿宋" w:eastAsia="仿宋" w:hAnsi="仿宋" w:cs="Times New Roman"/>
          <w:sz w:val="32"/>
          <w:szCs w:val="32"/>
        </w:rPr>
        <w:t>2.进入以下链接填写您的邮箱</w:t>
      </w:r>
    </w:p>
    <w:p w14:paraId="24E7358E" w14:textId="77777777" w:rsidR="00C51F87" w:rsidRPr="005F0AB8" w:rsidRDefault="00DA42A0" w:rsidP="00C51F87">
      <w:pPr>
        <w:spacing w:line="360" w:lineRule="auto"/>
        <w:ind w:firstLine="560"/>
        <w:rPr>
          <w:rFonts w:ascii="仿宋" w:eastAsia="仿宋" w:hAnsi="仿宋" w:cs="Times New Roman" w:hint="eastAsia"/>
          <w:bCs/>
          <w:sz w:val="32"/>
          <w:szCs w:val="32"/>
          <w:u w:val="single"/>
        </w:rPr>
      </w:pPr>
      <w:hyperlink r:id="rId11" w:history="1">
        <w:r w:rsidRPr="005F0AB8">
          <w:rPr>
            <w:rFonts w:ascii="仿宋" w:eastAsia="仿宋" w:hAnsi="仿宋"/>
            <w:bCs/>
            <w:sz w:val="32"/>
            <w:szCs w:val="32"/>
            <w:u w:val="single"/>
          </w:rPr>
          <w:t>https://cloud.seatable.cn/dtable/forms/ff203a21-e739-4321-bb63-3d9665873695/</w:t>
        </w:r>
      </w:hyperlink>
    </w:p>
    <w:p w14:paraId="54FE468D" w14:textId="77777777" w:rsidR="00E35B04" w:rsidRPr="005F0AB8" w:rsidRDefault="00DA42A0" w:rsidP="00BA5B57">
      <w:pPr>
        <w:spacing w:line="360" w:lineRule="auto"/>
        <w:ind w:firstLine="640"/>
        <w:rPr>
          <w:rStyle w:val="af"/>
          <w:rFonts w:ascii="Times New Roman" w:eastAsia="仿宋" w:hAnsi="Times New Roman" w:cs="Times New Roman"/>
          <w:color w:val="auto"/>
          <w:sz w:val="32"/>
          <w:szCs w:val="32"/>
          <w:u w:val="none"/>
        </w:rPr>
      </w:pPr>
      <w:r w:rsidRPr="005F0AB8">
        <w:rPr>
          <w:rStyle w:val="af"/>
          <w:rFonts w:ascii="仿宋" w:eastAsia="仿宋" w:hAnsi="仿宋" w:cs="Times New Roman"/>
          <w:color w:val="auto"/>
          <w:sz w:val="32"/>
          <w:szCs w:val="32"/>
          <w:u w:val="none"/>
        </w:rPr>
        <w:t>3.用您的邮箱发送“订阅”至irn3000@outlook.com</w:t>
      </w:r>
      <w:r w:rsidRPr="005F0AB8">
        <w:rPr>
          <w:rStyle w:val="af"/>
          <w:rFonts w:ascii="Times New Roman" w:eastAsia="仿宋" w:hAnsi="Times New Roman" w:cs="Times New Roman"/>
          <w:color w:val="auto"/>
          <w:sz w:val="32"/>
          <w:szCs w:val="32"/>
          <w:u w:val="none"/>
        </w:rPr>
        <w:br w:type="page"/>
      </w:r>
    </w:p>
    <w:p w14:paraId="39E57161" w14:textId="77777777" w:rsidR="00E35B04" w:rsidRPr="005F0AB8" w:rsidRDefault="00E35B04">
      <w:pPr>
        <w:spacing w:line="360" w:lineRule="auto"/>
        <w:ind w:firstLineChars="300" w:firstLine="960"/>
        <w:rPr>
          <w:rStyle w:val="af"/>
          <w:rFonts w:ascii="Times New Roman" w:eastAsia="仿宋" w:hAnsi="Times New Roman" w:cs="Times New Roman"/>
          <w:color w:val="auto"/>
          <w:sz w:val="32"/>
          <w:szCs w:val="32"/>
          <w:u w:val="none"/>
        </w:rPr>
        <w:sectPr w:rsidR="00E35B04" w:rsidRPr="005F0AB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footnotePr>
            <w:numRestart w:val="eachSect"/>
          </w:footnotePr>
          <w:pgSz w:w="10318" w:h="14570"/>
          <w:pgMar w:top="1440" w:right="1080" w:bottom="1440" w:left="1080" w:header="851" w:footer="992" w:gutter="0"/>
          <w:pgNumType w:fmt="numberInDash" w:start="1"/>
          <w:cols w:space="425"/>
          <w:docGrid w:type="lines" w:linePitch="312"/>
        </w:sectPr>
      </w:pPr>
    </w:p>
    <w:p w14:paraId="45EC5639" w14:textId="2BBFFFD7" w:rsidR="00FF2307" w:rsidRPr="00D06387" w:rsidRDefault="00FF2307" w:rsidP="00D06387">
      <w:pPr>
        <w:spacing w:before="300" w:after="300" w:line="480" w:lineRule="exact"/>
        <w:ind w:firstLineChars="0" w:firstLine="0"/>
        <w:jc w:val="center"/>
        <w:rPr>
          <w:rFonts w:ascii="黑体" w:eastAsia="黑体" w:hAnsi="黑体" w:cs="黑体" w:hint="eastAsia"/>
          <w:sz w:val="40"/>
          <w:szCs w:val="40"/>
        </w:rPr>
      </w:pPr>
      <w:bookmarkStart w:id="2" w:name="_Toc6913"/>
      <w:bookmarkStart w:id="3" w:name="_Hlk114943609"/>
      <w:bookmarkStart w:id="4" w:name="_Hlk118638770"/>
      <w:bookmarkStart w:id="5" w:name="_Hlk120642218"/>
      <w:bookmarkStart w:id="6" w:name="_Hlk110724951"/>
      <w:bookmarkStart w:id="7" w:name="_Hlk105347307"/>
      <w:bookmarkEnd w:id="1"/>
      <w:r w:rsidRPr="00A63998">
        <w:rPr>
          <w:rFonts w:ascii="黑体" w:eastAsia="黑体" w:hAnsi="黑体" w:cs="黑体" w:hint="eastAsia"/>
          <w:b/>
          <w:bCs/>
          <w:sz w:val="44"/>
          <w:szCs w:val="44"/>
        </w:rPr>
        <w:lastRenderedPageBreak/>
        <w:t>国际共产主义运动大事记</w:t>
      </w:r>
      <w:r w:rsidR="00D06387" w:rsidRPr="00A63998">
        <w:rPr>
          <w:rFonts w:ascii="黑体" w:eastAsia="黑体" w:hAnsi="黑体" w:cs="黑体"/>
          <w:b/>
          <w:bCs/>
          <w:sz w:val="44"/>
          <w:szCs w:val="44"/>
        </w:rPr>
        <w:br/>
      </w:r>
      <w:r w:rsidR="00D06387" w:rsidRPr="00D06387">
        <w:rPr>
          <w:rFonts w:ascii="黑体" w:eastAsia="黑体" w:hAnsi="黑体" w:cs="黑体" w:hint="eastAsia"/>
          <w:sz w:val="32"/>
          <w:szCs w:val="32"/>
        </w:rPr>
        <w:t>（</w:t>
      </w:r>
      <w:r w:rsidR="00076B2E">
        <w:rPr>
          <w:rFonts w:ascii="黑体" w:eastAsia="黑体" w:hAnsi="黑体" w:cs="黑体" w:hint="eastAsia"/>
          <w:sz w:val="32"/>
          <w:szCs w:val="32"/>
        </w:rPr>
        <w:t>2</w:t>
      </w:r>
      <w:r w:rsidRPr="00D06387">
        <w:rPr>
          <w:rFonts w:ascii="黑体" w:eastAsia="黑体" w:hAnsi="黑体" w:cs="黑体" w:hint="eastAsia"/>
          <w:sz w:val="32"/>
          <w:szCs w:val="32"/>
        </w:rPr>
        <w:t>02</w:t>
      </w:r>
      <w:r w:rsidR="00A33892">
        <w:rPr>
          <w:rFonts w:ascii="黑体" w:eastAsia="黑体" w:hAnsi="黑体" w:cs="黑体" w:hint="eastAsia"/>
          <w:sz w:val="32"/>
          <w:szCs w:val="32"/>
        </w:rPr>
        <w:t>6</w:t>
      </w:r>
      <w:r w:rsidRPr="00D06387">
        <w:rPr>
          <w:rFonts w:ascii="黑体" w:eastAsia="黑体" w:hAnsi="黑体" w:cs="黑体" w:hint="eastAsia"/>
          <w:sz w:val="32"/>
          <w:szCs w:val="32"/>
        </w:rPr>
        <w:t>年</w:t>
      </w:r>
      <w:r w:rsidR="002E46B7">
        <w:rPr>
          <w:rFonts w:ascii="黑体" w:eastAsia="黑体" w:hAnsi="黑体" w:cs="黑体" w:hint="eastAsia"/>
          <w:sz w:val="32"/>
          <w:szCs w:val="32"/>
        </w:rPr>
        <w:t>5</w:t>
      </w:r>
      <w:r w:rsidRPr="00D06387">
        <w:rPr>
          <w:rFonts w:ascii="黑体" w:eastAsia="黑体" w:hAnsi="黑体" w:cs="黑体" w:hint="eastAsia"/>
          <w:sz w:val="32"/>
          <w:szCs w:val="32"/>
        </w:rPr>
        <w:t>月</w:t>
      </w:r>
      <w:bookmarkEnd w:id="2"/>
      <w:r w:rsidR="000F4D6F">
        <w:rPr>
          <w:rFonts w:ascii="黑体" w:eastAsia="黑体" w:hAnsi="黑体" w:cs="黑体" w:hint="eastAsia"/>
          <w:sz w:val="32"/>
          <w:szCs w:val="32"/>
        </w:rPr>
        <w:t>欧美</w:t>
      </w:r>
      <w:r w:rsidR="00610447" w:rsidRPr="00D06387">
        <w:rPr>
          <w:rFonts w:ascii="黑体" w:eastAsia="黑体" w:hAnsi="黑体" w:cs="黑体" w:hint="eastAsia"/>
          <w:sz w:val="32"/>
          <w:szCs w:val="32"/>
        </w:rPr>
        <w:t>篇</w:t>
      </w:r>
      <w:r w:rsidR="00D06387" w:rsidRPr="00D06387">
        <w:rPr>
          <w:rFonts w:ascii="黑体" w:eastAsia="黑体" w:hAnsi="黑体" w:cs="黑体" w:hint="eastAsia"/>
          <w:sz w:val="32"/>
          <w:szCs w:val="32"/>
        </w:rPr>
        <w:t>）</w:t>
      </w:r>
    </w:p>
    <w:p w14:paraId="16B49164" w14:textId="573BCA19" w:rsidR="00FF2307" w:rsidRDefault="00791347" w:rsidP="00FF2307">
      <w:pPr>
        <w:ind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2BC512F9" wp14:editId="4275B7E5">
            <wp:extent cx="5147945" cy="3282315"/>
            <wp:effectExtent l="0" t="0" r="14605" b="13335"/>
            <wp:docPr id="20423372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37208" name="图片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8000" cy="328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42AF3" w14:textId="3F405DFE" w:rsidR="00B52985" w:rsidRPr="00A63998" w:rsidRDefault="000F4D6F" w:rsidP="00BF7407">
      <w:pPr>
        <w:spacing w:before="300" w:after="300" w:line="480" w:lineRule="exact"/>
        <w:ind w:firstLineChars="0" w:firstLine="0"/>
        <w:jc w:val="left"/>
        <w:rPr>
          <w:rFonts w:ascii="黑体" w:eastAsia="黑体" w:hAnsi="黑体" w:cs="黑体" w:hint="eastAsia"/>
          <w:b/>
          <w:bCs/>
          <w:sz w:val="44"/>
          <w:szCs w:val="44"/>
        </w:rPr>
      </w:pPr>
      <w:r w:rsidRPr="00A63998">
        <w:rPr>
          <w:rFonts w:ascii="黑体" w:eastAsia="黑体" w:hAnsi="黑体" w:cs="黑体" w:hint="eastAsia"/>
          <w:b/>
          <w:bCs/>
          <w:sz w:val="44"/>
          <w:szCs w:val="44"/>
        </w:rPr>
        <w:t>欧</w:t>
      </w:r>
      <w:r w:rsidR="00FF2307" w:rsidRPr="00A63998">
        <w:rPr>
          <w:rFonts w:ascii="黑体" w:eastAsia="黑体" w:hAnsi="黑体" w:cs="黑体" w:hint="eastAsia"/>
          <w:b/>
          <w:bCs/>
          <w:sz w:val="44"/>
          <w:szCs w:val="44"/>
        </w:rPr>
        <w:t xml:space="preserve"> 洲</w:t>
      </w:r>
      <w:bookmarkStart w:id="8" w:name="_Toc26751"/>
    </w:p>
    <w:p w14:paraId="723919BF" w14:textId="56EF543C" w:rsidR="000F4D6F" w:rsidRPr="00A63998" w:rsidRDefault="000F4D6F" w:rsidP="000F4D6F">
      <w:pPr>
        <w:pStyle w:val="1"/>
        <w:spacing w:before="120" w:after="120" w:line="480" w:lineRule="exact"/>
        <w:jc w:val="left"/>
        <w:rPr>
          <w:rFonts w:ascii="黑体" w:eastAsia="黑体" w:hAnsi="黑体" w:hint="eastAsia"/>
          <w:szCs w:val="36"/>
        </w:rPr>
      </w:pPr>
      <w:bookmarkStart w:id="9" w:name="_Toc236257727"/>
      <w:r w:rsidRPr="00A63998">
        <w:rPr>
          <w:rFonts w:ascii="黑体" w:eastAsia="黑体" w:hAnsi="黑体" w:hint="eastAsia"/>
          <w:szCs w:val="36"/>
        </w:rPr>
        <w:t>1.</w:t>
      </w:r>
      <w:r w:rsidR="0035226E" w:rsidRPr="0035226E">
        <w:rPr>
          <w:rFonts w:ascii="黑体" w:eastAsia="黑体" w:hAnsi="黑体"/>
          <w:szCs w:val="36"/>
        </w:rPr>
        <w:t>欧洲各国劳动人民举行五一节示威</w:t>
      </w:r>
      <w:bookmarkEnd w:id="9"/>
    </w:p>
    <w:p w14:paraId="532D52F6" w14:textId="073D48BF" w:rsidR="0035226E" w:rsidRPr="0035226E" w:rsidRDefault="0035226E" w:rsidP="0035226E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35226E">
        <w:rPr>
          <w:rFonts w:ascii="微软雅黑" w:eastAsia="微软雅黑" w:hAnsi="微软雅黑"/>
          <w:sz w:val="32"/>
          <w:szCs w:val="32"/>
        </w:rPr>
        <w:t>2026年5月1日</w:t>
      </w:r>
      <w:r w:rsidRPr="0035226E">
        <w:rPr>
          <w:rFonts w:ascii="微软雅黑" w:eastAsia="微软雅黑" w:hAnsi="微软雅黑" w:hint="eastAsia"/>
          <w:sz w:val="32"/>
          <w:szCs w:val="32"/>
        </w:rPr>
        <w:t>劳动节</w:t>
      </w:r>
      <w:r w:rsidRPr="0035226E">
        <w:rPr>
          <w:rFonts w:ascii="微软雅黑" w:eastAsia="微软雅黑" w:hAnsi="微软雅黑"/>
          <w:sz w:val="32"/>
          <w:szCs w:val="32"/>
        </w:rPr>
        <w:t>，欧洲多国爆发大规模游行示威</w:t>
      </w:r>
      <w:r w:rsidR="00656763">
        <w:rPr>
          <w:rFonts w:ascii="微软雅黑" w:eastAsia="微软雅黑" w:hAnsi="微软雅黑" w:hint="eastAsia"/>
          <w:sz w:val="32"/>
          <w:szCs w:val="32"/>
        </w:rPr>
        <w:t>。</w:t>
      </w:r>
      <w:r w:rsidRPr="0035226E">
        <w:rPr>
          <w:rFonts w:ascii="微软雅黑" w:eastAsia="微软雅黑" w:hAnsi="微软雅黑"/>
          <w:sz w:val="32"/>
          <w:szCs w:val="32"/>
        </w:rPr>
        <w:t>数十万民众走上街头，抗议政府扩军备战、漠视工人诉求，呼吁和平与社会</w:t>
      </w:r>
      <w:r w:rsidRPr="0035226E">
        <w:rPr>
          <w:rFonts w:ascii="微软雅黑" w:eastAsia="微软雅黑" w:hAnsi="微软雅黑" w:hint="eastAsia"/>
          <w:sz w:val="32"/>
          <w:szCs w:val="32"/>
        </w:rPr>
        <w:t>公</w:t>
      </w:r>
      <w:r w:rsidRPr="0035226E">
        <w:rPr>
          <w:rFonts w:ascii="微软雅黑" w:eastAsia="微软雅黑" w:hAnsi="微软雅黑"/>
          <w:sz w:val="32"/>
          <w:szCs w:val="32"/>
        </w:rPr>
        <w:t>正。</w:t>
      </w:r>
    </w:p>
    <w:p w14:paraId="0CD4966A" w14:textId="77777777" w:rsidR="0035226E" w:rsidRPr="0035226E" w:rsidRDefault="0035226E" w:rsidP="0035226E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35226E">
        <w:rPr>
          <w:rFonts w:ascii="微软雅黑" w:eastAsia="微软雅黑" w:hAnsi="微软雅黑"/>
          <w:sz w:val="32"/>
          <w:szCs w:val="32"/>
        </w:rPr>
        <w:t>在法国，五一游行正值政府试图</w:t>
      </w:r>
      <w:r w:rsidRPr="0035226E">
        <w:rPr>
          <w:rFonts w:ascii="微软雅黑" w:eastAsia="微软雅黑" w:hAnsi="微软雅黑" w:hint="eastAsia"/>
          <w:sz w:val="32"/>
          <w:szCs w:val="32"/>
        </w:rPr>
        <w:t>取消</w:t>
      </w:r>
      <w:r w:rsidRPr="0035226E">
        <w:rPr>
          <w:rFonts w:ascii="微软雅黑" w:eastAsia="微软雅黑" w:hAnsi="微软雅黑"/>
          <w:sz w:val="32"/>
          <w:szCs w:val="32"/>
        </w:rPr>
        <w:t>劳动节假期地位之际。</w:t>
      </w:r>
      <w:r w:rsidRPr="0035226E">
        <w:rPr>
          <w:rFonts w:ascii="微软雅黑" w:eastAsia="微软雅黑" w:hAnsi="微软雅黑" w:hint="eastAsia"/>
          <w:sz w:val="32"/>
          <w:szCs w:val="32"/>
        </w:rPr>
        <w:t>示威活动由</w:t>
      </w:r>
      <w:r w:rsidRPr="0035226E">
        <w:rPr>
          <w:rFonts w:ascii="微软雅黑" w:eastAsia="微软雅黑" w:hAnsi="微软雅黑"/>
          <w:sz w:val="32"/>
          <w:szCs w:val="32"/>
        </w:rPr>
        <w:t>法国总工会（CGT）和</w:t>
      </w:r>
      <w:r w:rsidRPr="0035226E">
        <w:rPr>
          <w:rFonts w:ascii="微软雅黑" w:eastAsia="微软雅黑" w:hAnsi="微软雅黑" w:hint="eastAsia"/>
          <w:sz w:val="32"/>
          <w:szCs w:val="32"/>
        </w:rPr>
        <w:t>“</w:t>
      </w:r>
      <w:r w:rsidRPr="0035226E">
        <w:rPr>
          <w:rFonts w:ascii="微软雅黑" w:eastAsia="微软雅黑" w:hAnsi="微软雅黑"/>
          <w:sz w:val="32"/>
          <w:szCs w:val="32"/>
        </w:rPr>
        <w:t>团结</w:t>
      </w:r>
      <w:r w:rsidRPr="0035226E">
        <w:rPr>
          <w:rFonts w:ascii="微软雅黑" w:eastAsia="微软雅黑" w:hAnsi="微软雅黑" w:hint="eastAsia"/>
          <w:sz w:val="32"/>
          <w:szCs w:val="32"/>
        </w:rPr>
        <w:t>”</w:t>
      </w:r>
      <w:r w:rsidRPr="0035226E">
        <w:rPr>
          <w:rFonts w:ascii="微软雅黑" w:eastAsia="微软雅黑" w:hAnsi="微软雅黑"/>
          <w:sz w:val="32"/>
          <w:szCs w:val="32"/>
        </w:rPr>
        <w:t>工会（Solidaires）等组织发起。</w:t>
      </w:r>
      <w:r w:rsidRPr="0035226E">
        <w:rPr>
          <w:rFonts w:ascii="微软雅黑" w:eastAsia="微软雅黑" w:hAnsi="微软雅黑" w:hint="eastAsia"/>
          <w:sz w:val="32"/>
          <w:szCs w:val="32"/>
        </w:rPr>
        <w:t>“</w:t>
      </w:r>
      <w:r w:rsidRPr="0035226E">
        <w:rPr>
          <w:rFonts w:ascii="微软雅黑" w:eastAsia="微软雅黑" w:hAnsi="微软雅黑"/>
          <w:sz w:val="32"/>
          <w:szCs w:val="32"/>
        </w:rPr>
        <w:t>团结</w:t>
      </w:r>
      <w:r w:rsidRPr="0035226E">
        <w:rPr>
          <w:rFonts w:ascii="微软雅黑" w:eastAsia="微软雅黑" w:hAnsi="微软雅黑" w:hint="eastAsia"/>
          <w:sz w:val="32"/>
          <w:szCs w:val="32"/>
        </w:rPr>
        <w:t>”</w:t>
      </w:r>
      <w:r w:rsidRPr="0035226E">
        <w:rPr>
          <w:rFonts w:ascii="微软雅黑" w:eastAsia="微软雅黑" w:hAnsi="微软雅黑"/>
          <w:sz w:val="32"/>
          <w:szCs w:val="32"/>
        </w:rPr>
        <w:t>工会指出："能源价</w:t>
      </w:r>
      <w:r w:rsidRPr="0035226E">
        <w:rPr>
          <w:rFonts w:ascii="微软雅黑" w:eastAsia="微软雅黑" w:hAnsi="微软雅黑"/>
          <w:sz w:val="32"/>
          <w:szCs w:val="32"/>
        </w:rPr>
        <w:lastRenderedPageBreak/>
        <w:t>格飞涨，我们的工资仍未恢复到2020年水平，通胀</w:t>
      </w:r>
      <w:r w:rsidRPr="0035226E">
        <w:rPr>
          <w:rFonts w:ascii="微软雅黑" w:eastAsia="微软雅黑" w:hAnsi="微软雅黑" w:hint="eastAsia"/>
          <w:sz w:val="32"/>
          <w:szCs w:val="32"/>
        </w:rPr>
        <w:t>率</w:t>
      </w:r>
      <w:r w:rsidRPr="0035226E">
        <w:rPr>
          <w:rFonts w:ascii="微软雅黑" w:eastAsia="微软雅黑" w:hAnsi="微软雅黑"/>
          <w:sz w:val="32"/>
          <w:szCs w:val="32"/>
        </w:rPr>
        <w:t>在3月已升至2.5%，而政府每年</w:t>
      </w:r>
      <w:r w:rsidRPr="0035226E">
        <w:rPr>
          <w:rFonts w:ascii="微软雅黑" w:eastAsia="微软雅黑" w:hAnsi="微软雅黑" w:hint="eastAsia"/>
          <w:sz w:val="32"/>
          <w:szCs w:val="32"/>
        </w:rPr>
        <w:t>却</w:t>
      </w:r>
      <w:r w:rsidRPr="0035226E">
        <w:rPr>
          <w:rFonts w:ascii="微软雅黑" w:eastAsia="微软雅黑" w:hAnsi="微软雅黑"/>
          <w:sz w:val="32"/>
          <w:szCs w:val="32"/>
        </w:rPr>
        <w:t>向企业发放超过2110亿欧元补贴。"法国总工会则批评称，由于战争和军事化，"能源价格飙升，公共服务资金被挤占以扩充军费"。</w:t>
      </w:r>
    </w:p>
    <w:p w14:paraId="529B1B53" w14:textId="3D256C2F" w:rsidR="0035226E" w:rsidRPr="0035226E" w:rsidRDefault="0035226E" w:rsidP="0035226E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35226E">
        <w:rPr>
          <w:rFonts w:ascii="微软雅黑" w:eastAsia="微软雅黑" w:hAnsi="微软雅黑"/>
          <w:sz w:val="32"/>
          <w:szCs w:val="32"/>
        </w:rPr>
        <w:t>在希腊，</w:t>
      </w:r>
      <w:r w:rsidRPr="0035226E">
        <w:rPr>
          <w:rFonts w:ascii="微软雅黑" w:eastAsia="微软雅黑" w:hAnsi="微软雅黑" w:hint="eastAsia"/>
          <w:sz w:val="32"/>
          <w:szCs w:val="32"/>
        </w:rPr>
        <w:t>在全体工人战斗阵线（PAME）等组织的动员下，</w:t>
      </w:r>
      <w:r w:rsidRPr="0035226E">
        <w:rPr>
          <w:rFonts w:ascii="微软雅黑" w:eastAsia="微软雅黑" w:hAnsi="微软雅黑"/>
          <w:sz w:val="32"/>
          <w:szCs w:val="32"/>
        </w:rPr>
        <w:t>雅典等地举行了大规模游行</w:t>
      </w:r>
      <w:r w:rsidRPr="0035226E">
        <w:rPr>
          <w:rFonts w:ascii="微软雅黑" w:eastAsia="微软雅黑" w:hAnsi="微软雅黑" w:hint="eastAsia"/>
          <w:sz w:val="32"/>
          <w:szCs w:val="32"/>
        </w:rPr>
        <w:t>。全体工人战斗阵线指出：“</w:t>
      </w:r>
      <w:r w:rsidRPr="0035226E">
        <w:rPr>
          <w:rFonts w:ascii="微软雅黑" w:eastAsia="微软雅黑" w:hAnsi="微软雅黑"/>
          <w:sz w:val="32"/>
          <w:szCs w:val="32"/>
        </w:rPr>
        <w:t>我们</w:t>
      </w:r>
      <w:r w:rsidRPr="0035226E">
        <w:rPr>
          <w:rFonts w:ascii="微软雅黑" w:eastAsia="微软雅黑" w:hAnsi="微软雅黑" w:hint="eastAsia"/>
          <w:sz w:val="32"/>
          <w:szCs w:val="32"/>
        </w:rPr>
        <w:t>要</w:t>
      </w:r>
      <w:r w:rsidRPr="0035226E">
        <w:rPr>
          <w:rFonts w:ascii="微软雅黑" w:eastAsia="微软雅黑" w:hAnsi="微软雅黑"/>
          <w:sz w:val="32"/>
          <w:szCs w:val="32"/>
        </w:rPr>
        <w:t>从过去伟大的阶级斗争中汲取灵感，</w:t>
      </w:r>
      <w:r w:rsidRPr="0035226E">
        <w:rPr>
          <w:rFonts w:ascii="微软雅黑" w:eastAsia="微软雅黑" w:hAnsi="微软雅黑" w:hint="eastAsia"/>
          <w:sz w:val="32"/>
          <w:szCs w:val="32"/>
        </w:rPr>
        <w:t>誓言参与</w:t>
      </w:r>
      <w:r w:rsidRPr="0035226E">
        <w:rPr>
          <w:rFonts w:ascii="微软雅黑" w:eastAsia="微软雅黑" w:hAnsi="微软雅黑"/>
          <w:sz w:val="32"/>
          <w:szCs w:val="32"/>
        </w:rPr>
        <w:t>未来的斗争：竭尽全力，使工人阶级站在其历史使命的巅峰</w:t>
      </w:r>
      <w:r w:rsidRPr="0035226E">
        <w:rPr>
          <w:rFonts w:ascii="微软雅黑" w:eastAsia="微软雅黑" w:hAnsi="微软雅黑" w:hint="eastAsia"/>
          <w:sz w:val="32"/>
          <w:szCs w:val="32"/>
        </w:rPr>
        <w:t>……</w:t>
      </w:r>
      <w:r w:rsidRPr="0035226E">
        <w:rPr>
          <w:rFonts w:ascii="微软雅黑" w:eastAsia="微软雅黑" w:hAnsi="微软雅黑"/>
          <w:sz w:val="32"/>
          <w:szCs w:val="32"/>
        </w:rPr>
        <w:t>加强斗争，</w:t>
      </w:r>
      <w:r w:rsidRPr="0035226E">
        <w:rPr>
          <w:rFonts w:ascii="微软雅黑" w:eastAsia="微软雅黑" w:hAnsi="微软雅黑" w:hint="eastAsia"/>
          <w:sz w:val="32"/>
          <w:szCs w:val="32"/>
        </w:rPr>
        <w:t>与资本权力作斗争</w:t>
      </w:r>
      <w:r w:rsidRPr="0035226E">
        <w:rPr>
          <w:rFonts w:ascii="微软雅黑" w:eastAsia="微软雅黑" w:hAnsi="微软雅黑"/>
          <w:sz w:val="32"/>
          <w:szCs w:val="32"/>
        </w:rPr>
        <w:t>，彻底打破</w:t>
      </w:r>
      <w:r w:rsidRPr="0035226E">
        <w:rPr>
          <w:rFonts w:ascii="微软雅黑" w:eastAsia="微软雅黑" w:hAnsi="微软雅黑" w:hint="eastAsia"/>
          <w:sz w:val="32"/>
          <w:szCs w:val="32"/>
        </w:rPr>
        <w:t>人</w:t>
      </w:r>
      <w:r w:rsidRPr="0035226E">
        <w:rPr>
          <w:rFonts w:ascii="微软雅黑" w:eastAsia="微软雅黑" w:hAnsi="微软雅黑"/>
          <w:sz w:val="32"/>
          <w:szCs w:val="32"/>
        </w:rPr>
        <w:t>对人剥削的枷锁，为一个没有贫困、战争、不公和压迫的社会铺平道路。”</w:t>
      </w:r>
      <w:r w:rsidRPr="0035226E">
        <w:rPr>
          <w:rFonts w:ascii="微软雅黑" w:eastAsia="微软雅黑" w:hAnsi="微软雅黑" w:hint="eastAsia"/>
          <w:sz w:val="32"/>
          <w:szCs w:val="32"/>
        </w:rPr>
        <w:t>示威者还对巴勒斯坦和古巴表示声援。</w:t>
      </w:r>
    </w:p>
    <w:p w14:paraId="23742F8C" w14:textId="77777777" w:rsidR="0035226E" w:rsidRPr="0035226E" w:rsidRDefault="0035226E" w:rsidP="0035226E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35226E">
        <w:rPr>
          <w:rFonts w:ascii="微软雅黑" w:eastAsia="微软雅黑" w:hAnsi="微软雅黑"/>
          <w:sz w:val="32"/>
          <w:szCs w:val="32"/>
        </w:rPr>
        <w:t>在意大利，多座城市爆发抗议，矛头直指梅洛尼政府应对生活成本危机的不力。左翼政党</w:t>
      </w:r>
      <w:r w:rsidRPr="0035226E">
        <w:rPr>
          <w:rFonts w:ascii="微软雅黑" w:eastAsia="微软雅黑" w:hAnsi="微软雅黑" w:hint="eastAsia"/>
          <w:sz w:val="32"/>
          <w:szCs w:val="32"/>
        </w:rPr>
        <w:t>“权力归人民”</w:t>
      </w:r>
      <w:r w:rsidRPr="0035226E">
        <w:rPr>
          <w:rFonts w:ascii="微软雅黑" w:eastAsia="微软雅黑" w:hAnsi="微软雅黑"/>
          <w:sz w:val="32"/>
          <w:szCs w:val="32"/>
        </w:rPr>
        <w:t>（Potere al Popolo）指出</w:t>
      </w:r>
      <w:r w:rsidRPr="0035226E">
        <w:rPr>
          <w:rFonts w:ascii="微软雅黑" w:eastAsia="微软雅黑" w:hAnsi="微软雅黑" w:hint="eastAsia"/>
          <w:sz w:val="32"/>
          <w:szCs w:val="32"/>
        </w:rPr>
        <w:t>，</w:t>
      </w:r>
      <w:r w:rsidRPr="0035226E">
        <w:rPr>
          <w:rFonts w:ascii="微软雅黑" w:eastAsia="微软雅黑" w:hAnsi="微软雅黑"/>
          <w:sz w:val="32"/>
          <w:szCs w:val="32"/>
        </w:rPr>
        <w:t>政府没有拿出一欧元来帮助承受物价上涨压力的工人。基层工会联盟（USB）则呼吁将能源巨头埃尼（ENI）国有化，并强调</w:t>
      </w:r>
      <w:r w:rsidRPr="0035226E">
        <w:rPr>
          <w:rFonts w:ascii="微软雅黑" w:eastAsia="微软雅黑" w:hAnsi="微软雅黑" w:hint="eastAsia"/>
          <w:sz w:val="32"/>
          <w:szCs w:val="32"/>
        </w:rPr>
        <w:t>如</w:t>
      </w:r>
      <w:r w:rsidRPr="0035226E">
        <w:rPr>
          <w:rFonts w:ascii="微软雅黑" w:eastAsia="微软雅黑" w:hAnsi="微软雅黑"/>
          <w:sz w:val="32"/>
          <w:szCs w:val="32"/>
        </w:rPr>
        <w:t>不打破战争经济，工人的处境就不会真正改善</w:t>
      </w:r>
      <w:r w:rsidRPr="0035226E">
        <w:rPr>
          <w:rFonts w:ascii="微软雅黑" w:eastAsia="微软雅黑" w:hAnsi="微软雅黑" w:hint="eastAsia"/>
          <w:sz w:val="32"/>
          <w:szCs w:val="32"/>
        </w:rPr>
        <w:t>。</w:t>
      </w:r>
    </w:p>
    <w:p w14:paraId="3B50D305" w14:textId="77777777" w:rsidR="0035226E" w:rsidRPr="0035226E" w:rsidRDefault="0035226E" w:rsidP="0035226E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35226E">
        <w:rPr>
          <w:rFonts w:ascii="微软雅黑" w:eastAsia="微软雅黑" w:hAnsi="微软雅黑"/>
          <w:sz w:val="32"/>
          <w:szCs w:val="32"/>
        </w:rPr>
        <w:t>在比利时，多个城市举行了十余场示威，抗议政府</w:t>
      </w:r>
      <w:r w:rsidRPr="0035226E">
        <w:rPr>
          <w:rFonts w:ascii="微软雅黑" w:eastAsia="微软雅黑" w:hAnsi="微软雅黑" w:hint="eastAsia"/>
          <w:sz w:val="32"/>
          <w:szCs w:val="32"/>
        </w:rPr>
        <w:t>削减</w:t>
      </w:r>
      <w:r w:rsidRPr="0035226E">
        <w:rPr>
          <w:rFonts w:ascii="微软雅黑" w:eastAsia="微软雅黑" w:hAnsi="微软雅黑"/>
          <w:sz w:val="32"/>
          <w:szCs w:val="32"/>
        </w:rPr>
        <w:t>养老金和工人收入。</w:t>
      </w:r>
      <w:r w:rsidRPr="0035226E">
        <w:rPr>
          <w:rFonts w:ascii="微软雅黑" w:eastAsia="微软雅黑" w:hAnsi="微软雅黑" w:hint="eastAsia"/>
          <w:sz w:val="32"/>
          <w:szCs w:val="32"/>
        </w:rPr>
        <w:t>比利时工人党（PTB）总书记</w:t>
      </w:r>
      <w:r w:rsidRPr="0035226E">
        <w:rPr>
          <w:rFonts w:ascii="微软雅黑" w:eastAsia="微软雅黑" w:hAnsi="微软雅黑"/>
          <w:sz w:val="32"/>
          <w:szCs w:val="32"/>
        </w:rPr>
        <w:t>拉乌尔·海德鲍</w:t>
      </w:r>
      <w:r w:rsidRPr="0035226E">
        <w:rPr>
          <w:rFonts w:ascii="微软雅黑" w:eastAsia="微软雅黑" w:hAnsi="微软雅黑" w:hint="eastAsia"/>
          <w:sz w:val="32"/>
          <w:szCs w:val="32"/>
        </w:rPr>
        <w:t>（</w:t>
      </w:r>
      <w:r w:rsidRPr="0035226E">
        <w:rPr>
          <w:rFonts w:ascii="微软雅黑" w:eastAsia="微软雅黑" w:hAnsi="微软雅黑"/>
          <w:sz w:val="32"/>
          <w:szCs w:val="32"/>
        </w:rPr>
        <w:t>Raoul Hedebouw</w:t>
      </w:r>
      <w:r w:rsidRPr="0035226E">
        <w:rPr>
          <w:rFonts w:ascii="微软雅黑" w:eastAsia="微软雅黑" w:hAnsi="微软雅黑" w:hint="eastAsia"/>
          <w:sz w:val="32"/>
          <w:szCs w:val="32"/>
        </w:rPr>
        <w:t>）表示：“一个不同的社会——社会主义——不仅可能，而且比以往任何时候都更必要。”</w:t>
      </w:r>
    </w:p>
    <w:p w14:paraId="26BC3365" w14:textId="028FD7E0" w:rsidR="0035226E" w:rsidRPr="0035226E" w:rsidRDefault="0035226E" w:rsidP="0035226E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35226E">
        <w:rPr>
          <w:rFonts w:ascii="微软雅黑" w:eastAsia="微软雅黑" w:hAnsi="微软雅黑"/>
          <w:sz w:val="32"/>
          <w:szCs w:val="32"/>
        </w:rPr>
        <w:t>此外，</w:t>
      </w:r>
      <w:r w:rsidRPr="0035226E">
        <w:rPr>
          <w:rFonts w:ascii="微软雅黑" w:eastAsia="微软雅黑" w:hAnsi="微软雅黑" w:hint="eastAsia"/>
          <w:sz w:val="32"/>
          <w:szCs w:val="32"/>
        </w:rPr>
        <w:t>荷兰、西班牙等</w:t>
      </w:r>
      <w:r w:rsidRPr="0035226E">
        <w:rPr>
          <w:rFonts w:ascii="微软雅黑" w:eastAsia="微软雅黑" w:hAnsi="微软雅黑"/>
          <w:sz w:val="32"/>
          <w:szCs w:val="32"/>
        </w:rPr>
        <w:t>多</w:t>
      </w:r>
      <w:r w:rsidRPr="0035226E">
        <w:rPr>
          <w:rFonts w:ascii="微软雅黑" w:eastAsia="微软雅黑" w:hAnsi="微软雅黑" w:hint="eastAsia"/>
          <w:sz w:val="32"/>
          <w:szCs w:val="32"/>
        </w:rPr>
        <w:t>个</w:t>
      </w:r>
      <w:r w:rsidRPr="0035226E">
        <w:rPr>
          <w:rFonts w:ascii="微软雅黑" w:eastAsia="微软雅黑" w:hAnsi="微软雅黑"/>
          <w:sz w:val="32"/>
          <w:szCs w:val="32"/>
        </w:rPr>
        <w:t>国</w:t>
      </w:r>
      <w:r w:rsidRPr="0035226E">
        <w:rPr>
          <w:rFonts w:ascii="微软雅黑" w:eastAsia="微软雅黑" w:hAnsi="微软雅黑" w:hint="eastAsia"/>
          <w:sz w:val="32"/>
          <w:szCs w:val="32"/>
        </w:rPr>
        <w:t>家</w:t>
      </w:r>
      <w:r w:rsidRPr="0035226E">
        <w:rPr>
          <w:rFonts w:ascii="微软雅黑" w:eastAsia="微软雅黑" w:hAnsi="微软雅黑"/>
          <w:sz w:val="32"/>
          <w:szCs w:val="32"/>
        </w:rPr>
        <w:t>也发生了类似的五一</w:t>
      </w:r>
      <w:r w:rsidRPr="0035226E">
        <w:rPr>
          <w:rFonts w:ascii="微软雅黑" w:eastAsia="微软雅黑" w:hAnsi="微软雅黑"/>
          <w:sz w:val="32"/>
          <w:szCs w:val="32"/>
        </w:rPr>
        <w:lastRenderedPageBreak/>
        <w:t>示威活动。</w:t>
      </w:r>
      <w:r>
        <w:rPr>
          <w:rStyle w:val="af0"/>
          <w:rFonts w:ascii="微软雅黑" w:eastAsia="微软雅黑" w:hAnsi="微软雅黑" w:hint="eastAsia"/>
          <w:sz w:val="32"/>
          <w:szCs w:val="32"/>
        </w:rPr>
        <w:footnoteReference w:customMarkFollows="1" w:id="1"/>
        <w:t>[1]</w:t>
      </w:r>
    </w:p>
    <w:p w14:paraId="3E659514" w14:textId="05F3ABBD" w:rsidR="00BC2FF7" w:rsidRPr="0035226E" w:rsidRDefault="000F4D6F" w:rsidP="005C05ED">
      <w:pPr>
        <w:pStyle w:val="1"/>
        <w:spacing w:before="120" w:after="120" w:line="480" w:lineRule="exact"/>
        <w:jc w:val="left"/>
        <w:rPr>
          <w:rFonts w:ascii="黑体" w:eastAsia="黑体" w:hAnsi="黑体" w:hint="eastAsia"/>
          <w:szCs w:val="36"/>
        </w:rPr>
      </w:pPr>
      <w:bookmarkStart w:id="10" w:name="_Toc236257728"/>
      <w:bookmarkEnd w:id="8"/>
      <w:r w:rsidRPr="00A63998">
        <w:rPr>
          <w:rFonts w:ascii="黑体" w:eastAsia="黑体" w:hAnsi="黑体" w:hint="eastAsia"/>
          <w:szCs w:val="36"/>
        </w:rPr>
        <w:t>2</w:t>
      </w:r>
      <w:r w:rsidR="005C05ED" w:rsidRPr="00A63998">
        <w:rPr>
          <w:rFonts w:ascii="黑体" w:eastAsia="黑体" w:hAnsi="黑体" w:hint="eastAsia"/>
          <w:szCs w:val="36"/>
        </w:rPr>
        <w:t>.</w:t>
      </w:r>
      <w:r w:rsidR="0035226E" w:rsidRPr="0035226E">
        <w:rPr>
          <w:rFonts w:ascii="黑体" w:eastAsia="黑体" w:hAnsi="黑体"/>
          <w:szCs w:val="36"/>
        </w:rPr>
        <w:t>希腊共青团再次赢得大学生会选举</w:t>
      </w:r>
      <w:bookmarkEnd w:id="10"/>
    </w:p>
    <w:p w14:paraId="614829F0" w14:textId="79B90F05" w:rsidR="0035226E" w:rsidRPr="0035226E" w:rsidRDefault="0035226E" w:rsidP="002E46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35226E">
        <w:rPr>
          <w:rFonts w:ascii="微软雅黑" w:eastAsia="微软雅黑" w:hAnsi="微软雅黑" w:hint="eastAsia"/>
          <w:sz w:val="32"/>
          <w:szCs w:val="32"/>
        </w:rPr>
        <w:t>2026年5月13日，希腊举行全国大学生会选举。在此次选举中，希腊共产主义青年团（KNE）支持的候选人名单获得32.47%的选票，得票率超过右翼执政党新民主党（DAP）</w:t>
      </w:r>
      <w:r w:rsidR="00656763">
        <w:rPr>
          <w:rFonts w:ascii="微软雅黑" w:eastAsia="微软雅黑" w:hAnsi="微软雅黑" w:hint="eastAsia"/>
          <w:sz w:val="32"/>
          <w:szCs w:val="32"/>
        </w:rPr>
        <w:t>支持</w:t>
      </w:r>
      <w:r w:rsidRPr="0035226E">
        <w:rPr>
          <w:rFonts w:ascii="微软雅黑" w:eastAsia="微软雅黑" w:hAnsi="微软雅黑" w:hint="eastAsia"/>
          <w:sz w:val="32"/>
          <w:szCs w:val="32"/>
        </w:rPr>
        <w:t>的候选人名单（25.40%）。这也是希腊共青团连续第五年赢得全国大学生会选举。</w:t>
      </w:r>
    </w:p>
    <w:p w14:paraId="287DB8A7" w14:textId="6DDC6BB9" w:rsidR="0035226E" w:rsidRPr="0035226E" w:rsidRDefault="0035226E" w:rsidP="002E46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35226E">
        <w:rPr>
          <w:rFonts w:ascii="微软雅黑" w:eastAsia="微软雅黑" w:hAnsi="微软雅黑" w:hint="eastAsia"/>
          <w:sz w:val="32"/>
          <w:szCs w:val="32"/>
        </w:rPr>
        <w:t>在胜选后，希腊共青团中央委员会书记索</w:t>
      </w:r>
      <w:r w:rsidRPr="0035226E">
        <w:rPr>
          <w:rFonts w:ascii="微软雅黑" w:eastAsia="微软雅黑" w:hAnsi="微软雅黑"/>
          <w:sz w:val="32"/>
          <w:szCs w:val="32"/>
        </w:rPr>
        <w:t>多里斯·科桑迪斯</w:t>
      </w:r>
      <w:r w:rsidRPr="0035226E">
        <w:rPr>
          <w:rFonts w:ascii="微软雅黑" w:eastAsia="微软雅黑" w:hAnsi="微软雅黑" w:hint="eastAsia"/>
          <w:sz w:val="32"/>
          <w:szCs w:val="32"/>
        </w:rPr>
        <w:t>（</w:t>
      </w:r>
      <w:r w:rsidRPr="0035226E">
        <w:rPr>
          <w:rFonts w:ascii="微软雅黑" w:eastAsia="微软雅黑" w:hAnsi="微软雅黑"/>
          <w:sz w:val="32"/>
          <w:szCs w:val="32"/>
        </w:rPr>
        <w:t>Thodoris Kotsandis</w:t>
      </w:r>
      <w:r w:rsidRPr="0035226E">
        <w:rPr>
          <w:rFonts w:ascii="微软雅黑" w:eastAsia="微软雅黑" w:hAnsi="微软雅黑" w:hint="eastAsia"/>
          <w:sz w:val="32"/>
          <w:szCs w:val="32"/>
        </w:rPr>
        <w:t>）发表声明称，选举结果表明了学生的立场：他们</w:t>
      </w:r>
      <w:r w:rsidRPr="0035226E">
        <w:rPr>
          <w:rFonts w:ascii="微软雅黑" w:eastAsia="微软雅黑" w:hAnsi="微软雅黑"/>
          <w:sz w:val="32"/>
          <w:szCs w:val="32"/>
        </w:rPr>
        <w:t>谴责政府及其政策</w:t>
      </w:r>
      <w:r w:rsidRPr="0035226E">
        <w:rPr>
          <w:rFonts w:ascii="微软雅黑" w:eastAsia="微软雅黑" w:hAnsi="微软雅黑" w:hint="eastAsia"/>
          <w:sz w:val="32"/>
          <w:szCs w:val="32"/>
        </w:rPr>
        <w:t>，要让大学接纳知识和激进诉求，而拒绝商业利益、军事研究和国家威权主义。鉴于此次选举结果，政府将不敢修改宪法第16条（规定大学完全公有）。</w:t>
      </w:r>
      <w:r w:rsidR="002E46B7">
        <w:rPr>
          <w:rStyle w:val="af0"/>
          <w:rFonts w:ascii="微软雅黑" w:eastAsia="微软雅黑" w:hAnsi="微软雅黑" w:hint="eastAsia"/>
          <w:sz w:val="32"/>
          <w:szCs w:val="32"/>
        </w:rPr>
        <w:footnoteReference w:customMarkFollows="1" w:id="2"/>
        <w:t>[2]</w:t>
      </w:r>
    </w:p>
    <w:p w14:paraId="78264CA7" w14:textId="286C4267" w:rsidR="00D06387" w:rsidRPr="0035226E" w:rsidRDefault="000F4D6F" w:rsidP="00997A6A">
      <w:pPr>
        <w:pStyle w:val="1"/>
        <w:spacing w:before="120" w:after="120" w:line="480" w:lineRule="exact"/>
        <w:jc w:val="left"/>
        <w:rPr>
          <w:rFonts w:ascii="黑体" w:eastAsia="黑体" w:hAnsi="黑体" w:hint="eastAsia"/>
          <w:szCs w:val="36"/>
        </w:rPr>
      </w:pPr>
      <w:bookmarkStart w:id="11" w:name="_Toc236257729"/>
      <w:r w:rsidRPr="00A63998">
        <w:rPr>
          <w:rFonts w:ascii="黑体" w:eastAsia="黑体" w:hAnsi="黑体" w:hint="eastAsia"/>
          <w:szCs w:val="36"/>
        </w:rPr>
        <w:t>3</w:t>
      </w:r>
      <w:r w:rsidR="00997A6A" w:rsidRPr="00A63998">
        <w:rPr>
          <w:rFonts w:ascii="黑体" w:eastAsia="黑体" w:hAnsi="黑体" w:hint="eastAsia"/>
          <w:szCs w:val="36"/>
        </w:rPr>
        <w:t>.</w:t>
      </w:r>
      <w:r w:rsidR="0035226E" w:rsidRPr="0035226E">
        <w:rPr>
          <w:rFonts w:ascii="黑体" w:eastAsia="黑体" w:hAnsi="黑体"/>
          <w:szCs w:val="36"/>
        </w:rPr>
        <w:t>希腊</w:t>
      </w:r>
      <w:r w:rsidR="006156BB">
        <w:rPr>
          <w:rFonts w:ascii="黑体" w:eastAsia="黑体" w:hAnsi="黑体" w:hint="eastAsia"/>
          <w:szCs w:val="36"/>
        </w:rPr>
        <w:t>建筑工会为</w:t>
      </w:r>
      <w:r w:rsidR="0035226E" w:rsidRPr="0035226E">
        <w:rPr>
          <w:rFonts w:ascii="黑体" w:eastAsia="黑体" w:hAnsi="黑体"/>
          <w:szCs w:val="36"/>
        </w:rPr>
        <w:t>一</w:t>
      </w:r>
      <w:r w:rsidR="006156BB">
        <w:rPr>
          <w:rFonts w:ascii="黑体" w:eastAsia="黑体" w:hAnsi="黑体" w:hint="eastAsia"/>
          <w:szCs w:val="36"/>
        </w:rPr>
        <w:t>位工友</w:t>
      </w:r>
      <w:r w:rsidR="00656763">
        <w:rPr>
          <w:rFonts w:ascii="黑体" w:eastAsia="黑体" w:hAnsi="黑体" w:hint="eastAsia"/>
          <w:szCs w:val="36"/>
        </w:rPr>
        <w:t>之死</w:t>
      </w:r>
      <w:r w:rsidR="006156BB">
        <w:rPr>
          <w:rFonts w:ascii="黑体" w:eastAsia="黑体" w:hAnsi="黑体" w:hint="eastAsia"/>
          <w:szCs w:val="36"/>
        </w:rPr>
        <w:t>而抗议</w:t>
      </w:r>
      <w:bookmarkEnd w:id="11"/>
    </w:p>
    <w:p w14:paraId="6BD82D0E" w14:textId="2C8780D4" w:rsidR="0035226E" w:rsidRPr="0035226E" w:rsidRDefault="0035226E" w:rsidP="0035226E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35226E">
        <w:rPr>
          <w:rFonts w:ascii="微软雅黑" w:eastAsia="微软雅黑" w:hAnsi="微软雅黑" w:hint="eastAsia"/>
          <w:sz w:val="32"/>
          <w:szCs w:val="32"/>
        </w:rPr>
        <w:t>2026年5月18日，因缺乏安全措施，希腊约阿尼纳市（Ioannina</w:t>
      </w:r>
      <w:r w:rsidRPr="0035226E">
        <w:rPr>
          <w:rFonts w:ascii="微软雅黑" w:eastAsia="微软雅黑" w:hAnsi="微软雅黑"/>
          <w:sz w:val="32"/>
          <w:szCs w:val="32"/>
        </w:rPr>
        <w:t>）</w:t>
      </w:r>
      <w:r w:rsidRPr="0035226E">
        <w:rPr>
          <w:rFonts w:ascii="微软雅黑" w:eastAsia="微软雅黑" w:hAnsi="微软雅黑" w:hint="eastAsia"/>
          <w:sz w:val="32"/>
          <w:szCs w:val="32"/>
        </w:rPr>
        <w:t>一名建筑工人在工作场所身亡。该市建筑工人工会立即响应，于5月19日（即事发后不到12小时）组织示威游行，要求今后不再出现需要哀悼的死难工友。</w:t>
      </w:r>
    </w:p>
    <w:p w14:paraId="5F4550CB" w14:textId="5D85CB04" w:rsidR="0035226E" w:rsidRPr="0035226E" w:rsidRDefault="0035226E" w:rsidP="0035226E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35226E">
        <w:rPr>
          <w:rFonts w:ascii="微软雅黑" w:eastAsia="微软雅黑" w:hAnsi="微软雅黑" w:hint="eastAsia"/>
          <w:sz w:val="32"/>
          <w:szCs w:val="32"/>
        </w:rPr>
        <w:t>该市建筑工会的一位领导人是希腊共产党（KKE）的</w:t>
      </w:r>
      <w:r w:rsidRPr="0035226E">
        <w:rPr>
          <w:rFonts w:ascii="微软雅黑" w:eastAsia="微软雅黑" w:hAnsi="微软雅黑" w:hint="eastAsia"/>
          <w:sz w:val="32"/>
          <w:szCs w:val="32"/>
        </w:rPr>
        <w:lastRenderedPageBreak/>
        <w:t>市议员。他和工人一同参加了游行，并发表了演讲。</w:t>
      </w:r>
      <w:r>
        <w:rPr>
          <w:rStyle w:val="af0"/>
          <w:rFonts w:ascii="微软雅黑" w:eastAsia="微软雅黑" w:hAnsi="微软雅黑" w:hint="eastAsia"/>
          <w:sz w:val="32"/>
          <w:szCs w:val="32"/>
        </w:rPr>
        <w:footnoteReference w:customMarkFollows="1" w:id="3"/>
        <w:t>[3]</w:t>
      </w:r>
    </w:p>
    <w:p w14:paraId="0A68879D" w14:textId="117BAA69" w:rsidR="000F4D6F" w:rsidRPr="0070180A" w:rsidRDefault="000F4D6F" w:rsidP="000F4D6F">
      <w:pPr>
        <w:spacing w:before="300" w:after="300" w:line="480" w:lineRule="exact"/>
        <w:ind w:firstLineChars="0" w:firstLine="0"/>
        <w:jc w:val="left"/>
        <w:rPr>
          <w:rFonts w:ascii="宋体" w:hAnsi="宋体" w:hint="eastAsia"/>
          <w:b/>
          <w:bCs/>
          <w:sz w:val="32"/>
          <w:szCs w:val="32"/>
        </w:rPr>
      </w:pPr>
      <w:r w:rsidRPr="0070180A">
        <w:rPr>
          <w:rFonts w:ascii="黑体" w:eastAsia="黑体" w:hAnsi="黑体" w:cs="黑体" w:hint="eastAsia"/>
          <w:b/>
          <w:bCs/>
          <w:sz w:val="44"/>
          <w:szCs w:val="44"/>
        </w:rPr>
        <w:t>美 洲</w:t>
      </w:r>
    </w:p>
    <w:p w14:paraId="4D9DFE92" w14:textId="04561FCA" w:rsidR="00137AC0" w:rsidRPr="00137AC0" w:rsidRDefault="00137AC0" w:rsidP="00137AC0">
      <w:pPr>
        <w:pStyle w:val="1"/>
        <w:spacing w:before="120" w:after="120" w:line="480" w:lineRule="exact"/>
        <w:jc w:val="left"/>
        <w:rPr>
          <w:rFonts w:ascii="黑体" w:eastAsia="黑体" w:hAnsi="黑体" w:hint="eastAsia"/>
          <w:szCs w:val="36"/>
        </w:rPr>
      </w:pPr>
      <w:bookmarkStart w:id="12" w:name="_Toc236257730"/>
      <w:r>
        <w:rPr>
          <w:rFonts w:ascii="黑体" w:eastAsia="黑体" w:hAnsi="黑体" w:hint="eastAsia"/>
          <w:szCs w:val="36"/>
        </w:rPr>
        <w:t>4.</w:t>
      </w:r>
      <w:r w:rsidRPr="00137AC0">
        <w:rPr>
          <w:rFonts w:ascii="黑体" w:eastAsia="黑体" w:hAnsi="黑体"/>
          <w:szCs w:val="36"/>
        </w:rPr>
        <w:t>美国</w:t>
      </w:r>
      <w:r>
        <w:rPr>
          <w:rFonts w:ascii="黑体" w:eastAsia="黑体" w:hAnsi="黑体" w:hint="eastAsia"/>
          <w:szCs w:val="36"/>
        </w:rPr>
        <w:t>爆发</w:t>
      </w:r>
      <w:r w:rsidRPr="00137AC0">
        <w:rPr>
          <w:rFonts w:ascii="黑体" w:eastAsia="黑体" w:hAnsi="黑体"/>
          <w:szCs w:val="36"/>
        </w:rPr>
        <w:t>冷战后最大规模五一节示威</w:t>
      </w:r>
      <w:bookmarkEnd w:id="12"/>
    </w:p>
    <w:p w14:paraId="5B7DC276" w14:textId="3E703E66" w:rsidR="00137AC0" w:rsidRPr="00137AC0" w:rsidRDefault="00137AC0" w:rsidP="00137AC0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137AC0">
        <w:rPr>
          <w:rFonts w:ascii="微软雅黑" w:eastAsia="微软雅黑" w:hAnsi="微软雅黑" w:hint="eastAsia"/>
          <w:sz w:val="32"/>
          <w:szCs w:val="32"/>
        </w:rPr>
        <w:t>2026年5月1日，美国</w:t>
      </w:r>
      <w:r w:rsidRPr="00137AC0">
        <w:rPr>
          <w:rFonts w:ascii="微软雅黑" w:eastAsia="微软雅黑" w:hAnsi="微软雅黑"/>
          <w:sz w:val="32"/>
          <w:szCs w:val="32"/>
        </w:rPr>
        <w:t>全</w:t>
      </w:r>
      <w:r w:rsidRPr="00137AC0">
        <w:rPr>
          <w:rFonts w:ascii="微软雅黑" w:eastAsia="微软雅黑" w:hAnsi="微软雅黑" w:hint="eastAsia"/>
          <w:sz w:val="32"/>
          <w:szCs w:val="32"/>
        </w:rPr>
        <w:t>国</w:t>
      </w:r>
      <w:r w:rsidRPr="00137AC0">
        <w:rPr>
          <w:rFonts w:ascii="微软雅黑" w:eastAsia="微软雅黑" w:hAnsi="微软雅黑"/>
          <w:sz w:val="32"/>
          <w:szCs w:val="32"/>
        </w:rPr>
        <w:t>各地举行</w:t>
      </w:r>
      <w:r w:rsidRPr="00137AC0">
        <w:rPr>
          <w:rFonts w:ascii="微软雅黑" w:eastAsia="微软雅黑" w:hAnsi="微软雅黑" w:hint="eastAsia"/>
          <w:sz w:val="32"/>
          <w:szCs w:val="32"/>
        </w:rPr>
        <w:t>了</w:t>
      </w:r>
      <w:r w:rsidRPr="00137AC0">
        <w:rPr>
          <w:rFonts w:ascii="微软雅黑" w:eastAsia="微软雅黑" w:hAnsi="微软雅黑"/>
          <w:sz w:val="32"/>
          <w:szCs w:val="32"/>
        </w:rPr>
        <w:t>超5000次行动，</w:t>
      </w:r>
      <w:r w:rsidRPr="00137AC0">
        <w:rPr>
          <w:rFonts w:ascii="微软雅黑" w:eastAsia="微软雅黑" w:hAnsi="微软雅黑" w:hint="eastAsia"/>
          <w:sz w:val="32"/>
          <w:szCs w:val="32"/>
        </w:rPr>
        <w:t>参与的学生和工人达</w:t>
      </w:r>
      <w:r w:rsidR="0061186C">
        <w:rPr>
          <w:rFonts w:ascii="微软雅黑" w:eastAsia="微软雅黑" w:hAnsi="微软雅黑" w:hint="eastAsia"/>
          <w:sz w:val="32"/>
          <w:szCs w:val="32"/>
        </w:rPr>
        <w:t>上</w:t>
      </w:r>
      <w:r w:rsidRPr="00137AC0">
        <w:rPr>
          <w:rFonts w:ascii="微软雅黑" w:eastAsia="微软雅黑" w:hAnsi="微软雅黑"/>
          <w:sz w:val="32"/>
          <w:szCs w:val="32"/>
        </w:rPr>
        <w:t>百万</w:t>
      </w:r>
      <w:r w:rsidRPr="00137AC0">
        <w:rPr>
          <w:rFonts w:ascii="微软雅黑" w:eastAsia="微软雅黑" w:hAnsi="微软雅黑" w:hint="eastAsia"/>
          <w:sz w:val="32"/>
          <w:szCs w:val="32"/>
        </w:rPr>
        <w:t>。今年五一劳动节游行的</w:t>
      </w:r>
      <w:r w:rsidRPr="00137AC0">
        <w:rPr>
          <w:rFonts w:ascii="微软雅黑" w:eastAsia="微软雅黑" w:hAnsi="微软雅黑"/>
          <w:sz w:val="32"/>
          <w:szCs w:val="32"/>
        </w:rPr>
        <w:t>标语</w:t>
      </w:r>
      <w:r w:rsidRPr="00137AC0">
        <w:rPr>
          <w:rFonts w:ascii="微软雅黑" w:eastAsia="微软雅黑" w:hAnsi="微软雅黑" w:hint="eastAsia"/>
          <w:sz w:val="32"/>
          <w:szCs w:val="32"/>
        </w:rPr>
        <w:t>是“</w:t>
      </w:r>
      <w:r w:rsidRPr="00137AC0">
        <w:rPr>
          <w:rFonts w:ascii="微软雅黑" w:eastAsia="微软雅黑" w:hAnsi="微软雅黑"/>
          <w:sz w:val="32"/>
          <w:szCs w:val="32"/>
        </w:rPr>
        <w:t>工人</w:t>
      </w:r>
      <w:r w:rsidRPr="00137AC0">
        <w:rPr>
          <w:rFonts w:ascii="微软雅黑" w:eastAsia="微软雅黑" w:hAnsi="微软雅黑" w:hint="eastAsia"/>
          <w:sz w:val="32"/>
          <w:szCs w:val="32"/>
        </w:rPr>
        <w:t>高于</w:t>
      </w:r>
      <w:r w:rsidRPr="00137AC0">
        <w:rPr>
          <w:rFonts w:ascii="微软雅黑" w:eastAsia="微软雅黑" w:hAnsi="微软雅黑"/>
          <w:sz w:val="32"/>
          <w:szCs w:val="32"/>
        </w:rPr>
        <w:t>亿万富翁</w:t>
      </w:r>
      <w:r w:rsidRPr="00137AC0">
        <w:rPr>
          <w:rFonts w:ascii="微软雅黑" w:eastAsia="微软雅黑" w:hAnsi="微软雅黑" w:hint="eastAsia"/>
          <w:sz w:val="32"/>
          <w:szCs w:val="32"/>
        </w:rPr>
        <w:t>”（</w:t>
      </w:r>
      <w:r w:rsidRPr="00137AC0">
        <w:rPr>
          <w:rFonts w:ascii="微软雅黑" w:eastAsia="微软雅黑" w:hAnsi="微软雅黑"/>
          <w:sz w:val="32"/>
          <w:szCs w:val="32"/>
        </w:rPr>
        <w:t>Workers Over Billionaires</w:t>
      </w:r>
      <w:r w:rsidRPr="00137AC0">
        <w:rPr>
          <w:rFonts w:ascii="微软雅黑" w:eastAsia="微软雅黑" w:hAnsi="微软雅黑" w:hint="eastAsia"/>
          <w:sz w:val="32"/>
          <w:szCs w:val="32"/>
        </w:rPr>
        <w:t>），旨在</w:t>
      </w:r>
      <w:r w:rsidRPr="00137AC0">
        <w:rPr>
          <w:rFonts w:ascii="微软雅黑" w:eastAsia="微软雅黑" w:hAnsi="微软雅黑"/>
          <w:sz w:val="32"/>
          <w:szCs w:val="32"/>
        </w:rPr>
        <w:t>共同反对资本优先于人类需求的政策。</w:t>
      </w:r>
    </w:p>
    <w:p w14:paraId="79124996" w14:textId="3B5A8BB7" w:rsidR="00137AC0" w:rsidRPr="00137AC0" w:rsidRDefault="00137AC0" w:rsidP="00137AC0">
      <w:pPr>
        <w:spacing w:before="60" w:after="60" w:line="480" w:lineRule="exact"/>
        <w:ind w:firstLine="640"/>
        <w:rPr>
          <w:rFonts w:ascii="黑体" w:eastAsia="黑体" w:hAnsi="黑体" w:hint="eastAsia"/>
          <w:szCs w:val="36"/>
        </w:rPr>
      </w:pPr>
      <w:r w:rsidRPr="00137AC0">
        <w:rPr>
          <w:rFonts w:ascii="微软雅黑" w:eastAsia="微软雅黑" w:hAnsi="微软雅黑" w:hint="eastAsia"/>
          <w:sz w:val="32"/>
          <w:szCs w:val="32"/>
        </w:rPr>
        <w:t>今年的五一劳动节游行是</w:t>
      </w:r>
      <w:r w:rsidRPr="00137AC0">
        <w:rPr>
          <w:rFonts w:ascii="微软雅黑" w:eastAsia="微软雅黑" w:hAnsi="微软雅黑"/>
          <w:sz w:val="32"/>
          <w:szCs w:val="32"/>
        </w:rPr>
        <w:t>自冷战</w:t>
      </w:r>
      <w:r w:rsidRPr="00137AC0">
        <w:rPr>
          <w:rFonts w:ascii="微软雅黑" w:eastAsia="微软雅黑" w:hAnsi="微软雅黑" w:hint="eastAsia"/>
          <w:sz w:val="32"/>
          <w:szCs w:val="32"/>
        </w:rPr>
        <w:t>后规模</w:t>
      </w:r>
      <w:r w:rsidRPr="00137AC0">
        <w:rPr>
          <w:rFonts w:ascii="微软雅黑" w:eastAsia="微软雅黑" w:hAnsi="微软雅黑"/>
          <w:sz w:val="32"/>
          <w:szCs w:val="32"/>
        </w:rPr>
        <w:t>最大</w:t>
      </w:r>
      <w:r w:rsidRPr="00137AC0">
        <w:rPr>
          <w:rFonts w:ascii="微软雅黑" w:eastAsia="微软雅黑" w:hAnsi="微软雅黑" w:hint="eastAsia"/>
          <w:sz w:val="32"/>
          <w:szCs w:val="32"/>
        </w:rPr>
        <w:t>的一次。美国共产党（CPUSA）认为，这</w:t>
      </w:r>
      <w:r w:rsidRPr="00137AC0">
        <w:rPr>
          <w:rFonts w:ascii="微软雅黑" w:eastAsia="微软雅黑" w:hAnsi="微软雅黑"/>
          <w:sz w:val="32"/>
          <w:szCs w:val="32"/>
        </w:rPr>
        <w:t>显示</w:t>
      </w:r>
      <w:r w:rsidRPr="00137AC0">
        <w:rPr>
          <w:rFonts w:ascii="微软雅黑" w:eastAsia="微软雅黑" w:hAnsi="微软雅黑" w:hint="eastAsia"/>
          <w:sz w:val="32"/>
          <w:szCs w:val="32"/>
        </w:rPr>
        <w:t>出</w:t>
      </w:r>
      <w:r w:rsidRPr="00137AC0">
        <w:rPr>
          <w:rFonts w:ascii="微软雅黑" w:eastAsia="微软雅黑" w:hAnsi="微软雅黑"/>
          <w:sz w:val="32"/>
          <w:szCs w:val="32"/>
        </w:rPr>
        <w:t>工人阶级意识</w:t>
      </w:r>
      <w:r w:rsidRPr="00137AC0">
        <w:rPr>
          <w:rFonts w:ascii="微软雅黑" w:eastAsia="微软雅黑" w:hAnsi="微软雅黑" w:hint="eastAsia"/>
          <w:sz w:val="32"/>
          <w:szCs w:val="32"/>
        </w:rPr>
        <w:t>的</w:t>
      </w:r>
      <w:r w:rsidRPr="00137AC0">
        <w:rPr>
          <w:rFonts w:ascii="微软雅黑" w:eastAsia="微软雅黑" w:hAnsi="微软雅黑"/>
          <w:sz w:val="32"/>
          <w:szCs w:val="32"/>
        </w:rPr>
        <w:t>复苏</w:t>
      </w:r>
      <w:r w:rsidRPr="00137AC0">
        <w:rPr>
          <w:rFonts w:ascii="微软雅黑" w:eastAsia="微软雅黑" w:hAnsi="微软雅黑" w:hint="eastAsia"/>
          <w:sz w:val="32"/>
          <w:szCs w:val="32"/>
        </w:rPr>
        <w:t>以及</w:t>
      </w:r>
      <w:r w:rsidRPr="00137AC0">
        <w:rPr>
          <w:rFonts w:ascii="微软雅黑" w:eastAsia="微软雅黑" w:hAnsi="微软雅黑"/>
          <w:sz w:val="32"/>
          <w:szCs w:val="32"/>
        </w:rPr>
        <w:t>对反共意识形态的摒弃。</w:t>
      </w:r>
      <w:r w:rsidRPr="00137AC0">
        <w:rPr>
          <w:rFonts w:ascii="微软雅黑" w:eastAsia="微软雅黑" w:hAnsi="微软雅黑" w:hint="eastAsia"/>
          <w:sz w:val="32"/>
          <w:szCs w:val="32"/>
        </w:rPr>
        <w:t>美共还</w:t>
      </w:r>
      <w:r w:rsidRPr="00137AC0">
        <w:rPr>
          <w:rFonts w:ascii="微软雅黑" w:eastAsia="微软雅黑" w:hAnsi="微软雅黑"/>
          <w:sz w:val="32"/>
          <w:szCs w:val="32"/>
        </w:rPr>
        <w:t>强调</w:t>
      </w:r>
      <w:r w:rsidRPr="00137AC0">
        <w:rPr>
          <w:rFonts w:ascii="微软雅黑" w:eastAsia="微软雅黑" w:hAnsi="微软雅黑" w:hint="eastAsia"/>
          <w:sz w:val="32"/>
          <w:szCs w:val="32"/>
        </w:rPr>
        <w:t>，此次游行中展现出了移民斗争、投票权斗争和反战斗争等</w:t>
      </w:r>
      <w:r w:rsidRPr="00137AC0">
        <w:rPr>
          <w:rFonts w:ascii="微软雅黑" w:eastAsia="微软雅黑" w:hAnsi="微软雅黑"/>
          <w:sz w:val="32"/>
          <w:szCs w:val="32"/>
        </w:rPr>
        <w:t>各类斗争的关联性，标志</w:t>
      </w:r>
      <w:r w:rsidRPr="00137AC0">
        <w:rPr>
          <w:rFonts w:ascii="微软雅黑" w:eastAsia="微软雅黑" w:hAnsi="微软雅黑" w:hint="eastAsia"/>
          <w:sz w:val="32"/>
          <w:szCs w:val="32"/>
        </w:rPr>
        <w:t>着人们</w:t>
      </w:r>
      <w:r w:rsidRPr="00137AC0">
        <w:rPr>
          <w:rFonts w:ascii="微软雅黑" w:eastAsia="微软雅黑" w:hAnsi="微软雅黑"/>
          <w:sz w:val="32"/>
          <w:szCs w:val="32"/>
        </w:rPr>
        <w:t>对社会主义思想的</w:t>
      </w:r>
      <w:r w:rsidRPr="00137AC0">
        <w:rPr>
          <w:rFonts w:ascii="微软雅黑" w:eastAsia="微软雅黑" w:hAnsi="微软雅黑" w:hint="eastAsia"/>
          <w:sz w:val="32"/>
          <w:szCs w:val="32"/>
        </w:rPr>
        <w:t>认同日益增长</w:t>
      </w:r>
      <w:r w:rsidRPr="00137AC0">
        <w:rPr>
          <w:rFonts w:ascii="微软雅黑" w:eastAsia="微软雅黑" w:hAnsi="微软雅黑"/>
          <w:sz w:val="32"/>
          <w:szCs w:val="32"/>
        </w:rPr>
        <w:t>。</w:t>
      </w:r>
      <w:r>
        <w:rPr>
          <w:rStyle w:val="af0"/>
          <w:rFonts w:ascii="微软雅黑" w:eastAsia="微软雅黑" w:hAnsi="微软雅黑" w:hint="eastAsia"/>
          <w:sz w:val="32"/>
          <w:szCs w:val="32"/>
        </w:rPr>
        <w:footnoteReference w:customMarkFollows="1" w:id="4"/>
        <w:t>[4]</w:t>
      </w:r>
    </w:p>
    <w:p w14:paraId="016ABA0B" w14:textId="639E629E" w:rsidR="00A63998" w:rsidRPr="0035226E" w:rsidRDefault="0035226E" w:rsidP="00A63998">
      <w:pPr>
        <w:pStyle w:val="1"/>
        <w:spacing w:before="120" w:after="120" w:line="480" w:lineRule="exact"/>
        <w:jc w:val="left"/>
        <w:rPr>
          <w:rFonts w:ascii="黑体" w:eastAsia="黑体" w:hAnsi="黑体" w:hint="eastAsia"/>
          <w:szCs w:val="36"/>
        </w:rPr>
      </w:pPr>
      <w:bookmarkStart w:id="13" w:name="_Toc236257731"/>
      <w:bookmarkEnd w:id="3"/>
      <w:bookmarkEnd w:id="4"/>
      <w:bookmarkEnd w:id="5"/>
      <w:bookmarkEnd w:id="6"/>
      <w:bookmarkEnd w:id="7"/>
      <w:r>
        <w:rPr>
          <w:rFonts w:ascii="黑体" w:eastAsia="黑体" w:hAnsi="黑体" w:hint="eastAsia"/>
          <w:szCs w:val="36"/>
        </w:rPr>
        <w:t>5</w:t>
      </w:r>
      <w:r w:rsidR="00A63998" w:rsidRPr="00A63998">
        <w:rPr>
          <w:rFonts w:ascii="黑体" w:eastAsia="黑体" w:hAnsi="黑体" w:hint="eastAsia"/>
          <w:szCs w:val="36"/>
        </w:rPr>
        <w:t>.</w:t>
      </w:r>
      <w:r w:rsidRPr="0035226E">
        <w:rPr>
          <w:rFonts w:ascii="黑体" w:eastAsia="黑体" w:hAnsi="黑体"/>
          <w:szCs w:val="36"/>
        </w:rPr>
        <w:t>委内瑞拉共产党谴责美国在本国领空军演</w:t>
      </w:r>
      <w:bookmarkEnd w:id="13"/>
    </w:p>
    <w:p w14:paraId="7FA7C09C" w14:textId="77777777" w:rsidR="0035226E" w:rsidRPr="0035226E" w:rsidRDefault="0035226E" w:rsidP="0035226E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35226E">
        <w:rPr>
          <w:rFonts w:ascii="微软雅黑" w:eastAsia="微软雅黑" w:hAnsi="微软雅黑"/>
          <w:sz w:val="32"/>
          <w:szCs w:val="32"/>
        </w:rPr>
        <w:t>委内瑞拉共产党（PCV）政治局发表声明，强烈</w:t>
      </w:r>
      <w:r w:rsidRPr="0035226E">
        <w:rPr>
          <w:rFonts w:ascii="微软雅黑" w:eastAsia="微软雅黑" w:hAnsi="微软雅黑" w:hint="eastAsia"/>
          <w:sz w:val="32"/>
          <w:szCs w:val="32"/>
        </w:rPr>
        <w:t>谴责</w:t>
      </w:r>
      <w:r w:rsidRPr="0035226E">
        <w:rPr>
          <w:rFonts w:ascii="微软雅黑" w:eastAsia="微软雅黑" w:hAnsi="微软雅黑"/>
          <w:sz w:val="32"/>
          <w:szCs w:val="32"/>
        </w:rPr>
        <w:t>美国</w:t>
      </w:r>
      <w:r w:rsidRPr="0035226E">
        <w:rPr>
          <w:rFonts w:ascii="微软雅黑" w:eastAsia="微软雅黑" w:hAnsi="微软雅黑" w:hint="eastAsia"/>
          <w:sz w:val="32"/>
          <w:szCs w:val="32"/>
        </w:rPr>
        <w:t>2026年</w:t>
      </w:r>
      <w:r w:rsidRPr="0035226E">
        <w:rPr>
          <w:rFonts w:ascii="微软雅黑" w:eastAsia="微软雅黑" w:hAnsi="微软雅黑"/>
          <w:sz w:val="32"/>
          <w:szCs w:val="32"/>
        </w:rPr>
        <w:t>5月23日在</w:t>
      </w:r>
      <w:r w:rsidRPr="0035226E">
        <w:rPr>
          <w:rFonts w:ascii="微软雅黑" w:eastAsia="微软雅黑" w:hAnsi="微软雅黑" w:hint="eastAsia"/>
          <w:sz w:val="32"/>
          <w:szCs w:val="32"/>
        </w:rPr>
        <w:t>首都</w:t>
      </w:r>
      <w:r w:rsidRPr="0035226E">
        <w:rPr>
          <w:rFonts w:ascii="微软雅黑" w:eastAsia="微软雅黑" w:hAnsi="微软雅黑"/>
          <w:sz w:val="32"/>
          <w:szCs w:val="32"/>
        </w:rPr>
        <w:t>加拉加斯上空的军事演习。声明指出，这些行动是对国家主权的</w:t>
      </w:r>
      <w:r w:rsidRPr="0035226E">
        <w:rPr>
          <w:rFonts w:ascii="微软雅黑" w:eastAsia="微软雅黑" w:hAnsi="微软雅黑" w:hint="eastAsia"/>
          <w:sz w:val="32"/>
          <w:szCs w:val="32"/>
        </w:rPr>
        <w:t>严重</w:t>
      </w:r>
      <w:r w:rsidRPr="0035226E">
        <w:rPr>
          <w:rFonts w:ascii="微软雅黑" w:eastAsia="微软雅黑" w:hAnsi="微软雅黑"/>
          <w:sz w:val="32"/>
          <w:szCs w:val="32"/>
        </w:rPr>
        <w:t>挑战，</w:t>
      </w:r>
      <w:r w:rsidRPr="0035226E">
        <w:rPr>
          <w:rFonts w:ascii="微软雅黑" w:eastAsia="微软雅黑" w:hAnsi="微软雅黑" w:hint="eastAsia"/>
          <w:sz w:val="32"/>
          <w:szCs w:val="32"/>
        </w:rPr>
        <w:t>是帝国主义干涉的升级，确认了</w:t>
      </w:r>
      <w:r w:rsidRPr="0035226E">
        <w:rPr>
          <w:rFonts w:ascii="微软雅黑" w:eastAsia="微软雅黑" w:hAnsi="微软雅黑"/>
          <w:sz w:val="32"/>
          <w:szCs w:val="32"/>
        </w:rPr>
        <w:t>委内瑞拉自1月3日军事干预后</w:t>
      </w:r>
      <w:r w:rsidRPr="0035226E">
        <w:rPr>
          <w:rFonts w:ascii="微软雅黑" w:eastAsia="微软雅黑" w:hAnsi="微软雅黑" w:hint="eastAsia"/>
          <w:sz w:val="32"/>
          <w:szCs w:val="32"/>
        </w:rPr>
        <w:t>的</w:t>
      </w:r>
      <w:r w:rsidRPr="0035226E">
        <w:rPr>
          <w:rFonts w:ascii="微软雅黑" w:eastAsia="微软雅黑" w:hAnsi="微软雅黑"/>
          <w:sz w:val="32"/>
          <w:szCs w:val="32"/>
        </w:rPr>
        <w:t>军事从属地位。</w:t>
      </w:r>
    </w:p>
    <w:p w14:paraId="61952BAA" w14:textId="589C9CAB" w:rsidR="0035226E" w:rsidRDefault="0035226E" w:rsidP="0035226E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35226E">
        <w:rPr>
          <w:rFonts w:ascii="微软雅黑" w:eastAsia="微软雅黑" w:hAnsi="微软雅黑" w:hint="eastAsia"/>
          <w:sz w:val="32"/>
          <w:szCs w:val="32"/>
        </w:rPr>
        <w:t>委共</w:t>
      </w:r>
      <w:r w:rsidRPr="0035226E">
        <w:rPr>
          <w:rFonts w:ascii="微软雅黑" w:eastAsia="微软雅黑" w:hAnsi="微软雅黑"/>
          <w:sz w:val="32"/>
          <w:szCs w:val="32"/>
        </w:rPr>
        <w:t>谴责罗德里格斯政府未能捍卫国家完整性，反而成为华盛顿利益的担保人，</w:t>
      </w:r>
      <w:r w:rsidRPr="0035226E">
        <w:rPr>
          <w:rFonts w:ascii="微软雅黑" w:eastAsia="微软雅黑" w:hAnsi="微软雅黑" w:hint="eastAsia"/>
          <w:sz w:val="32"/>
          <w:szCs w:val="32"/>
        </w:rPr>
        <w:t>让渡战略资源和劳动者权利，</w:t>
      </w:r>
      <w:r w:rsidRPr="0035226E">
        <w:rPr>
          <w:rFonts w:ascii="微软雅黑" w:eastAsia="微软雅黑" w:hAnsi="微软雅黑" w:hint="eastAsia"/>
          <w:sz w:val="32"/>
          <w:szCs w:val="32"/>
        </w:rPr>
        <w:lastRenderedPageBreak/>
        <w:t>限制民主权利，</w:t>
      </w:r>
      <w:r w:rsidRPr="0035226E">
        <w:rPr>
          <w:rFonts w:ascii="微软雅黑" w:eastAsia="微软雅黑" w:hAnsi="微软雅黑"/>
          <w:sz w:val="32"/>
          <w:szCs w:val="32"/>
        </w:rPr>
        <w:t>同时谴责国内外势力试图</w:t>
      </w:r>
      <w:r w:rsidRPr="0035226E">
        <w:rPr>
          <w:rFonts w:ascii="微软雅黑" w:eastAsia="微软雅黑" w:hAnsi="微软雅黑" w:hint="eastAsia"/>
          <w:sz w:val="32"/>
          <w:szCs w:val="32"/>
        </w:rPr>
        <w:t>使</w:t>
      </w:r>
      <w:r w:rsidRPr="0035226E">
        <w:rPr>
          <w:rFonts w:ascii="微软雅黑" w:eastAsia="微软雅黑" w:hAnsi="微软雅黑"/>
          <w:sz w:val="32"/>
          <w:szCs w:val="32"/>
        </w:rPr>
        <w:t>美国在委内瑞拉的军事存在</w:t>
      </w:r>
      <w:r w:rsidRPr="0035226E">
        <w:rPr>
          <w:rFonts w:ascii="微软雅黑" w:eastAsia="微软雅黑" w:hAnsi="微软雅黑" w:hint="eastAsia"/>
          <w:sz w:val="32"/>
          <w:szCs w:val="32"/>
        </w:rPr>
        <w:t>常态化</w:t>
      </w:r>
      <w:r w:rsidRPr="0035226E">
        <w:rPr>
          <w:rFonts w:ascii="微软雅黑" w:eastAsia="微软雅黑" w:hAnsi="微软雅黑"/>
          <w:sz w:val="32"/>
          <w:szCs w:val="32"/>
        </w:rPr>
        <w:t>，强调这将进一步损害国家利益并加剧民众危机。</w:t>
      </w:r>
      <w:r w:rsidRPr="0035226E">
        <w:rPr>
          <w:rFonts w:ascii="微软雅黑" w:eastAsia="微软雅黑" w:hAnsi="微软雅黑" w:hint="eastAsia"/>
          <w:sz w:val="32"/>
          <w:szCs w:val="32"/>
        </w:rPr>
        <w:t>委共</w:t>
      </w:r>
      <w:r w:rsidRPr="0035226E">
        <w:rPr>
          <w:rFonts w:ascii="微软雅黑" w:eastAsia="微软雅黑" w:hAnsi="微软雅黑"/>
          <w:sz w:val="32"/>
          <w:szCs w:val="32"/>
        </w:rPr>
        <w:t>要求立即停止任何损害国家主权的外国军事行动，并要求公开</w:t>
      </w:r>
      <w:r w:rsidRPr="0035226E">
        <w:rPr>
          <w:rFonts w:ascii="微软雅黑" w:eastAsia="微软雅黑" w:hAnsi="微软雅黑" w:hint="eastAsia"/>
          <w:sz w:val="32"/>
          <w:szCs w:val="32"/>
        </w:rPr>
        <w:t>本国</w:t>
      </w:r>
      <w:r w:rsidRPr="0035226E">
        <w:rPr>
          <w:rFonts w:ascii="微软雅黑" w:eastAsia="微软雅黑" w:hAnsi="微软雅黑"/>
          <w:sz w:val="32"/>
          <w:szCs w:val="32"/>
        </w:rPr>
        <w:t>与美国政府签署的政治、经济和安全协议</w:t>
      </w:r>
      <w:r w:rsidRPr="0035226E">
        <w:rPr>
          <w:rFonts w:ascii="微软雅黑" w:eastAsia="微软雅黑" w:hAnsi="微软雅黑" w:hint="eastAsia"/>
          <w:sz w:val="32"/>
          <w:szCs w:val="32"/>
        </w:rPr>
        <w:t>的</w:t>
      </w:r>
      <w:r w:rsidRPr="0035226E">
        <w:rPr>
          <w:rFonts w:ascii="微软雅黑" w:eastAsia="微软雅黑" w:hAnsi="微软雅黑"/>
          <w:sz w:val="32"/>
          <w:szCs w:val="32"/>
        </w:rPr>
        <w:t>细节。</w:t>
      </w:r>
      <w:r w:rsidRPr="0035226E">
        <w:rPr>
          <w:rFonts w:ascii="微软雅黑" w:eastAsia="微软雅黑" w:hAnsi="微软雅黑" w:hint="eastAsia"/>
          <w:sz w:val="32"/>
          <w:szCs w:val="32"/>
        </w:rPr>
        <w:t>委共</w:t>
      </w:r>
      <w:r w:rsidRPr="0035226E">
        <w:rPr>
          <w:rFonts w:ascii="微软雅黑" w:eastAsia="微软雅黑" w:hAnsi="微软雅黑"/>
          <w:sz w:val="32"/>
          <w:szCs w:val="32"/>
        </w:rPr>
        <w:t>呼吁人民拒绝任何形式的军事干涉，捍卫主权和独立，反对帝国主义</w:t>
      </w:r>
      <w:r w:rsidRPr="0035226E">
        <w:rPr>
          <w:rFonts w:ascii="微软雅黑" w:eastAsia="微软雅黑" w:hAnsi="微软雅黑" w:hint="eastAsia"/>
          <w:sz w:val="32"/>
          <w:szCs w:val="32"/>
        </w:rPr>
        <w:t>的“</w:t>
      </w:r>
      <w:r w:rsidRPr="0035226E">
        <w:rPr>
          <w:rFonts w:ascii="微软雅黑" w:eastAsia="微软雅黑" w:hAnsi="微软雅黑"/>
          <w:sz w:val="32"/>
          <w:szCs w:val="32"/>
        </w:rPr>
        <w:t>监护</w:t>
      </w:r>
      <w:r w:rsidRPr="0035226E">
        <w:rPr>
          <w:rFonts w:ascii="微软雅黑" w:eastAsia="微软雅黑" w:hAnsi="微软雅黑" w:hint="eastAsia"/>
          <w:sz w:val="32"/>
          <w:szCs w:val="32"/>
        </w:rPr>
        <w:t>”</w:t>
      </w:r>
      <w:r w:rsidRPr="0035226E">
        <w:rPr>
          <w:rFonts w:ascii="微软雅黑" w:eastAsia="微软雅黑" w:hAnsi="微软雅黑"/>
          <w:sz w:val="32"/>
          <w:szCs w:val="32"/>
        </w:rPr>
        <w:t>。</w:t>
      </w:r>
      <w:r>
        <w:rPr>
          <w:rStyle w:val="af0"/>
          <w:rFonts w:ascii="微软雅黑" w:eastAsia="微软雅黑" w:hAnsi="微软雅黑" w:hint="eastAsia"/>
          <w:sz w:val="32"/>
          <w:szCs w:val="32"/>
        </w:rPr>
        <w:footnoteReference w:customMarkFollows="1" w:id="5"/>
        <w:t>[5]</w:t>
      </w:r>
    </w:p>
    <w:p w14:paraId="61C69897" w14:textId="15A469A1" w:rsidR="002E46B7" w:rsidRPr="0035226E" w:rsidRDefault="002E46B7" w:rsidP="002E46B7">
      <w:pPr>
        <w:pStyle w:val="1"/>
        <w:spacing w:before="120" w:after="120" w:line="480" w:lineRule="exact"/>
        <w:jc w:val="left"/>
        <w:rPr>
          <w:rFonts w:ascii="黑体" w:eastAsia="黑体" w:hAnsi="黑体" w:hint="eastAsia"/>
          <w:szCs w:val="36"/>
        </w:rPr>
      </w:pPr>
      <w:bookmarkStart w:id="14" w:name="_Toc236257732"/>
      <w:r>
        <w:rPr>
          <w:rFonts w:ascii="黑体" w:eastAsia="黑体" w:hAnsi="黑体" w:hint="eastAsia"/>
          <w:szCs w:val="36"/>
        </w:rPr>
        <w:t>6.</w:t>
      </w:r>
      <w:r w:rsidRPr="0035226E">
        <w:rPr>
          <w:rFonts w:ascii="黑体" w:eastAsia="黑体" w:hAnsi="黑体"/>
          <w:szCs w:val="36"/>
        </w:rPr>
        <w:t>玻利维亚全国抗议浪潮加剧</w:t>
      </w:r>
      <w:bookmarkEnd w:id="14"/>
    </w:p>
    <w:p w14:paraId="1AD8C6DA" w14:textId="77777777" w:rsidR="002E46B7" w:rsidRPr="0035226E" w:rsidRDefault="002E46B7" w:rsidP="002E46B7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35226E">
        <w:rPr>
          <w:rFonts w:ascii="微软雅黑" w:eastAsia="微软雅黑" w:hAnsi="微软雅黑" w:hint="eastAsia"/>
          <w:sz w:val="32"/>
          <w:szCs w:val="32"/>
        </w:rPr>
        <w:t>近期，</w:t>
      </w:r>
      <w:r w:rsidRPr="0035226E">
        <w:rPr>
          <w:rFonts w:ascii="微软雅黑" w:eastAsia="微软雅黑" w:hAnsi="微软雅黑"/>
          <w:sz w:val="32"/>
          <w:szCs w:val="32"/>
        </w:rPr>
        <w:t>玻利维亚</w:t>
      </w:r>
      <w:r w:rsidRPr="0035226E">
        <w:rPr>
          <w:rFonts w:ascii="微软雅黑" w:eastAsia="微软雅黑" w:hAnsi="微软雅黑" w:hint="eastAsia"/>
          <w:sz w:val="32"/>
          <w:szCs w:val="32"/>
        </w:rPr>
        <w:t>人民</w:t>
      </w:r>
      <w:r w:rsidRPr="0035226E">
        <w:rPr>
          <w:rFonts w:ascii="微软雅黑" w:eastAsia="微软雅黑" w:hAnsi="微软雅黑"/>
          <w:sz w:val="32"/>
          <w:szCs w:val="32"/>
        </w:rPr>
        <w:t>针对罗德里戈·帕斯新自由主义政府的抗议活动持续加剧。</w:t>
      </w:r>
      <w:r w:rsidRPr="0035226E">
        <w:rPr>
          <w:rFonts w:ascii="微软雅黑" w:eastAsia="微软雅黑" w:hAnsi="微软雅黑" w:hint="eastAsia"/>
          <w:sz w:val="32"/>
          <w:szCs w:val="32"/>
        </w:rPr>
        <w:t>2026年</w:t>
      </w:r>
      <w:r w:rsidRPr="0035226E">
        <w:rPr>
          <w:rFonts w:ascii="微软雅黑" w:eastAsia="微软雅黑" w:hAnsi="微软雅黑"/>
          <w:sz w:val="32"/>
          <w:szCs w:val="32"/>
        </w:rPr>
        <w:t>5月16日</w:t>
      </w:r>
      <w:r w:rsidRPr="0035226E">
        <w:rPr>
          <w:rFonts w:ascii="微软雅黑" w:eastAsia="微软雅黑" w:hAnsi="微软雅黑" w:hint="eastAsia"/>
          <w:sz w:val="32"/>
          <w:szCs w:val="32"/>
        </w:rPr>
        <w:t>，</w:t>
      </w:r>
      <w:r w:rsidRPr="0035226E">
        <w:rPr>
          <w:rFonts w:ascii="微软雅黑" w:eastAsia="微软雅黑" w:hAnsi="微软雅黑"/>
          <w:sz w:val="32"/>
          <w:szCs w:val="32"/>
        </w:rPr>
        <w:t>抗议者与国家军队发生激烈冲突</w:t>
      </w:r>
      <w:r w:rsidRPr="0035226E">
        <w:rPr>
          <w:rFonts w:ascii="微软雅黑" w:eastAsia="微软雅黑" w:hAnsi="微软雅黑" w:hint="eastAsia"/>
          <w:sz w:val="32"/>
          <w:szCs w:val="32"/>
        </w:rPr>
        <w:t>，</w:t>
      </w:r>
      <w:r w:rsidRPr="0035226E">
        <w:rPr>
          <w:rFonts w:ascii="微软雅黑" w:eastAsia="微软雅黑" w:hAnsi="微软雅黑"/>
          <w:sz w:val="32"/>
          <w:szCs w:val="32"/>
        </w:rPr>
        <w:t>50多人被捕，数十人受伤。</w:t>
      </w:r>
      <w:r w:rsidRPr="0035226E">
        <w:rPr>
          <w:rFonts w:ascii="微软雅黑" w:eastAsia="微软雅黑" w:hAnsi="微软雅黑" w:hint="eastAsia"/>
          <w:sz w:val="32"/>
          <w:szCs w:val="32"/>
        </w:rPr>
        <w:t>此次爆发的强大抗议浪潮</w:t>
      </w:r>
      <w:r w:rsidRPr="0035226E">
        <w:rPr>
          <w:rFonts w:ascii="微软雅黑" w:eastAsia="微软雅黑" w:hAnsi="微软雅黑"/>
          <w:sz w:val="32"/>
          <w:szCs w:val="32"/>
        </w:rPr>
        <w:t>由玻利维亚</w:t>
      </w:r>
      <w:r w:rsidRPr="0035226E">
        <w:rPr>
          <w:rFonts w:ascii="微软雅黑" w:eastAsia="微软雅黑" w:hAnsi="微软雅黑" w:hint="eastAsia"/>
          <w:sz w:val="32"/>
          <w:szCs w:val="32"/>
        </w:rPr>
        <w:t>总工会</w:t>
      </w:r>
      <w:r w:rsidRPr="0035226E">
        <w:rPr>
          <w:rFonts w:ascii="微软雅黑" w:eastAsia="微软雅黑" w:hAnsi="微软雅黑"/>
          <w:sz w:val="32"/>
          <w:szCs w:val="32"/>
        </w:rPr>
        <w:t>（COB）主导</w:t>
      </w:r>
      <w:r w:rsidRPr="0035226E">
        <w:rPr>
          <w:rFonts w:ascii="微软雅黑" w:eastAsia="微软雅黑" w:hAnsi="微软雅黑" w:hint="eastAsia"/>
          <w:sz w:val="32"/>
          <w:szCs w:val="32"/>
        </w:rPr>
        <w:t>，</w:t>
      </w:r>
      <w:r w:rsidRPr="0035226E">
        <w:rPr>
          <w:rFonts w:ascii="微软雅黑" w:eastAsia="微软雅黑" w:hAnsi="微软雅黑"/>
          <w:sz w:val="32"/>
          <w:szCs w:val="32"/>
        </w:rPr>
        <w:t>包括罢工、道路封锁和占领活动</w:t>
      </w:r>
      <w:r w:rsidRPr="0035226E">
        <w:rPr>
          <w:rFonts w:ascii="微软雅黑" w:eastAsia="微软雅黑" w:hAnsi="微软雅黑" w:hint="eastAsia"/>
          <w:sz w:val="32"/>
          <w:szCs w:val="32"/>
        </w:rPr>
        <w:t>。</w:t>
      </w:r>
    </w:p>
    <w:p w14:paraId="103C9E9B" w14:textId="4CE0BA98" w:rsidR="002E46B7" w:rsidRPr="002E46B7" w:rsidRDefault="002E46B7" w:rsidP="0035226E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35226E">
        <w:rPr>
          <w:rFonts w:ascii="微软雅黑" w:eastAsia="微软雅黑" w:hAnsi="微软雅黑" w:hint="eastAsia"/>
          <w:sz w:val="32"/>
          <w:szCs w:val="32"/>
        </w:rPr>
        <w:t>抗议的导火索是</w:t>
      </w:r>
      <w:r w:rsidRPr="0035226E">
        <w:rPr>
          <w:rFonts w:ascii="微软雅黑" w:eastAsia="微软雅黑" w:hAnsi="微软雅黑"/>
          <w:sz w:val="32"/>
          <w:szCs w:val="32"/>
        </w:rPr>
        <w:t>第1720号农业改革法</w:t>
      </w:r>
      <w:r w:rsidRPr="0035226E">
        <w:rPr>
          <w:rFonts w:ascii="微软雅黑" w:eastAsia="微软雅黑" w:hAnsi="微软雅黑" w:hint="eastAsia"/>
          <w:sz w:val="32"/>
          <w:szCs w:val="32"/>
        </w:rPr>
        <w:t>，该法案</w:t>
      </w:r>
      <w:r w:rsidRPr="0035226E">
        <w:rPr>
          <w:rFonts w:ascii="微软雅黑" w:eastAsia="微软雅黑" w:hAnsi="微软雅黑"/>
          <w:sz w:val="32"/>
          <w:szCs w:val="32"/>
        </w:rPr>
        <w:t>允许国家收回农业用地给大公司</w:t>
      </w:r>
      <w:r w:rsidRPr="0035226E">
        <w:rPr>
          <w:rFonts w:ascii="微软雅黑" w:eastAsia="微软雅黑" w:hAnsi="微软雅黑" w:hint="eastAsia"/>
          <w:sz w:val="32"/>
          <w:szCs w:val="32"/>
        </w:rPr>
        <w:t>开发，引起了农民和原住民的激烈抗议。</w:t>
      </w:r>
      <w:r w:rsidRPr="0035226E">
        <w:rPr>
          <w:rFonts w:ascii="微软雅黑" w:eastAsia="微软雅黑" w:hAnsi="微软雅黑"/>
          <w:sz w:val="32"/>
          <w:szCs w:val="32"/>
        </w:rPr>
        <w:t>教师</w:t>
      </w:r>
      <w:r w:rsidRPr="0035226E">
        <w:rPr>
          <w:rFonts w:ascii="微软雅黑" w:eastAsia="微软雅黑" w:hAnsi="微软雅黑" w:hint="eastAsia"/>
          <w:sz w:val="32"/>
          <w:szCs w:val="32"/>
        </w:rPr>
        <w:t>、运输工人和</w:t>
      </w:r>
      <w:r w:rsidRPr="0035226E">
        <w:rPr>
          <w:rFonts w:ascii="微软雅黑" w:eastAsia="微软雅黑" w:hAnsi="微软雅黑"/>
          <w:sz w:val="32"/>
          <w:szCs w:val="32"/>
        </w:rPr>
        <w:t>矿工</w:t>
      </w:r>
      <w:r w:rsidRPr="0035226E">
        <w:rPr>
          <w:rFonts w:ascii="微软雅黑" w:eastAsia="微软雅黑" w:hAnsi="微软雅黑" w:hint="eastAsia"/>
          <w:sz w:val="32"/>
          <w:szCs w:val="32"/>
        </w:rPr>
        <w:t>随后也加入了抗议</w:t>
      </w:r>
      <w:r w:rsidRPr="0035226E">
        <w:rPr>
          <w:rFonts w:ascii="微软雅黑" w:eastAsia="微软雅黑" w:hAnsi="微软雅黑"/>
          <w:sz w:val="32"/>
          <w:szCs w:val="32"/>
        </w:rPr>
        <w:t>，</w:t>
      </w:r>
      <w:r w:rsidRPr="0035226E">
        <w:rPr>
          <w:rFonts w:ascii="微软雅黑" w:eastAsia="微软雅黑" w:hAnsi="微软雅黑" w:hint="eastAsia"/>
          <w:sz w:val="32"/>
          <w:szCs w:val="32"/>
        </w:rPr>
        <w:t>示威规模进一步扩大。运动的核心诉求包括提高工资</w:t>
      </w:r>
      <w:r w:rsidRPr="0035226E">
        <w:rPr>
          <w:rFonts w:ascii="微软雅黑" w:eastAsia="微软雅黑" w:hAnsi="微软雅黑"/>
          <w:sz w:val="32"/>
          <w:szCs w:val="32"/>
        </w:rPr>
        <w:t>、解决燃油短缺</w:t>
      </w:r>
      <w:r w:rsidRPr="0035226E">
        <w:rPr>
          <w:rFonts w:ascii="微软雅黑" w:eastAsia="微软雅黑" w:hAnsi="微软雅黑" w:hint="eastAsia"/>
          <w:sz w:val="32"/>
          <w:szCs w:val="32"/>
        </w:rPr>
        <w:t>、反对私有化、保卫公共资源和实行</w:t>
      </w:r>
      <w:r w:rsidRPr="0035226E">
        <w:rPr>
          <w:rFonts w:ascii="微软雅黑" w:eastAsia="微软雅黑" w:hAnsi="微软雅黑"/>
          <w:sz w:val="32"/>
          <w:szCs w:val="32"/>
        </w:rPr>
        <w:t>劳动改革</w:t>
      </w:r>
      <w:r w:rsidRPr="0035226E">
        <w:rPr>
          <w:rFonts w:ascii="微软雅黑" w:eastAsia="微软雅黑" w:hAnsi="微软雅黑" w:hint="eastAsia"/>
          <w:sz w:val="32"/>
          <w:szCs w:val="32"/>
        </w:rPr>
        <w:t>，总工会还要求</w:t>
      </w:r>
      <w:r w:rsidRPr="0035226E">
        <w:rPr>
          <w:rFonts w:ascii="微软雅黑" w:eastAsia="微软雅黑" w:hAnsi="微软雅黑"/>
          <w:sz w:val="32"/>
          <w:szCs w:val="32"/>
        </w:rPr>
        <w:t>总统罗德里戈·帕斯辞职。</w:t>
      </w:r>
      <w:r>
        <w:rPr>
          <w:rStyle w:val="af0"/>
          <w:rFonts w:ascii="微软雅黑" w:eastAsia="微软雅黑" w:hAnsi="微软雅黑" w:hint="eastAsia"/>
          <w:sz w:val="32"/>
          <w:szCs w:val="32"/>
        </w:rPr>
        <w:footnoteReference w:customMarkFollows="1" w:id="6"/>
        <w:t>[6]</w:t>
      </w:r>
    </w:p>
    <w:p w14:paraId="590DF056" w14:textId="349B66BE" w:rsidR="00A63998" w:rsidRPr="0035226E" w:rsidRDefault="002E46B7" w:rsidP="00A63998">
      <w:pPr>
        <w:pStyle w:val="1"/>
        <w:spacing w:before="120" w:after="120" w:line="480" w:lineRule="exact"/>
        <w:jc w:val="left"/>
        <w:rPr>
          <w:rFonts w:ascii="黑体" w:eastAsia="黑体" w:hAnsi="黑体" w:hint="eastAsia"/>
          <w:szCs w:val="36"/>
        </w:rPr>
      </w:pPr>
      <w:bookmarkStart w:id="15" w:name="_Toc236257733"/>
      <w:r>
        <w:rPr>
          <w:rFonts w:ascii="黑体" w:eastAsia="黑体" w:hAnsi="黑体" w:hint="eastAsia"/>
          <w:szCs w:val="36"/>
        </w:rPr>
        <w:lastRenderedPageBreak/>
        <w:t>7</w:t>
      </w:r>
      <w:r w:rsidR="00A63998" w:rsidRPr="00A63998">
        <w:rPr>
          <w:rFonts w:ascii="黑体" w:eastAsia="黑体" w:hAnsi="黑体" w:hint="eastAsia"/>
          <w:szCs w:val="36"/>
        </w:rPr>
        <w:t>.</w:t>
      </w:r>
      <w:r w:rsidR="0035226E" w:rsidRPr="0035226E">
        <w:rPr>
          <w:rFonts w:ascii="黑体" w:eastAsia="黑体" w:hAnsi="黑体"/>
          <w:szCs w:val="36"/>
        </w:rPr>
        <w:t>巴西石油工人抵制以色列</w:t>
      </w:r>
      <w:bookmarkEnd w:id="15"/>
    </w:p>
    <w:p w14:paraId="3A9595D5" w14:textId="77777777" w:rsidR="0035226E" w:rsidRDefault="0035226E" w:rsidP="0035226E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35226E">
        <w:rPr>
          <w:rFonts w:ascii="微软雅黑" w:eastAsia="微软雅黑" w:hAnsi="微软雅黑"/>
          <w:sz w:val="32"/>
          <w:szCs w:val="32"/>
        </w:rPr>
        <w:t>巴西里约热内卢石油工会发起“不给以色列一滴石油”的抵制行动，反对向以色列供应石油。</w:t>
      </w:r>
      <w:r w:rsidRPr="0035226E">
        <w:rPr>
          <w:rFonts w:ascii="微软雅黑" w:eastAsia="微软雅黑" w:hAnsi="微软雅黑" w:hint="eastAsia"/>
          <w:sz w:val="32"/>
          <w:szCs w:val="32"/>
        </w:rPr>
        <w:t>有关</w:t>
      </w:r>
      <w:r w:rsidRPr="0035226E">
        <w:rPr>
          <w:rFonts w:ascii="微软雅黑" w:eastAsia="微软雅黑" w:hAnsi="微软雅黑"/>
          <w:sz w:val="32"/>
          <w:szCs w:val="32"/>
        </w:rPr>
        <w:t>报告显示</w:t>
      </w:r>
      <w:r w:rsidRPr="0035226E">
        <w:rPr>
          <w:rFonts w:ascii="微软雅黑" w:eastAsia="微软雅黑" w:hAnsi="微软雅黑" w:hint="eastAsia"/>
          <w:sz w:val="32"/>
          <w:szCs w:val="32"/>
        </w:rPr>
        <w:t>，</w:t>
      </w:r>
      <w:r w:rsidRPr="0035226E">
        <w:rPr>
          <w:rFonts w:ascii="微软雅黑" w:eastAsia="微软雅黑" w:hAnsi="微软雅黑"/>
          <w:sz w:val="32"/>
          <w:szCs w:val="32"/>
        </w:rPr>
        <w:t>巴西是以色列第四大燃料供应国，</w:t>
      </w:r>
      <w:r w:rsidRPr="0035226E">
        <w:rPr>
          <w:rFonts w:ascii="微软雅黑" w:eastAsia="微软雅黑" w:hAnsi="微软雅黑" w:hint="eastAsia"/>
          <w:sz w:val="32"/>
          <w:szCs w:val="32"/>
        </w:rPr>
        <w:t>巴西石油</w:t>
      </w:r>
      <w:r w:rsidRPr="0035226E">
        <w:rPr>
          <w:rFonts w:ascii="微软雅黑" w:eastAsia="微软雅黑" w:hAnsi="微软雅黑"/>
          <w:sz w:val="32"/>
          <w:szCs w:val="32"/>
        </w:rPr>
        <w:t>占2023</w:t>
      </w:r>
      <w:r w:rsidRPr="0035226E">
        <w:rPr>
          <w:rFonts w:ascii="微软雅黑" w:eastAsia="微软雅黑" w:hAnsi="微软雅黑" w:hint="eastAsia"/>
          <w:sz w:val="32"/>
          <w:szCs w:val="32"/>
        </w:rPr>
        <w:t>年至20</w:t>
      </w:r>
      <w:r w:rsidRPr="0035226E">
        <w:rPr>
          <w:rFonts w:ascii="微软雅黑" w:eastAsia="微软雅黑" w:hAnsi="微软雅黑"/>
          <w:sz w:val="32"/>
          <w:szCs w:val="32"/>
        </w:rPr>
        <w:t>24年</w:t>
      </w:r>
      <w:r w:rsidRPr="0035226E">
        <w:rPr>
          <w:rFonts w:ascii="微软雅黑" w:eastAsia="微软雅黑" w:hAnsi="微软雅黑" w:hint="eastAsia"/>
          <w:sz w:val="32"/>
          <w:szCs w:val="32"/>
        </w:rPr>
        <w:t>以色列进</w:t>
      </w:r>
      <w:r w:rsidRPr="0035226E">
        <w:rPr>
          <w:rFonts w:ascii="微软雅黑" w:eastAsia="微软雅黑" w:hAnsi="微软雅黑"/>
          <w:sz w:val="32"/>
          <w:szCs w:val="32"/>
        </w:rPr>
        <w:t>口</w:t>
      </w:r>
      <w:r w:rsidRPr="0035226E">
        <w:rPr>
          <w:rFonts w:ascii="微软雅黑" w:eastAsia="微软雅黑" w:hAnsi="微软雅黑" w:hint="eastAsia"/>
          <w:sz w:val="32"/>
          <w:szCs w:val="32"/>
        </w:rPr>
        <w:t>石油总量的</w:t>
      </w:r>
      <w:r w:rsidRPr="0035226E">
        <w:rPr>
          <w:rFonts w:ascii="微软雅黑" w:eastAsia="微软雅黑" w:hAnsi="微软雅黑"/>
          <w:sz w:val="32"/>
          <w:szCs w:val="32"/>
        </w:rPr>
        <w:t>9%。</w:t>
      </w:r>
    </w:p>
    <w:p w14:paraId="23975AE6" w14:textId="384E292B" w:rsidR="0035226E" w:rsidRDefault="0035226E" w:rsidP="0035226E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35226E">
        <w:rPr>
          <w:rFonts w:ascii="微软雅黑" w:eastAsia="微软雅黑" w:hAnsi="微软雅黑"/>
          <w:sz w:val="32"/>
          <w:szCs w:val="32"/>
        </w:rPr>
        <w:t>工会呼吁卢拉政府切断与以色列的商业、军事和外交联系，强调加沙</w:t>
      </w:r>
      <w:r w:rsidRPr="0035226E">
        <w:rPr>
          <w:rFonts w:ascii="微软雅黑" w:eastAsia="微软雅黑" w:hAnsi="微软雅黑" w:hint="eastAsia"/>
          <w:sz w:val="32"/>
          <w:szCs w:val="32"/>
        </w:rPr>
        <w:t>正遭受</w:t>
      </w:r>
      <w:r w:rsidRPr="0035226E">
        <w:rPr>
          <w:rFonts w:ascii="微软雅黑" w:eastAsia="微软雅黑" w:hAnsi="微软雅黑"/>
          <w:sz w:val="32"/>
          <w:szCs w:val="32"/>
        </w:rPr>
        <w:t>人道</w:t>
      </w:r>
      <w:r w:rsidRPr="0035226E">
        <w:rPr>
          <w:rFonts w:ascii="微软雅黑" w:eastAsia="微软雅黑" w:hAnsi="微软雅黑" w:hint="eastAsia"/>
          <w:sz w:val="32"/>
          <w:szCs w:val="32"/>
        </w:rPr>
        <w:t>主义</w:t>
      </w:r>
      <w:r w:rsidRPr="0035226E">
        <w:rPr>
          <w:rFonts w:ascii="微软雅黑" w:eastAsia="微软雅黑" w:hAnsi="微软雅黑"/>
          <w:sz w:val="32"/>
          <w:szCs w:val="32"/>
        </w:rPr>
        <w:t>危机</w:t>
      </w:r>
      <w:r w:rsidRPr="0035226E">
        <w:rPr>
          <w:rFonts w:ascii="微软雅黑" w:eastAsia="微软雅黑" w:hAnsi="微软雅黑" w:hint="eastAsia"/>
          <w:sz w:val="32"/>
          <w:szCs w:val="32"/>
        </w:rPr>
        <w:t>。工会</w:t>
      </w:r>
      <w:r w:rsidRPr="0035226E">
        <w:rPr>
          <w:rFonts w:ascii="微软雅黑" w:eastAsia="微软雅黑" w:hAnsi="微软雅黑"/>
          <w:sz w:val="32"/>
          <w:szCs w:val="32"/>
        </w:rPr>
        <w:t>计划通过派发传单等方式加强宣传，支持巴勒斯坦人民。</w:t>
      </w:r>
      <w:r w:rsidR="002E46B7">
        <w:rPr>
          <w:rStyle w:val="af0"/>
          <w:rFonts w:ascii="微软雅黑" w:eastAsia="微软雅黑" w:hAnsi="微软雅黑" w:hint="eastAsia"/>
          <w:sz w:val="32"/>
          <w:szCs w:val="32"/>
        </w:rPr>
        <w:footnoteReference w:customMarkFollows="1" w:id="7"/>
        <w:t>[7]</w:t>
      </w:r>
    </w:p>
    <w:p w14:paraId="2D84F214" w14:textId="37377215" w:rsidR="002E46B7" w:rsidRPr="0070180A" w:rsidRDefault="002E46B7" w:rsidP="002E46B7">
      <w:pPr>
        <w:spacing w:before="300" w:after="300" w:line="480" w:lineRule="exact"/>
        <w:ind w:firstLineChars="0" w:firstLine="0"/>
        <w:jc w:val="left"/>
        <w:rPr>
          <w:rFonts w:ascii="宋体" w:hAnsi="宋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大 洋 洲</w:t>
      </w:r>
    </w:p>
    <w:p w14:paraId="6047C01B" w14:textId="54E5207C" w:rsidR="002E46B7" w:rsidRPr="002E46B7" w:rsidRDefault="002E46B7" w:rsidP="002E46B7">
      <w:pPr>
        <w:pStyle w:val="1"/>
        <w:spacing w:before="120" w:after="120" w:line="480" w:lineRule="exact"/>
        <w:jc w:val="left"/>
        <w:rPr>
          <w:rFonts w:ascii="黑体" w:eastAsia="黑体" w:hAnsi="黑体" w:hint="eastAsia"/>
          <w:szCs w:val="36"/>
        </w:rPr>
      </w:pPr>
      <w:bookmarkStart w:id="16" w:name="_Toc236257734"/>
      <w:r>
        <w:rPr>
          <w:rFonts w:ascii="黑体" w:eastAsia="黑体" w:hAnsi="黑体" w:hint="eastAsia"/>
          <w:szCs w:val="36"/>
        </w:rPr>
        <w:t>8.</w:t>
      </w:r>
      <w:r w:rsidRPr="002E46B7">
        <w:rPr>
          <w:rFonts w:ascii="黑体" w:eastAsia="黑体" w:hAnsi="黑体"/>
          <w:szCs w:val="36"/>
        </w:rPr>
        <w:t>澳大利亚维多利亚州市政工人罢工</w:t>
      </w:r>
      <w:bookmarkEnd w:id="16"/>
    </w:p>
    <w:p w14:paraId="47B066FC" w14:textId="77777777" w:rsidR="0061186C" w:rsidRDefault="002E46B7" w:rsidP="0035226E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2E46B7">
        <w:rPr>
          <w:rFonts w:ascii="微软雅黑" w:eastAsia="微软雅黑" w:hAnsi="微软雅黑" w:hint="eastAsia"/>
          <w:sz w:val="32"/>
          <w:szCs w:val="32"/>
        </w:rPr>
        <w:t>2026年5月5日，澳大利亚</w:t>
      </w:r>
      <w:r w:rsidRPr="002E46B7">
        <w:rPr>
          <w:rFonts w:ascii="微软雅黑" w:eastAsia="微软雅黑" w:hAnsi="微软雅黑"/>
          <w:sz w:val="32"/>
          <w:szCs w:val="32"/>
        </w:rPr>
        <w:t>维多利亚州约</w:t>
      </w:r>
      <w:r w:rsidRPr="002E46B7">
        <w:rPr>
          <w:rFonts w:ascii="微软雅黑" w:eastAsia="微软雅黑" w:hAnsi="微软雅黑" w:hint="eastAsia"/>
          <w:sz w:val="32"/>
          <w:szCs w:val="32"/>
        </w:rPr>
        <w:t>2000</w:t>
      </w:r>
      <w:r w:rsidRPr="002E46B7">
        <w:rPr>
          <w:rFonts w:ascii="微软雅黑" w:eastAsia="微软雅黑" w:hAnsi="微软雅黑"/>
          <w:sz w:val="32"/>
          <w:szCs w:val="32"/>
        </w:rPr>
        <w:t>名市政工人举行罢工，这是数十年来首次。</w:t>
      </w:r>
    </w:p>
    <w:p w14:paraId="68C6CBCA" w14:textId="7316AB24" w:rsidR="002E46B7" w:rsidRPr="002E46B7" w:rsidRDefault="002E46B7" w:rsidP="0035226E">
      <w:pPr>
        <w:spacing w:before="60" w:after="60" w:line="480" w:lineRule="exact"/>
        <w:ind w:firstLine="640"/>
        <w:rPr>
          <w:rFonts w:ascii="微软雅黑" w:eastAsia="微软雅黑" w:hAnsi="微软雅黑" w:hint="eastAsia"/>
          <w:sz w:val="32"/>
          <w:szCs w:val="32"/>
        </w:rPr>
      </w:pPr>
      <w:r w:rsidRPr="002E46B7">
        <w:rPr>
          <w:rFonts w:ascii="微软雅黑" w:eastAsia="微软雅黑" w:hAnsi="微软雅黑" w:hint="eastAsia"/>
          <w:sz w:val="32"/>
          <w:szCs w:val="32"/>
        </w:rPr>
        <w:t>此次罢工</w:t>
      </w:r>
      <w:r w:rsidRPr="002E46B7">
        <w:rPr>
          <w:rFonts w:ascii="微软雅黑" w:eastAsia="微软雅黑" w:hAnsi="微软雅黑"/>
          <w:sz w:val="32"/>
          <w:szCs w:val="32"/>
        </w:rPr>
        <w:t>由澳大利亚服务</w:t>
      </w:r>
      <w:r w:rsidRPr="002E46B7">
        <w:rPr>
          <w:rFonts w:ascii="微软雅黑" w:eastAsia="微软雅黑" w:hAnsi="微软雅黑" w:hint="eastAsia"/>
          <w:sz w:val="32"/>
          <w:szCs w:val="32"/>
        </w:rPr>
        <w:t>业</w:t>
      </w:r>
      <w:r w:rsidRPr="002E46B7">
        <w:rPr>
          <w:rFonts w:ascii="微软雅黑" w:eastAsia="微软雅黑" w:hAnsi="微软雅黑"/>
          <w:sz w:val="32"/>
          <w:szCs w:val="32"/>
        </w:rPr>
        <w:t>工会（ASU）组织，</w:t>
      </w:r>
      <w:r w:rsidRPr="002E46B7">
        <w:rPr>
          <w:rFonts w:ascii="微软雅黑" w:eastAsia="微软雅黑" w:hAnsi="微软雅黑" w:hint="eastAsia"/>
          <w:sz w:val="32"/>
          <w:szCs w:val="32"/>
        </w:rPr>
        <w:t>参与者</w:t>
      </w:r>
      <w:r w:rsidRPr="002E46B7">
        <w:rPr>
          <w:rFonts w:ascii="微软雅黑" w:eastAsia="微软雅黑" w:hAnsi="微软雅黑"/>
          <w:sz w:val="32"/>
          <w:szCs w:val="32"/>
        </w:rPr>
        <w:t>包括垃圾收集、街道清洁、割草、图书馆和护理等岗位</w:t>
      </w:r>
      <w:r w:rsidRPr="002E46B7">
        <w:rPr>
          <w:rFonts w:ascii="微软雅黑" w:eastAsia="微软雅黑" w:hAnsi="微软雅黑" w:hint="eastAsia"/>
          <w:sz w:val="32"/>
          <w:szCs w:val="32"/>
        </w:rPr>
        <w:t>的</w:t>
      </w:r>
      <w:r w:rsidRPr="002E46B7">
        <w:rPr>
          <w:rFonts w:ascii="微软雅黑" w:eastAsia="微软雅黑" w:hAnsi="微软雅黑"/>
          <w:sz w:val="32"/>
          <w:szCs w:val="32"/>
        </w:rPr>
        <w:t>工人。他们要求</w:t>
      </w:r>
      <w:r w:rsidRPr="002E46B7">
        <w:rPr>
          <w:rFonts w:ascii="微软雅黑" w:eastAsia="微软雅黑" w:hAnsi="微软雅黑" w:hint="eastAsia"/>
          <w:sz w:val="32"/>
          <w:szCs w:val="32"/>
        </w:rPr>
        <w:t>在</w:t>
      </w:r>
      <w:r w:rsidRPr="002E46B7">
        <w:rPr>
          <w:rFonts w:ascii="微软雅黑" w:eastAsia="微软雅黑" w:hAnsi="微软雅黑"/>
          <w:sz w:val="32"/>
          <w:szCs w:val="32"/>
        </w:rPr>
        <w:t>未来</w:t>
      </w:r>
      <w:r w:rsidRPr="002E46B7">
        <w:rPr>
          <w:rFonts w:ascii="微软雅黑" w:eastAsia="微软雅黑" w:hAnsi="微软雅黑" w:hint="eastAsia"/>
          <w:sz w:val="32"/>
          <w:szCs w:val="32"/>
        </w:rPr>
        <w:t>4</w:t>
      </w:r>
      <w:r w:rsidRPr="002E46B7">
        <w:rPr>
          <w:rFonts w:ascii="微软雅黑" w:eastAsia="微软雅黑" w:hAnsi="微软雅黑"/>
          <w:sz w:val="32"/>
          <w:szCs w:val="32"/>
        </w:rPr>
        <w:t>年</w:t>
      </w:r>
      <w:r w:rsidRPr="002E46B7">
        <w:rPr>
          <w:rFonts w:ascii="微软雅黑" w:eastAsia="微软雅黑" w:hAnsi="微软雅黑" w:hint="eastAsia"/>
          <w:sz w:val="32"/>
          <w:szCs w:val="32"/>
        </w:rPr>
        <w:t>内将</w:t>
      </w:r>
      <w:r w:rsidRPr="002E46B7">
        <w:rPr>
          <w:rFonts w:ascii="微软雅黑" w:eastAsia="微软雅黑" w:hAnsi="微软雅黑"/>
          <w:sz w:val="32"/>
          <w:szCs w:val="32"/>
        </w:rPr>
        <w:t>工资</w:t>
      </w:r>
      <w:r w:rsidRPr="002E46B7">
        <w:rPr>
          <w:rFonts w:ascii="微软雅黑" w:eastAsia="微软雅黑" w:hAnsi="微软雅黑" w:hint="eastAsia"/>
          <w:sz w:val="32"/>
          <w:szCs w:val="32"/>
        </w:rPr>
        <w:t>提高</w:t>
      </w:r>
      <w:r w:rsidRPr="002E46B7">
        <w:rPr>
          <w:rFonts w:ascii="微软雅黑" w:eastAsia="微软雅黑" w:hAnsi="微软雅黑"/>
          <w:sz w:val="32"/>
          <w:szCs w:val="32"/>
        </w:rPr>
        <w:t xml:space="preserve"> 22%，保护现有条件</w:t>
      </w:r>
      <w:r w:rsidRPr="002E46B7">
        <w:rPr>
          <w:rFonts w:ascii="微软雅黑" w:eastAsia="微软雅黑" w:hAnsi="微软雅黑" w:hint="eastAsia"/>
          <w:sz w:val="32"/>
          <w:szCs w:val="32"/>
        </w:rPr>
        <w:t>，</w:t>
      </w:r>
      <w:r w:rsidRPr="002E46B7">
        <w:rPr>
          <w:rFonts w:ascii="微软雅黑" w:eastAsia="微软雅黑" w:hAnsi="微软雅黑"/>
          <w:sz w:val="32"/>
          <w:szCs w:val="32"/>
        </w:rPr>
        <w:t>并制定解决争议的相关程序。工会指出</w:t>
      </w:r>
      <w:r w:rsidRPr="002E46B7">
        <w:rPr>
          <w:rFonts w:ascii="微软雅黑" w:eastAsia="微软雅黑" w:hAnsi="微软雅黑" w:hint="eastAsia"/>
          <w:sz w:val="32"/>
          <w:szCs w:val="32"/>
        </w:rPr>
        <w:t>，</w:t>
      </w:r>
      <w:r w:rsidRPr="002E46B7">
        <w:rPr>
          <w:rFonts w:ascii="微软雅黑" w:eastAsia="微软雅黑" w:hAnsi="微软雅黑"/>
          <w:sz w:val="32"/>
          <w:szCs w:val="32"/>
        </w:rPr>
        <w:t>工资因费率封顶政策</w:t>
      </w:r>
      <w:r w:rsidRPr="002E46B7">
        <w:rPr>
          <w:rFonts w:ascii="微软雅黑" w:eastAsia="微软雅黑" w:hAnsi="微软雅黑" w:hint="eastAsia"/>
          <w:sz w:val="32"/>
          <w:szCs w:val="32"/>
        </w:rPr>
        <w:t>而长期</w:t>
      </w:r>
      <w:r w:rsidRPr="002E46B7">
        <w:rPr>
          <w:rFonts w:ascii="微软雅黑" w:eastAsia="微软雅黑" w:hAnsi="微软雅黑"/>
          <w:sz w:val="32"/>
          <w:szCs w:val="32"/>
        </w:rPr>
        <w:t>停滞。</w:t>
      </w:r>
      <w:r w:rsidRPr="002E46B7">
        <w:rPr>
          <w:rFonts w:ascii="微软雅黑" w:eastAsia="微软雅黑" w:hAnsi="微软雅黑" w:hint="eastAsia"/>
          <w:sz w:val="32"/>
          <w:szCs w:val="32"/>
        </w:rPr>
        <w:t>该州部分</w:t>
      </w:r>
      <w:r w:rsidRPr="002E46B7">
        <w:rPr>
          <w:rFonts w:ascii="微软雅黑" w:eastAsia="微软雅黑" w:hAnsi="微软雅黑"/>
          <w:sz w:val="32"/>
          <w:szCs w:val="32"/>
        </w:rPr>
        <w:t>市</w:t>
      </w:r>
      <w:r w:rsidRPr="002E46B7">
        <w:rPr>
          <w:rFonts w:ascii="微软雅黑" w:eastAsia="微软雅黑" w:hAnsi="微软雅黑" w:hint="eastAsia"/>
          <w:sz w:val="32"/>
          <w:szCs w:val="32"/>
        </w:rPr>
        <w:t>镇的</w:t>
      </w:r>
      <w:r w:rsidRPr="002E46B7">
        <w:rPr>
          <w:rFonts w:ascii="微软雅黑" w:eastAsia="微软雅黑" w:hAnsi="微软雅黑"/>
          <w:sz w:val="32"/>
          <w:szCs w:val="32"/>
        </w:rPr>
        <w:t>政府曾威胁解雇工会代表，引发工人不满。此次行动被视为工会力量复苏的信号。</w:t>
      </w:r>
      <w:r>
        <w:rPr>
          <w:rStyle w:val="af0"/>
          <w:rFonts w:ascii="微软雅黑" w:eastAsia="微软雅黑" w:hAnsi="微软雅黑" w:hint="eastAsia"/>
          <w:sz w:val="32"/>
          <w:szCs w:val="32"/>
        </w:rPr>
        <w:footnoteReference w:customMarkFollows="1" w:id="8"/>
        <w:t>[8]</w:t>
      </w:r>
    </w:p>
    <w:sectPr w:rsidR="002E46B7" w:rsidRPr="002E46B7" w:rsidSect="00BD25DB">
      <w:footerReference w:type="default" r:id="rId19"/>
      <w:pgSz w:w="10318" w:h="14570"/>
      <w:pgMar w:top="1440" w:right="1077" w:bottom="1440" w:left="107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3A285" w14:textId="77777777" w:rsidR="00CB542A" w:rsidRDefault="00CB542A">
      <w:pPr>
        <w:spacing w:line="240" w:lineRule="auto"/>
        <w:ind w:firstLine="560"/>
      </w:pPr>
      <w:r>
        <w:separator/>
      </w:r>
    </w:p>
  </w:endnote>
  <w:endnote w:type="continuationSeparator" w:id="0">
    <w:p w14:paraId="68423934" w14:textId="77777777" w:rsidR="00CB542A" w:rsidRDefault="00CB542A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ionPro-Regular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DE98E" w14:textId="77777777" w:rsidR="00E35B04" w:rsidRDefault="00E35B04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4854A" w14:textId="77777777" w:rsidR="00E35B04" w:rsidRDefault="00E35B04" w:rsidP="00D931B1">
    <w:pPr>
      <w:pStyle w:val="a7"/>
      <w:ind w:firstLineChars="0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5AA34" w14:textId="77777777" w:rsidR="006C25F3" w:rsidRDefault="006C25F3">
    <w:pPr>
      <w:pStyle w:val="a7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94446" w14:textId="77777777" w:rsidR="00D931B1" w:rsidRDefault="008C5606" w:rsidP="00D931B1">
    <w:pPr>
      <w:pStyle w:val="a7"/>
      <w:spacing w:line="240" w:lineRule="auto"/>
      <w:ind w:firstLineChars="0" w:firstLine="0"/>
      <w:jc w:val="center"/>
    </w:pPr>
    <w:r>
      <w:fldChar w:fldCharType="begin"/>
    </w:r>
    <w:r w:rsidR="00D931B1">
      <w:instrText>PAGE   \* MERGEFORMAT</w:instrText>
    </w:r>
    <w:r>
      <w:fldChar w:fldCharType="separate"/>
    </w:r>
    <w:r w:rsidR="00E54B3D" w:rsidRPr="00E54B3D">
      <w:rPr>
        <w:noProof/>
        <w:lang w:val="zh-CN"/>
      </w:rPr>
      <w:t>22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D6FA4" w14:textId="77777777" w:rsidR="00CB542A" w:rsidRDefault="00CB542A">
      <w:pPr>
        <w:spacing w:line="240" w:lineRule="auto"/>
        <w:ind w:firstLine="560"/>
      </w:pPr>
      <w:r>
        <w:separator/>
      </w:r>
    </w:p>
  </w:footnote>
  <w:footnote w:type="continuationSeparator" w:id="0">
    <w:p w14:paraId="3091E400" w14:textId="77777777" w:rsidR="00CB542A" w:rsidRDefault="00CB542A">
      <w:pPr>
        <w:spacing w:line="240" w:lineRule="auto"/>
        <w:ind w:firstLine="560"/>
      </w:pPr>
      <w:r>
        <w:continuationSeparator/>
      </w:r>
    </w:p>
  </w:footnote>
  <w:footnote w:id="1">
    <w:p w14:paraId="63595A28" w14:textId="43448490" w:rsidR="0035226E" w:rsidRDefault="0035226E" w:rsidP="0035226E">
      <w:pPr>
        <w:pStyle w:val="ab"/>
        <w:ind w:firstLine="420"/>
        <w:jc w:val="left"/>
      </w:pPr>
      <w:r>
        <w:rPr>
          <w:rStyle w:val="af0"/>
        </w:rPr>
        <w:t>[1]</w:t>
      </w:r>
      <w:r>
        <w:t xml:space="preserve"> </w:t>
      </w:r>
      <w:hyperlink r:id="rId1" w:history="1">
        <w:r w:rsidRPr="00324F14">
          <w:rPr>
            <w:rStyle w:val="af"/>
          </w:rPr>
          <w:t>https://peoplesdispatch.org/2026/05/01/may-day-demonstrations-in-europe-hundreds-of-thousands-call-for-peace-and-social-justice/</w:t>
        </w:r>
      </w:hyperlink>
    </w:p>
  </w:footnote>
  <w:footnote w:id="2">
    <w:p w14:paraId="3C1D7B6A" w14:textId="4F01289D" w:rsidR="002E46B7" w:rsidRPr="002E46B7" w:rsidRDefault="002E46B7" w:rsidP="002E46B7">
      <w:pPr>
        <w:pStyle w:val="ab"/>
        <w:ind w:firstLine="420"/>
        <w:jc w:val="left"/>
      </w:pPr>
      <w:r>
        <w:rPr>
          <w:rStyle w:val="af0"/>
        </w:rPr>
        <w:t>[2]</w:t>
      </w:r>
      <w:r>
        <w:t xml:space="preserve"> </w:t>
      </w:r>
      <w:hyperlink r:id="rId2" w:history="1">
        <w:r w:rsidRPr="00324F14">
          <w:rPr>
            <w:rStyle w:val="af"/>
          </w:rPr>
          <w:t>https://www.solidnet.org/article/CP-of-Greece-For-the-5th-consecutive-year-KNE-has-emerged-as-the-leading-force-in-the-student-elections/</w:t>
        </w:r>
      </w:hyperlink>
    </w:p>
  </w:footnote>
  <w:footnote w:id="3">
    <w:p w14:paraId="70CA3D4E" w14:textId="6DE0CF34" w:rsidR="0035226E" w:rsidRPr="0035226E" w:rsidRDefault="0035226E" w:rsidP="0035226E">
      <w:pPr>
        <w:pStyle w:val="ab"/>
        <w:ind w:firstLine="420"/>
        <w:jc w:val="left"/>
      </w:pPr>
      <w:r>
        <w:rPr>
          <w:rStyle w:val="af0"/>
        </w:rPr>
        <w:t>[3]</w:t>
      </w:r>
      <w:r>
        <w:t xml:space="preserve"> </w:t>
      </w:r>
      <w:hyperlink r:id="rId3" w:history="1">
        <w:r w:rsidRPr="00324F14">
          <w:rPr>
            <w:rStyle w:val="af"/>
          </w:rPr>
          <w:t>https://inter.kke.gr/en/m-article/Builders-Strike-in-Ioannina/</w:t>
        </w:r>
      </w:hyperlink>
    </w:p>
  </w:footnote>
  <w:footnote w:id="4">
    <w:p w14:paraId="1BAEB49D" w14:textId="37F9984B" w:rsidR="00137AC0" w:rsidRPr="00137AC0" w:rsidRDefault="00137AC0" w:rsidP="00137AC0">
      <w:pPr>
        <w:pStyle w:val="ab"/>
        <w:ind w:firstLine="420"/>
        <w:jc w:val="left"/>
      </w:pPr>
      <w:r>
        <w:rPr>
          <w:rStyle w:val="af0"/>
        </w:rPr>
        <w:t>[4]</w:t>
      </w:r>
      <w:r>
        <w:t xml:space="preserve"> </w:t>
      </w:r>
      <w:hyperlink r:id="rId4" w:history="1">
        <w:r w:rsidRPr="00DE733A">
          <w:rPr>
            <w:rStyle w:val="af"/>
          </w:rPr>
          <w:t>https://www.cpusa.org/article/cpusa-clubs-showed-up-for-may-day/</w:t>
        </w:r>
      </w:hyperlink>
    </w:p>
  </w:footnote>
  <w:footnote w:id="5">
    <w:p w14:paraId="6C3EF393" w14:textId="7213F469" w:rsidR="0035226E" w:rsidRPr="0035226E" w:rsidRDefault="0035226E" w:rsidP="0035226E">
      <w:pPr>
        <w:pStyle w:val="ab"/>
        <w:ind w:firstLine="420"/>
        <w:jc w:val="left"/>
      </w:pPr>
      <w:r>
        <w:rPr>
          <w:rStyle w:val="af0"/>
        </w:rPr>
        <w:t>[5]</w:t>
      </w:r>
      <w:r>
        <w:t xml:space="preserve"> </w:t>
      </w:r>
      <w:hyperlink r:id="rId5" w:history="1">
        <w:r w:rsidRPr="00324F14">
          <w:rPr>
            <w:rStyle w:val="af"/>
          </w:rPr>
          <w:t>https://prensapcv.wordpress.com/2026/05/23/comunicado-del-pcv-ante-las-maniobras-militares-aereas-de-ee-uu-sobre-caracas-y-la-profundizacion-del-tutelaje-imperialista/</w:t>
        </w:r>
      </w:hyperlink>
    </w:p>
    <w:p w14:paraId="0B332DC2" w14:textId="55B44885" w:rsidR="0035226E" w:rsidRPr="0035226E" w:rsidRDefault="0035226E" w:rsidP="0035226E">
      <w:pPr>
        <w:pStyle w:val="ab"/>
        <w:ind w:firstLine="420"/>
        <w:jc w:val="left"/>
      </w:pPr>
      <w:hyperlink r:id="rId6" w:history="1">
        <w:r w:rsidRPr="00324F14">
          <w:rPr>
            <w:rStyle w:val="af"/>
          </w:rPr>
          <w:t>https://www.idcommunism.com/2026/05/communist-party-of-venezuela-denounces-rodriguez-governments-submission-to-us-imperialism.html</w:t>
        </w:r>
      </w:hyperlink>
    </w:p>
  </w:footnote>
  <w:footnote w:id="6">
    <w:p w14:paraId="4676D917" w14:textId="7BBA6E1F" w:rsidR="002E46B7" w:rsidRPr="002E46B7" w:rsidRDefault="002E46B7" w:rsidP="002E46B7">
      <w:pPr>
        <w:pStyle w:val="ab"/>
        <w:ind w:firstLine="420"/>
        <w:jc w:val="left"/>
      </w:pPr>
      <w:r>
        <w:rPr>
          <w:rStyle w:val="af0"/>
        </w:rPr>
        <w:t>[6]</w:t>
      </w:r>
      <w:r>
        <w:t xml:space="preserve"> </w:t>
      </w:r>
      <w:hyperlink r:id="rId7" w:history="1">
        <w:r w:rsidRPr="00DE733A">
          <w:rPr>
            <w:rStyle w:val="af"/>
          </w:rPr>
          <w:t>https://peoplesdispatch.org/2026/05/18/no-peace-for-paz-bolivian-movements-demand-president-resign/</w:t>
        </w:r>
      </w:hyperlink>
    </w:p>
    <w:p w14:paraId="646324AB" w14:textId="39961D51" w:rsidR="002E46B7" w:rsidRPr="002E46B7" w:rsidRDefault="002E46B7" w:rsidP="002E46B7">
      <w:pPr>
        <w:pStyle w:val="ab"/>
        <w:ind w:firstLine="420"/>
        <w:jc w:val="left"/>
      </w:pPr>
      <w:hyperlink r:id="rId8" w:history="1">
        <w:r w:rsidRPr="00DE733A">
          <w:rPr>
            <w:rStyle w:val="af"/>
          </w:rPr>
          <w:t>https://www.ptb.be/actualites/greves-et-blocages-en-bolivie-vent-de-revolte-contre-le-gouvernement-trumpiste</w:t>
        </w:r>
      </w:hyperlink>
    </w:p>
  </w:footnote>
  <w:footnote w:id="7">
    <w:p w14:paraId="5D02D050" w14:textId="3DDBE788" w:rsidR="002E46B7" w:rsidRPr="002E46B7" w:rsidRDefault="002E46B7" w:rsidP="002E46B7">
      <w:pPr>
        <w:pStyle w:val="ab"/>
        <w:ind w:firstLine="420"/>
        <w:jc w:val="left"/>
      </w:pPr>
      <w:r>
        <w:rPr>
          <w:rStyle w:val="af0"/>
        </w:rPr>
        <w:t>[7]</w:t>
      </w:r>
      <w:r>
        <w:t xml:space="preserve"> </w:t>
      </w:r>
      <w:hyperlink r:id="rId9" w:history="1">
        <w:r w:rsidRPr="00DE733A">
          <w:rPr>
            <w:rStyle w:val="af"/>
          </w:rPr>
          <w:t>https://maoistroad.blogspot.com/2026/05/brasil-oil-workers-boykot-israel.html</w:t>
        </w:r>
      </w:hyperlink>
    </w:p>
  </w:footnote>
  <w:footnote w:id="8">
    <w:p w14:paraId="34A90EC4" w14:textId="595AAAF0" w:rsidR="002E46B7" w:rsidRPr="002E46B7" w:rsidRDefault="002E46B7" w:rsidP="002E46B7">
      <w:pPr>
        <w:pStyle w:val="ab"/>
        <w:ind w:firstLine="420"/>
        <w:jc w:val="left"/>
      </w:pPr>
      <w:r>
        <w:rPr>
          <w:rStyle w:val="af0"/>
        </w:rPr>
        <w:t>[8]</w:t>
      </w:r>
      <w:r>
        <w:t xml:space="preserve"> </w:t>
      </w:r>
      <w:hyperlink r:id="rId10" w:history="1">
        <w:r w:rsidRPr="00DE733A">
          <w:rPr>
            <w:rStyle w:val="af"/>
          </w:rPr>
          <w:t>https://www.greenleft.org.au/2026/1453/news/historic-council-workers-strike-demands-fair-pay-conditions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44751" w14:textId="77777777" w:rsidR="00E35B04" w:rsidRDefault="00E35B04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1FD4F" w14:textId="77777777" w:rsidR="00E35B04" w:rsidRDefault="00E35B04">
    <w:pPr>
      <w:pStyle w:val="a9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E7EF5" w14:textId="77777777" w:rsidR="00E35B04" w:rsidRDefault="00E35B04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19B9890"/>
    <w:multiLevelType w:val="singleLevel"/>
    <w:tmpl w:val="C19B9890"/>
    <w:lvl w:ilvl="0">
      <w:start w:val="2"/>
      <w:numFmt w:val="decimal"/>
      <w:lvlText w:val="[%1]"/>
      <w:lvlJc w:val="left"/>
      <w:pPr>
        <w:tabs>
          <w:tab w:val="left" w:pos="312"/>
        </w:tabs>
      </w:pPr>
    </w:lvl>
  </w:abstractNum>
  <w:abstractNum w:abstractNumId="1" w15:restartNumberingAfterBreak="0">
    <w:nsid w:val="00000001"/>
    <w:multiLevelType w:val="hybridMultilevel"/>
    <w:tmpl w:val="62605DF8"/>
    <w:lvl w:ilvl="0" w:tplc="561252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0000002"/>
    <w:multiLevelType w:val="multilevel"/>
    <w:tmpl w:val="F6BAC24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3"/>
    <w:multiLevelType w:val="hybridMultilevel"/>
    <w:tmpl w:val="A52AD006"/>
    <w:lvl w:ilvl="0" w:tplc="C8A27C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0000004"/>
    <w:multiLevelType w:val="multilevel"/>
    <w:tmpl w:val="C30AF7D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0000005"/>
    <w:multiLevelType w:val="singleLevel"/>
    <w:tmpl w:val="FF783D23"/>
    <w:lvl w:ilvl="0">
      <w:start w:val="1"/>
      <w:numFmt w:val="decimal"/>
      <w:lvlText w:val="[%1]"/>
      <w:lvlJc w:val="left"/>
      <w:pPr>
        <w:tabs>
          <w:tab w:val="left" w:pos="312"/>
        </w:tabs>
      </w:pPr>
    </w:lvl>
  </w:abstractNum>
  <w:abstractNum w:abstractNumId="6" w15:restartNumberingAfterBreak="0">
    <w:nsid w:val="00000006"/>
    <w:multiLevelType w:val="multilevel"/>
    <w:tmpl w:val="9A1CB2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0000007"/>
    <w:multiLevelType w:val="multilevel"/>
    <w:tmpl w:val="17E43A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3C62DD"/>
    <w:multiLevelType w:val="hybridMultilevel"/>
    <w:tmpl w:val="FC64316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AD919F8"/>
    <w:multiLevelType w:val="multilevel"/>
    <w:tmpl w:val="D2861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905199"/>
    <w:multiLevelType w:val="multilevel"/>
    <w:tmpl w:val="393E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9279B7"/>
    <w:multiLevelType w:val="multilevel"/>
    <w:tmpl w:val="20D4236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BC22AB"/>
    <w:multiLevelType w:val="multilevel"/>
    <w:tmpl w:val="799E3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DB13C6"/>
    <w:multiLevelType w:val="hybridMultilevel"/>
    <w:tmpl w:val="6E54EB7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ADB1AE4"/>
    <w:multiLevelType w:val="hybridMultilevel"/>
    <w:tmpl w:val="B49A0CF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735305D1"/>
    <w:multiLevelType w:val="multilevel"/>
    <w:tmpl w:val="AE521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3732411">
    <w:abstractNumId w:val="11"/>
  </w:num>
  <w:num w:numId="2" w16cid:durableId="961617965">
    <w:abstractNumId w:val="7"/>
  </w:num>
  <w:num w:numId="3" w16cid:durableId="1926383121">
    <w:abstractNumId w:val="4"/>
  </w:num>
  <w:num w:numId="4" w16cid:durableId="1659963844">
    <w:abstractNumId w:val="5"/>
  </w:num>
  <w:num w:numId="5" w16cid:durableId="1206723997">
    <w:abstractNumId w:val="3"/>
  </w:num>
  <w:num w:numId="6" w16cid:durableId="1969628324">
    <w:abstractNumId w:val="6"/>
  </w:num>
  <w:num w:numId="7" w16cid:durableId="1450855143">
    <w:abstractNumId w:val="1"/>
  </w:num>
  <w:num w:numId="8" w16cid:durableId="874393143">
    <w:abstractNumId w:val="2"/>
  </w:num>
  <w:num w:numId="9" w16cid:durableId="1052195141">
    <w:abstractNumId w:val="0"/>
  </w:num>
  <w:num w:numId="10" w16cid:durableId="613368929">
    <w:abstractNumId w:val="15"/>
  </w:num>
  <w:num w:numId="11" w16cid:durableId="1383747596">
    <w:abstractNumId w:val="9"/>
  </w:num>
  <w:num w:numId="12" w16cid:durableId="616642504">
    <w:abstractNumId w:val="10"/>
  </w:num>
  <w:num w:numId="13" w16cid:durableId="465778877">
    <w:abstractNumId w:val="12"/>
  </w:num>
  <w:num w:numId="14" w16cid:durableId="270431644">
    <w:abstractNumId w:val="13"/>
  </w:num>
  <w:num w:numId="15" w16cid:durableId="2098936152">
    <w:abstractNumId w:val="8"/>
  </w:num>
  <w:num w:numId="16" w16cid:durableId="14865096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B04"/>
    <w:rsid w:val="0000001A"/>
    <w:rsid w:val="000002F6"/>
    <w:rsid w:val="0000119C"/>
    <w:rsid w:val="00001449"/>
    <w:rsid w:val="00003458"/>
    <w:rsid w:val="00003FC2"/>
    <w:rsid w:val="000044C0"/>
    <w:rsid w:val="00004740"/>
    <w:rsid w:val="00006D71"/>
    <w:rsid w:val="00007980"/>
    <w:rsid w:val="00007BBF"/>
    <w:rsid w:val="00012C69"/>
    <w:rsid w:val="00012DB0"/>
    <w:rsid w:val="00013CA0"/>
    <w:rsid w:val="00023E0F"/>
    <w:rsid w:val="000267F6"/>
    <w:rsid w:val="00026B7D"/>
    <w:rsid w:val="000277A0"/>
    <w:rsid w:val="0002782D"/>
    <w:rsid w:val="000314FF"/>
    <w:rsid w:val="00031AC4"/>
    <w:rsid w:val="00037B9D"/>
    <w:rsid w:val="00037E25"/>
    <w:rsid w:val="00044F84"/>
    <w:rsid w:val="00046362"/>
    <w:rsid w:val="00052269"/>
    <w:rsid w:val="00054064"/>
    <w:rsid w:val="00054F47"/>
    <w:rsid w:val="00056A24"/>
    <w:rsid w:val="000571F9"/>
    <w:rsid w:val="00057645"/>
    <w:rsid w:val="000621BF"/>
    <w:rsid w:val="00062F99"/>
    <w:rsid w:val="00063170"/>
    <w:rsid w:val="00070B4C"/>
    <w:rsid w:val="00071698"/>
    <w:rsid w:val="00072A97"/>
    <w:rsid w:val="00076B2E"/>
    <w:rsid w:val="00077560"/>
    <w:rsid w:val="000778FD"/>
    <w:rsid w:val="00082544"/>
    <w:rsid w:val="00083F1F"/>
    <w:rsid w:val="000857BB"/>
    <w:rsid w:val="00085AA0"/>
    <w:rsid w:val="0008751F"/>
    <w:rsid w:val="0009206B"/>
    <w:rsid w:val="00092DF9"/>
    <w:rsid w:val="00094FBF"/>
    <w:rsid w:val="00095AE5"/>
    <w:rsid w:val="0009671F"/>
    <w:rsid w:val="000A16D5"/>
    <w:rsid w:val="000A27C3"/>
    <w:rsid w:val="000A5BF9"/>
    <w:rsid w:val="000B1304"/>
    <w:rsid w:val="000B1B4F"/>
    <w:rsid w:val="000C0880"/>
    <w:rsid w:val="000C0AA1"/>
    <w:rsid w:val="000C0E54"/>
    <w:rsid w:val="000C2FE2"/>
    <w:rsid w:val="000C49AC"/>
    <w:rsid w:val="000D1AEC"/>
    <w:rsid w:val="000D23F8"/>
    <w:rsid w:val="000D649F"/>
    <w:rsid w:val="000D6CFB"/>
    <w:rsid w:val="000D6F2D"/>
    <w:rsid w:val="000E315E"/>
    <w:rsid w:val="000E3B36"/>
    <w:rsid w:val="000E3F73"/>
    <w:rsid w:val="000E5C52"/>
    <w:rsid w:val="000E74A8"/>
    <w:rsid w:val="000F03CF"/>
    <w:rsid w:val="000F18ED"/>
    <w:rsid w:val="000F26D5"/>
    <w:rsid w:val="000F4D6F"/>
    <w:rsid w:val="000F5A66"/>
    <w:rsid w:val="000F5CBC"/>
    <w:rsid w:val="000F5F83"/>
    <w:rsid w:val="00101F66"/>
    <w:rsid w:val="0010443F"/>
    <w:rsid w:val="00104563"/>
    <w:rsid w:val="00104F80"/>
    <w:rsid w:val="00107F33"/>
    <w:rsid w:val="0011028E"/>
    <w:rsid w:val="00110357"/>
    <w:rsid w:val="00111025"/>
    <w:rsid w:val="00112B4D"/>
    <w:rsid w:val="0011741C"/>
    <w:rsid w:val="00117CBB"/>
    <w:rsid w:val="00121D28"/>
    <w:rsid w:val="00123734"/>
    <w:rsid w:val="00123C1B"/>
    <w:rsid w:val="00124932"/>
    <w:rsid w:val="00126871"/>
    <w:rsid w:val="00126B0E"/>
    <w:rsid w:val="00127D06"/>
    <w:rsid w:val="00130A00"/>
    <w:rsid w:val="0013141C"/>
    <w:rsid w:val="00132015"/>
    <w:rsid w:val="00132928"/>
    <w:rsid w:val="00136C4E"/>
    <w:rsid w:val="00137AC0"/>
    <w:rsid w:val="00141701"/>
    <w:rsid w:val="00146ED1"/>
    <w:rsid w:val="001477C6"/>
    <w:rsid w:val="00150936"/>
    <w:rsid w:val="00151CEB"/>
    <w:rsid w:val="00152689"/>
    <w:rsid w:val="00161F6A"/>
    <w:rsid w:val="0016315B"/>
    <w:rsid w:val="00164160"/>
    <w:rsid w:val="00164E24"/>
    <w:rsid w:val="00170ECB"/>
    <w:rsid w:val="00170FBB"/>
    <w:rsid w:val="00175149"/>
    <w:rsid w:val="0017582E"/>
    <w:rsid w:val="00184ACA"/>
    <w:rsid w:val="00184F6A"/>
    <w:rsid w:val="001863CE"/>
    <w:rsid w:val="00186A7D"/>
    <w:rsid w:val="00190D51"/>
    <w:rsid w:val="00192BA8"/>
    <w:rsid w:val="00195312"/>
    <w:rsid w:val="001A2849"/>
    <w:rsid w:val="001A56D0"/>
    <w:rsid w:val="001A64EC"/>
    <w:rsid w:val="001B00E5"/>
    <w:rsid w:val="001B144C"/>
    <w:rsid w:val="001B35C7"/>
    <w:rsid w:val="001C4628"/>
    <w:rsid w:val="001C470C"/>
    <w:rsid w:val="001C4A9E"/>
    <w:rsid w:val="001C7394"/>
    <w:rsid w:val="001C7D08"/>
    <w:rsid w:val="001D17F2"/>
    <w:rsid w:val="001D34DC"/>
    <w:rsid w:val="001D363A"/>
    <w:rsid w:val="001D5417"/>
    <w:rsid w:val="001D6295"/>
    <w:rsid w:val="001D629E"/>
    <w:rsid w:val="001E07EF"/>
    <w:rsid w:val="001E08D1"/>
    <w:rsid w:val="001E496E"/>
    <w:rsid w:val="001E49E1"/>
    <w:rsid w:val="001E5701"/>
    <w:rsid w:val="001E7ED0"/>
    <w:rsid w:val="001F11B9"/>
    <w:rsid w:val="001F368C"/>
    <w:rsid w:val="001F3A71"/>
    <w:rsid w:val="001F51DE"/>
    <w:rsid w:val="001F6930"/>
    <w:rsid w:val="00202F75"/>
    <w:rsid w:val="002055A1"/>
    <w:rsid w:val="0020648A"/>
    <w:rsid w:val="0020657C"/>
    <w:rsid w:val="002112B6"/>
    <w:rsid w:val="00211D96"/>
    <w:rsid w:val="00212B15"/>
    <w:rsid w:val="00212BEB"/>
    <w:rsid w:val="00212F46"/>
    <w:rsid w:val="002153FB"/>
    <w:rsid w:val="00216A1F"/>
    <w:rsid w:val="00223ADF"/>
    <w:rsid w:val="0022491D"/>
    <w:rsid w:val="00224B35"/>
    <w:rsid w:val="00225C9B"/>
    <w:rsid w:val="002304E5"/>
    <w:rsid w:val="0023084A"/>
    <w:rsid w:val="0023147C"/>
    <w:rsid w:val="00231E82"/>
    <w:rsid w:val="00231EC8"/>
    <w:rsid w:val="0023235F"/>
    <w:rsid w:val="002325DB"/>
    <w:rsid w:val="002346D4"/>
    <w:rsid w:val="00234B85"/>
    <w:rsid w:val="002358C1"/>
    <w:rsid w:val="00240552"/>
    <w:rsid w:val="00241EF6"/>
    <w:rsid w:val="002433BE"/>
    <w:rsid w:val="00243823"/>
    <w:rsid w:val="0024511B"/>
    <w:rsid w:val="00245C74"/>
    <w:rsid w:val="0025411D"/>
    <w:rsid w:val="002542D8"/>
    <w:rsid w:val="00255174"/>
    <w:rsid w:val="00255CFB"/>
    <w:rsid w:val="0025686A"/>
    <w:rsid w:val="002610E3"/>
    <w:rsid w:val="00263445"/>
    <w:rsid w:val="00265AC2"/>
    <w:rsid w:val="00266E7E"/>
    <w:rsid w:val="00271D38"/>
    <w:rsid w:val="00272722"/>
    <w:rsid w:val="0027405C"/>
    <w:rsid w:val="00274A17"/>
    <w:rsid w:val="00277283"/>
    <w:rsid w:val="00277751"/>
    <w:rsid w:val="002800AD"/>
    <w:rsid w:val="0028044A"/>
    <w:rsid w:val="00281C40"/>
    <w:rsid w:val="00283439"/>
    <w:rsid w:val="00283B3E"/>
    <w:rsid w:val="00283F80"/>
    <w:rsid w:val="00284B71"/>
    <w:rsid w:val="00286518"/>
    <w:rsid w:val="00290569"/>
    <w:rsid w:val="00290878"/>
    <w:rsid w:val="00292686"/>
    <w:rsid w:val="00293DC0"/>
    <w:rsid w:val="002949B2"/>
    <w:rsid w:val="002956DD"/>
    <w:rsid w:val="00295CE4"/>
    <w:rsid w:val="00295F16"/>
    <w:rsid w:val="002967E7"/>
    <w:rsid w:val="00296D01"/>
    <w:rsid w:val="002A2ECA"/>
    <w:rsid w:val="002A73AD"/>
    <w:rsid w:val="002A7806"/>
    <w:rsid w:val="002B03A7"/>
    <w:rsid w:val="002B0523"/>
    <w:rsid w:val="002B12ED"/>
    <w:rsid w:val="002B2439"/>
    <w:rsid w:val="002B2D96"/>
    <w:rsid w:val="002B3514"/>
    <w:rsid w:val="002B6C7A"/>
    <w:rsid w:val="002B703C"/>
    <w:rsid w:val="002B73B4"/>
    <w:rsid w:val="002B772E"/>
    <w:rsid w:val="002B77A7"/>
    <w:rsid w:val="002C0725"/>
    <w:rsid w:val="002C106A"/>
    <w:rsid w:val="002C1D57"/>
    <w:rsid w:val="002C528B"/>
    <w:rsid w:val="002C63F1"/>
    <w:rsid w:val="002D11C0"/>
    <w:rsid w:val="002D1BFB"/>
    <w:rsid w:val="002D6435"/>
    <w:rsid w:val="002D7DB6"/>
    <w:rsid w:val="002E09F7"/>
    <w:rsid w:val="002E46B7"/>
    <w:rsid w:val="002E66D4"/>
    <w:rsid w:val="002E69F2"/>
    <w:rsid w:val="002E79CE"/>
    <w:rsid w:val="002F0B65"/>
    <w:rsid w:val="002F703E"/>
    <w:rsid w:val="002F7723"/>
    <w:rsid w:val="00301427"/>
    <w:rsid w:val="0030164E"/>
    <w:rsid w:val="003017E2"/>
    <w:rsid w:val="00301F0D"/>
    <w:rsid w:val="00302F80"/>
    <w:rsid w:val="00304788"/>
    <w:rsid w:val="00305C91"/>
    <w:rsid w:val="00305D74"/>
    <w:rsid w:val="00306E76"/>
    <w:rsid w:val="00311CC6"/>
    <w:rsid w:val="00312CDC"/>
    <w:rsid w:val="0031634C"/>
    <w:rsid w:val="00317A1F"/>
    <w:rsid w:val="00323673"/>
    <w:rsid w:val="003244C5"/>
    <w:rsid w:val="00324C93"/>
    <w:rsid w:val="00325876"/>
    <w:rsid w:val="00326CA0"/>
    <w:rsid w:val="00327011"/>
    <w:rsid w:val="003274A7"/>
    <w:rsid w:val="00327C29"/>
    <w:rsid w:val="00330D0F"/>
    <w:rsid w:val="003351AC"/>
    <w:rsid w:val="0034207D"/>
    <w:rsid w:val="00343848"/>
    <w:rsid w:val="00343979"/>
    <w:rsid w:val="003446DC"/>
    <w:rsid w:val="00347B3A"/>
    <w:rsid w:val="003513E3"/>
    <w:rsid w:val="0035226E"/>
    <w:rsid w:val="003546B5"/>
    <w:rsid w:val="00355A83"/>
    <w:rsid w:val="00360C68"/>
    <w:rsid w:val="0036463D"/>
    <w:rsid w:val="003651DB"/>
    <w:rsid w:val="003666C9"/>
    <w:rsid w:val="00366BFB"/>
    <w:rsid w:val="00372D04"/>
    <w:rsid w:val="00374288"/>
    <w:rsid w:val="00374487"/>
    <w:rsid w:val="00375334"/>
    <w:rsid w:val="00377689"/>
    <w:rsid w:val="003819B6"/>
    <w:rsid w:val="00383290"/>
    <w:rsid w:val="00383F17"/>
    <w:rsid w:val="003872D1"/>
    <w:rsid w:val="00392362"/>
    <w:rsid w:val="00394D93"/>
    <w:rsid w:val="003958D7"/>
    <w:rsid w:val="00396A76"/>
    <w:rsid w:val="00397E83"/>
    <w:rsid w:val="003A4E7F"/>
    <w:rsid w:val="003A543A"/>
    <w:rsid w:val="003A6707"/>
    <w:rsid w:val="003B166F"/>
    <w:rsid w:val="003B208E"/>
    <w:rsid w:val="003B5ED9"/>
    <w:rsid w:val="003B6057"/>
    <w:rsid w:val="003B689E"/>
    <w:rsid w:val="003C03FC"/>
    <w:rsid w:val="003C086A"/>
    <w:rsid w:val="003C1817"/>
    <w:rsid w:val="003C213B"/>
    <w:rsid w:val="003C2E13"/>
    <w:rsid w:val="003C3F72"/>
    <w:rsid w:val="003C40E1"/>
    <w:rsid w:val="003C465F"/>
    <w:rsid w:val="003C476F"/>
    <w:rsid w:val="003D0131"/>
    <w:rsid w:val="003D0350"/>
    <w:rsid w:val="003D122D"/>
    <w:rsid w:val="003D48F3"/>
    <w:rsid w:val="003D66FC"/>
    <w:rsid w:val="003E0423"/>
    <w:rsid w:val="003E1789"/>
    <w:rsid w:val="003E424C"/>
    <w:rsid w:val="003E43EE"/>
    <w:rsid w:val="003E5E91"/>
    <w:rsid w:val="003E6AB0"/>
    <w:rsid w:val="003E75A2"/>
    <w:rsid w:val="003E7BAE"/>
    <w:rsid w:val="003F00BE"/>
    <w:rsid w:val="003F309B"/>
    <w:rsid w:val="003F638C"/>
    <w:rsid w:val="003F6754"/>
    <w:rsid w:val="003F7B7F"/>
    <w:rsid w:val="00402268"/>
    <w:rsid w:val="004066F7"/>
    <w:rsid w:val="00406DA2"/>
    <w:rsid w:val="004075FC"/>
    <w:rsid w:val="00410192"/>
    <w:rsid w:val="0041084F"/>
    <w:rsid w:val="00410A09"/>
    <w:rsid w:val="00411D4E"/>
    <w:rsid w:val="004121DD"/>
    <w:rsid w:val="004133F9"/>
    <w:rsid w:val="004139EC"/>
    <w:rsid w:val="00413BD6"/>
    <w:rsid w:val="00413D00"/>
    <w:rsid w:val="00414E33"/>
    <w:rsid w:val="00420871"/>
    <w:rsid w:val="00420B81"/>
    <w:rsid w:val="00420E8E"/>
    <w:rsid w:val="00424CF8"/>
    <w:rsid w:val="00432E2A"/>
    <w:rsid w:val="004333F9"/>
    <w:rsid w:val="00435924"/>
    <w:rsid w:val="00436D41"/>
    <w:rsid w:val="00436E6B"/>
    <w:rsid w:val="00441DFD"/>
    <w:rsid w:val="004428AE"/>
    <w:rsid w:val="004430E4"/>
    <w:rsid w:val="00445D2E"/>
    <w:rsid w:val="00447DAE"/>
    <w:rsid w:val="00451AB2"/>
    <w:rsid w:val="00455A72"/>
    <w:rsid w:val="00455D09"/>
    <w:rsid w:val="00456133"/>
    <w:rsid w:val="00456585"/>
    <w:rsid w:val="00456BC4"/>
    <w:rsid w:val="00465C01"/>
    <w:rsid w:val="00466C18"/>
    <w:rsid w:val="00471123"/>
    <w:rsid w:val="004729FE"/>
    <w:rsid w:val="0047373D"/>
    <w:rsid w:val="0047436E"/>
    <w:rsid w:val="00474B16"/>
    <w:rsid w:val="00483E4F"/>
    <w:rsid w:val="00483EF0"/>
    <w:rsid w:val="00483FB2"/>
    <w:rsid w:val="00484448"/>
    <w:rsid w:val="00484E24"/>
    <w:rsid w:val="00485ACF"/>
    <w:rsid w:val="00485C1B"/>
    <w:rsid w:val="0049177C"/>
    <w:rsid w:val="0049225C"/>
    <w:rsid w:val="004974DF"/>
    <w:rsid w:val="00497D49"/>
    <w:rsid w:val="004A0FCF"/>
    <w:rsid w:val="004B1854"/>
    <w:rsid w:val="004B3AAA"/>
    <w:rsid w:val="004B6DF9"/>
    <w:rsid w:val="004B7AA4"/>
    <w:rsid w:val="004C0794"/>
    <w:rsid w:val="004C3244"/>
    <w:rsid w:val="004C4153"/>
    <w:rsid w:val="004D385E"/>
    <w:rsid w:val="004D3EBE"/>
    <w:rsid w:val="004D4D99"/>
    <w:rsid w:val="004D5281"/>
    <w:rsid w:val="004D533E"/>
    <w:rsid w:val="004D6287"/>
    <w:rsid w:val="004D6611"/>
    <w:rsid w:val="004D7090"/>
    <w:rsid w:val="004D7609"/>
    <w:rsid w:val="004E0917"/>
    <w:rsid w:val="004E098B"/>
    <w:rsid w:val="004E17AB"/>
    <w:rsid w:val="004E2BF4"/>
    <w:rsid w:val="004E3119"/>
    <w:rsid w:val="004E4612"/>
    <w:rsid w:val="004E725E"/>
    <w:rsid w:val="004E7486"/>
    <w:rsid w:val="004F072B"/>
    <w:rsid w:val="004F1B45"/>
    <w:rsid w:val="004F2030"/>
    <w:rsid w:val="004F2E40"/>
    <w:rsid w:val="004F3CA3"/>
    <w:rsid w:val="004F4545"/>
    <w:rsid w:val="004F5D38"/>
    <w:rsid w:val="004F61CC"/>
    <w:rsid w:val="00501B66"/>
    <w:rsid w:val="00503069"/>
    <w:rsid w:val="005051CF"/>
    <w:rsid w:val="0050756D"/>
    <w:rsid w:val="00507A5E"/>
    <w:rsid w:val="00511A07"/>
    <w:rsid w:val="00511BCC"/>
    <w:rsid w:val="00512E73"/>
    <w:rsid w:val="00512EC8"/>
    <w:rsid w:val="005176C8"/>
    <w:rsid w:val="00517F52"/>
    <w:rsid w:val="005216E7"/>
    <w:rsid w:val="00522163"/>
    <w:rsid w:val="005228B8"/>
    <w:rsid w:val="0052502B"/>
    <w:rsid w:val="00525940"/>
    <w:rsid w:val="00526057"/>
    <w:rsid w:val="0052645F"/>
    <w:rsid w:val="00526A8C"/>
    <w:rsid w:val="005275CF"/>
    <w:rsid w:val="005311BE"/>
    <w:rsid w:val="00534F5F"/>
    <w:rsid w:val="00535EA1"/>
    <w:rsid w:val="0053601B"/>
    <w:rsid w:val="0053623A"/>
    <w:rsid w:val="005369BC"/>
    <w:rsid w:val="005373A4"/>
    <w:rsid w:val="0053780A"/>
    <w:rsid w:val="00540BD6"/>
    <w:rsid w:val="00540E16"/>
    <w:rsid w:val="00542370"/>
    <w:rsid w:val="0054284F"/>
    <w:rsid w:val="0054363E"/>
    <w:rsid w:val="00544623"/>
    <w:rsid w:val="00544CCA"/>
    <w:rsid w:val="00545895"/>
    <w:rsid w:val="00545B60"/>
    <w:rsid w:val="005470BC"/>
    <w:rsid w:val="00550D20"/>
    <w:rsid w:val="00551F7F"/>
    <w:rsid w:val="00552330"/>
    <w:rsid w:val="005534CD"/>
    <w:rsid w:val="00553D30"/>
    <w:rsid w:val="00555AE5"/>
    <w:rsid w:val="00557D08"/>
    <w:rsid w:val="00560DC7"/>
    <w:rsid w:val="00561800"/>
    <w:rsid w:val="0056360A"/>
    <w:rsid w:val="0056463A"/>
    <w:rsid w:val="005650D7"/>
    <w:rsid w:val="00566439"/>
    <w:rsid w:val="00566D37"/>
    <w:rsid w:val="00570AE5"/>
    <w:rsid w:val="00570B59"/>
    <w:rsid w:val="00571E00"/>
    <w:rsid w:val="00572AD4"/>
    <w:rsid w:val="00574876"/>
    <w:rsid w:val="005754FB"/>
    <w:rsid w:val="00575CC1"/>
    <w:rsid w:val="00580070"/>
    <w:rsid w:val="005806EB"/>
    <w:rsid w:val="00580ECA"/>
    <w:rsid w:val="00582C13"/>
    <w:rsid w:val="005834CB"/>
    <w:rsid w:val="00590868"/>
    <w:rsid w:val="00590A1E"/>
    <w:rsid w:val="00591D09"/>
    <w:rsid w:val="00594284"/>
    <w:rsid w:val="00595489"/>
    <w:rsid w:val="00596156"/>
    <w:rsid w:val="00596504"/>
    <w:rsid w:val="00596A94"/>
    <w:rsid w:val="005A28A8"/>
    <w:rsid w:val="005A3A2D"/>
    <w:rsid w:val="005A4A04"/>
    <w:rsid w:val="005A6EED"/>
    <w:rsid w:val="005A7ECB"/>
    <w:rsid w:val="005A7EF4"/>
    <w:rsid w:val="005B152A"/>
    <w:rsid w:val="005B664C"/>
    <w:rsid w:val="005C05ED"/>
    <w:rsid w:val="005C15F2"/>
    <w:rsid w:val="005C1A4B"/>
    <w:rsid w:val="005C3FB5"/>
    <w:rsid w:val="005C4C6C"/>
    <w:rsid w:val="005C68DB"/>
    <w:rsid w:val="005C6915"/>
    <w:rsid w:val="005C7CF9"/>
    <w:rsid w:val="005D0FCB"/>
    <w:rsid w:val="005D3965"/>
    <w:rsid w:val="005D74D9"/>
    <w:rsid w:val="005E2F97"/>
    <w:rsid w:val="005E5F91"/>
    <w:rsid w:val="005E6504"/>
    <w:rsid w:val="005E6E9B"/>
    <w:rsid w:val="005F07B3"/>
    <w:rsid w:val="005F0AB8"/>
    <w:rsid w:val="005F2711"/>
    <w:rsid w:val="005F4428"/>
    <w:rsid w:val="005F46FA"/>
    <w:rsid w:val="005F4B2F"/>
    <w:rsid w:val="005F6306"/>
    <w:rsid w:val="005F6B04"/>
    <w:rsid w:val="00600D38"/>
    <w:rsid w:val="006026FD"/>
    <w:rsid w:val="006031E0"/>
    <w:rsid w:val="00603861"/>
    <w:rsid w:val="0060392D"/>
    <w:rsid w:val="006055CF"/>
    <w:rsid w:val="00605B99"/>
    <w:rsid w:val="006066CB"/>
    <w:rsid w:val="00606CEB"/>
    <w:rsid w:val="00610447"/>
    <w:rsid w:val="0061186C"/>
    <w:rsid w:val="00611AD0"/>
    <w:rsid w:val="0061403C"/>
    <w:rsid w:val="00614E61"/>
    <w:rsid w:val="006156BB"/>
    <w:rsid w:val="00615F06"/>
    <w:rsid w:val="006165D2"/>
    <w:rsid w:val="00620582"/>
    <w:rsid w:val="006209FF"/>
    <w:rsid w:val="0062311E"/>
    <w:rsid w:val="006235AE"/>
    <w:rsid w:val="0063000E"/>
    <w:rsid w:val="00630028"/>
    <w:rsid w:val="0063163D"/>
    <w:rsid w:val="00634BE2"/>
    <w:rsid w:val="00634F6D"/>
    <w:rsid w:val="00637150"/>
    <w:rsid w:val="00641D8B"/>
    <w:rsid w:val="00641E1A"/>
    <w:rsid w:val="00642525"/>
    <w:rsid w:val="006425B1"/>
    <w:rsid w:val="00643302"/>
    <w:rsid w:val="00644229"/>
    <w:rsid w:val="006452CA"/>
    <w:rsid w:val="006505A9"/>
    <w:rsid w:val="0065101D"/>
    <w:rsid w:val="00653416"/>
    <w:rsid w:val="00654C42"/>
    <w:rsid w:val="006550F9"/>
    <w:rsid w:val="00656763"/>
    <w:rsid w:val="00656EEA"/>
    <w:rsid w:val="00657C6D"/>
    <w:rsid w:val="00661293"/>
    <w:rsid w:val="00662496"/>
    <w:rsid w:val="006637FA"/>
    <w:rsid w:val="00665CEE"/>
    <w:rsid w:val="00670A70"/>
    <w:rsid w:val="00674BF0"/>
    <w:rsid w:val="006754A8"/>
    <w:rsid w:val="00681D09"/>
    <w:rsid w:val="006862EE"/>
    <w:rsid w:val="00686EBA"/>
    <w:rsid w:val="006921B5"/>
    <w:rsid w:val="00696EAB"/>
    <w:rsid w:val="006A0630"/>
    <w:rsid w:val="006A1291"/>
    <w:rsid w:val="006A39C2"/>
    <w:rsid w:val="006A480A"/>
    <w:rsid w:val="006A6474"/>
    <w:rsid w:val="006A771C"/>
    <w:rsid w:val="006A7EB3"/>
    <w:rsid w:val="006B22BC"/>
    <w:rsid w:val="006B2A72"/>
    <w:rsid w:val="006B3206"/>
    <w:rsid w:val="006B394D"/>
    <w:rsid w:val="006B6387"/>
    <w:rsid w:val="006B64EF"/>
    <w:rsid w:val="006B682E"/>
    <w:rsid w:val="006B6CF5"/>
    <w:rsid w:val="006C03E3"/>
    <w:rsid w:val="006C25F3"/>
    <w:rsid w:val="006C35FC"/>
    <w:rsid w:val="006C3C2D"/>
    <w:rsid w:val="006C4D38"/>
    <w:rsid w:val="006C6C79"/>
    <w:rsid w:val="006D0B19"/>
    <w:rsid w:val="006D13CD"/>
    <w:rsid w:val="006D1ED6"/>
    <w:rsid w:val="006D3BFE"/>
    <w:rsid w:val="006D3EC2"/>
    <w:rsid w:val="006D4C20"/>
    <w:rsid w:val="006D6CB3"/>
    <w:rsid w:val="006D78FC"/>
    <w:rsid w:val="006D7C2E"/>
    <w:rsid w:val="006D7FD5"/>
    <w:rsid w:val="006E0C09"/>
    <w:rsid w:val="006E399E"/>
    <w:rsid w:val="006E48C2"/>
    <w:rsid w:val="006E64FA"/>
    <w:rsid w:val="006E671E"/>
    <w:rsid w:val="006F1177"/>
    <w:rsid w:val="006F19D7"/>
    <w:rsid w:val="006F3E92"/>
    <w:rsid w:val="006F693B"/>
    <w:rsid w:val="006F7412"/>
    <w:rsid w:val="007012A3"/>
    <w:rsid w:val="0070180A"/>
    <w:rsid w:val="00701CC5"/>
    <w:rsid w:val="00701E44"/>
    <w:rsid w:val="00703525"/>
    <w:rsid w:val="00704C5B"/>
    <w:rsid w:val="007071B1"/>
    <w:rsid w:val="00710976"/>
    <w:rsid w:val="00712CCD"/>
    <w:rsid w:val="007155F1"/>
    <w:rsid w:val="00715DB3"/>
    <w:rsid w:val="007179EE"/>
    <w:rsid w:val="00717C5B"/>
    <w:rsid w:val="0072027E"/>
    <w:rsid w:val="00721B0B"/>
    <w:rsid w:val="00723088"/>
    <w:rsid w:val="0072335D"/>
    <w:rsid w:val="00726728"/>
    <w:rsid w:val="00726D51"/>
    <w:rsid w:val="007279F4"/>
    <w:rsid w:val="0073184C"/>
    <w:rsid w:val="0073193B"/>
    <w:rsid w:val="00741803"/>
    <w:rsid w:val="007448FA"/>
    <w:rsid w:val="00744E13"/>
    <w:rsid w:val="00746348"/>
    <w:rsid w:val="00750A45"/>
    <w:rsid w:val="007511D1"/>
    <w:rsid w:val="00751222"/>
    <w:rsid w:val="007524B7"/>
    <w:rsid w:val="00753BDE"/>
    <w:rsid w:val="00753E3F"/>
    <w:rsid w:val="007551D0"/>
    <w:rsid w:val="007554EF"/>
    <w:rsid w:val="00755528"/>
    <w:rsid w:val="0075658B"/>
    <w:rsid w:val="00757BB6"/>
    <w:rsid w:val="00757C38"/>
    <w:rsid w:val="00761DAC"/>
    <w:rsid w:val="00762A88"/>
    <w:rsid w:val="0076323E"/>
    <w:rsid w:val="007645B1"/>
    <w:rsid w:val="00766F92"/>
    <w:rsid w:val="00767855"/>
    <w:rsid w:val="00772462"/>
    <w:rsid w:val="00772B7C"/>
    <w:rsid w:val="00773924"/>
    <w:rsid w:val="00773AB6"/>
    <w:rsid w:val="00777E66"/>
    <w:rsid w:val="007808B0"/>
    <w:rsid w:val="00780D03"/>
    <w:rsid w:val="00781084"/>
    <w:rsid w:val="00783B21"/>
    <w:rsid w:val="00787B9B"/>
    <w:rsid w:val="00790BB6"/>
    <w:rsid w:val="00791347"/>
    <w:rsid w:val="00794D77"/>
    <w:rsid w:val="007A1434"/>
    <w:rsid w:val="007A2063"/>
    <w:rsid w:val="007A2429"/>
    <w:rsid w:val="007A4945"/>
    <w:rsid w:val="007A5498"/>
    <w:rsid w:val="007B0A1F"/>
    <w:rsid w:val="007B1082"/>
    <w:rsid w:val="007B25FF"/>
    <w:rsid w:val="007B477A"/>
    <w:rsid w:val="007B5848"/>
    <w:rsid w:val="007B696C"/>
    <w:rsid w:val="007B6998"/>
    <w:rsid w:val="007B6B5F"/>
    <w:rsid w:val="007B7FBA"/>
    <w:rsid w:val="007C4DC5"/>
    <w:rsid w:val="007C661C"/>
    <w:rsid w:val="007D0339"/>
    <w:rsid w:val="007D4030"/>
    <w:rsid w:val="007D471E"/>
    <w:rsid w:val="007E0F00"/>
    <w:rsid w:val="007E2846"/>
    <w:rsid w:val="007E34B9"/>
    <w:rsid w:val="007E437A"/>
    <w:rsid w:val="007E4E9C"/>
    <w:rsid w:val="007E5A8B"/>
    <w:rsid w:val="007F0D5A"/>
    <w:rsid w:val="007F236F"/>
    <w:rsid w:val="007F32D1"/>
    <w:rsid w:val="00802B38"/>
    <w:rsid w:val="00804C06"/>
    <w:rsid w:val="00822AE3"/>
    <w:rsid w:val="00823E11"/>
    <w:rsid w:val="00827DFF"/>
    <w:rsid w:val="00831ABA"/>
    <w:rsid w:val="008330AF"/>
    <w:rsid w:val="0083315C"/>
    <w:rsid w:val="008334B1"/>
    <w:rsid w:val="008355E7"/>
    <w:rsid w:val="0083658A"/>
    <w:rsid w:val="008410CD"/>
    <w:rsid w:val="0084148D"/>
    <w:rsid w:val="008414A4"/>
    <w:rsid w:val="00841F5B"/>
    <w:rsid w:val="00847498"/>
    <w:rsid w:val="008501C3"/>
    <w:rsid w:val="00850FDB"/>
    <w:rsid w:val="00852202"/>
    <w:rsid w:val="00852D06"/>
    <w:rsid w:val="00853701"/>
    <w:rsid w:val="00853BD6"/>
    <w:rsid w:val="00860228"/>
    <w:rsid w:val="008603B6"/>
    <w:rsid w:val="00862138"/>
    <w:rsid w:val="00866098"/>
    <w:rsid w:val="008679E3"/>
    <w:rsid w:val="0087229D"/>
    <w:rsid w:val="008726D4"/>
    <w:rsid w:val="0087351E"/>
    <w:rsid w:val="00875C87"/>
    <w:rsid w:val="008769C4"/>
    <w:rsid w:val="00877A58"/>
    <w:rsid w:val="00881A42"/>
    <w:rsid w:val="00884FAC"/>
    <w:rsid w:val="00885C8E"/>
    <w:rsid w:val="00886997"/>
    <w:rsid w:val="00886DE1"/>
    <w:rsid w:val="0089352D"/>
    <w:rsid w:val="00895D61"/>
    <w:rsid w:val="008A026C"/>
    <w:rsid w:val="008A1294"/>
    <w:rsid w:val="008A2397"/>
    <w:rsid w:val="008A35D4"/>
    <w:rsid w:val="008A63BF"/>
    <w:rsid w:val="008B1BAA"/>
    <w:rsid w:val="008B2A0C"/>
    <w:rsid w:val="008B3DA3"/>
    <w:rsid w:val="008B43AF"/>
    <w:rsid w:val="008B4993"/>
    <w:rsid w:val="008B783A"/>
    <w:rsid w:val="008B7E70"/>
    <w:rsid w:val="008C1795"/>
    <w:rsid w:val="008C2291"/>
    <w:rsid w:val="008C26A9"/>
    <w:rsid w:val="008C26B1"/>
    <w:rsid w:val="008C3082"/>
    <w:rsid w:val="008C31F5"/>
    <w:rsid w:val="008C3F2C"/>
    <w:rsid w:val="008C5606"/>
    <w:rsid w:val="008C7939"/>
    <w:rsid w:val="008D35EA"/>
    <w:rsid w:val="008D5122"/>
    <w:rsid w:val="008D6AE5"/>
    <w:rsid w:val="008E34A9"/>
    <w:rsid w:val="008E3F2F"/>
    <w:rsid w:val="008E44C8"/>
    <w:rsid w:val="008E44F7"/>
    <w:rsid w:val="008E48AF"/>
    <w:rsid w:val="008F0CF6"/>
    <w:rsid w:val="008F0EBE"/>
    <w:rsid w:val="008F1F45"/>
    <w:rsid w:val="008F615F"/>
    <w:rsid w:val="008F61C4"/>
    <w:rsid w:val="00900CD7"/>
    <w:rsid w:val="00902E97"/>
    <w:rsid w:val="00905E68"/>
    <w:rsid w:val="00907748"/>
    <w:rsid w:val="0091162F"/>
    <w:rsid w:val="00911E70"/>
    <w:rsid w:val="00912463"/>
    <w:rsid w:val="00913091"/>
    <w:rsid w:val="0091716F"/>
    <w:rsid w:val="009173C4"/>
    <w:rsid w:val="00917B45"/>
    <w:rsid w:val="00920064"/>
    <w:rsid w:val="009218B8"/>
    <w:rsid w:val="00921FB7"/>
    <w:rsid w:val="009223C6"/>
    <w:rsid w:val="0092446D"/>
    <w:rsid w:val="00924CE8"/>
    <w:rsid w:val="0092655A"/>
    <w:rsid w:val="00930693"/>
    <w:rsid w:val="00932B3F"/>
    <w:rsid w:val="00934223"/>
    <w:rsid w:val="00934F37"/>
    <w:rsid w:val="009360FE"/>
    <w:rsid w:val="009375A6"/>
    <w:rsid w:val="00941887"/>
    <w:rsid w:val="00942250"/>
    <w:rsid w:val="00944366"/>
    <w:rsid w:val="00945EF3"/>
    <w:rsid w:val="009468FC"/>
    <w:rsid w:val="00946BC8"/>
    <w:rsid w:val="009478AE"/>
    <w:rsid w:val="00951D3C"/>
    <w:rsid w:val="00952C7A"/>
    <w:rsid w:val="00952E5E"/>
    <w:rsid w:val="009563AE"/>
    <w:rsid w:val="009563ED"/>
    <w:rsid w:val="00957B44"/>
    <w:rsid w:val="009600F7"/>
    <w:rsid w:val="00961E17"/>
    <w:rsid w:val="009638ED"/>
    <w:rsid w:val="00963C2C"/>
    <w:rsid w:val="009657B6"/>
    <w:rsid w:val="009662A5"/>
    <w:rsid w:val="00967526"/>
    <w:rsid w:val="0097164D"/>
    <w:rsid w:val="00972579"/>
    <w:rsid w:val="00972988"/>
    <w:rsid w:val="0097472F"/>
    <w:rsid w:val="00974880"/>
    <w:rsid w:val="00974C65"/>
    <w:rsid w:val="009756B6"/>
    <w:rsid w:val="0097780B"/>
    <w:rsid w:val="0098495F"/>
    <w:rsid w:val="00987631"/>
    <w:rsid w:val="0099085F"/>
    <w:rsid w:val="00991C28"/>
    <w:rsid w:val="00991F72"/>
    <w:rsid w:val="00994A0E"/>
    <w:rsid w:val="00997384"/>
    <w:rsid w:val="0099788B"/>
    <w:rsid w:val="00997A6A"/>
    <w:rsid w:val="009A2434"/>
    <w:rsid w:val="009A252E"/>
    <w:rsid w:val="009A26EE"/>
    <w:rsid w:val="009A2DE9"/>
    <w:rsid w:val="009A403E"/>
    <w:rsid w:val="009B1EFB"/>
    <w:rsid w:val="009B3921"/>
    <w:rsid w:val="009B540A"/>
    <w:rsid w:val="009B606E"/>
    <w:rsid w:val="009C6B0D"/>
    <w:rsid w:val="009C6F72"/>
    <w:rsid w:val="009C7025"/>
    <w:rsid w:val="009C74B5"/>
    <w:rsid w:val="009D0503"/>
    <w:rsid w:val="009D266E"/>
    <w:rsid w:val="009D2796"/>
    <w:rsid w:val="009D2B63"/>
    <w:rsid w:val="009D5532"/>
    <w:rsid w:val="009E4D28"/>
    <w:rsid w:val="009E6A74"/>
    <w:rsid w:val="009E77F2"/>
    <w:rsid w:val="009F0CB1"/>
    <w:rsid w:val="009F0E1A"/>
    <w:rsid w:val="009F5F29"/>
    <w:rsid w:val="00A00A1E"/>
    <w:rsid w:val="00A03C90"/>
    <w:rsid w:val="00A03D7E"/>
    <w:rsid w:val="00A0477C"/>
    <w:rsid w:val="00A0645A"/>
    <w:rsid w:val="00A07936"/>
    <w:rsid w:val="00A118A1"/>
    <w:rsid w:val="00A15640"/>
    <w:rsid w:val="00A178D9"/>
    <w:rsid w:val="00A17FE3"/>
    <w:rsid w:val="00A20052"/>
    <w:rsid w:val="00A201DB"/>
    <w:rsid w:val="00A20621"/>
    <w:rsid w:val="00A21AE8"/>
    <w:rsid w:val="00A2251E"/>
    <w:rsid w:val="00A22715"/>
    <w:rsid w:val="00A23AD8"/>
    <w:rsid w:val="00A25E3C"/>
    <w:rsid w:val="00A2655B"/>
    <w:rsid w:val="00A266B0"/>
    <w:rsid w:val="00A33892"/>
    <w:rsid w:val="00A35E4E"/>
    <w:rsid w:val="00A369C4"/>
    <w:rsid w:val="00A40EBF"/>
    <w:rsid w:val="00A440A1"/>
    <w:rsid w:val="00A444B1"/>
    <w:rsid w:val="00A444F2"/>
    <w:rsid w:val="00A44A7D"/>
    <w:rsid w:val="00A513E8"/>
    <w:rsid w:val="00A51586"/>
    <w:rsid w:val="00A52CAE"/>
    <w:rsid w:val="00A5677F"/>
    <w:rsid w:val="00A5683C"/>
    <w:rsid w:val="00A603D6"/>
    <w:rsid w:val="00A619DD"/>
    <w:rsid w:val="00A63998"/>
    <w:rsid w:val="00A650A6"/>
    <w:rsid w:val="00A65544"/>
    <w:rsid w:val="00A65651"/>
    <w:rsid w:val="00A66881"/>
    <w:rsid w:val="00A71916"/>
    <w:rsid w:val="00A72292"/>
    <w:rsid w:val="00A72A00"/>
    <w:rsid w:val="00A72FF3"/>
    <w:rsid w:val="00A73104"/>
    <w:rsid w:val="00A76BDB"/>
    <w:rsid w:val="00A76F36"/>
    <w:rsid w:val="00A82003"/>
    <w:rsid w:val="00A84994"/>
    <w:rsid w:val="00A85396"/>
    <w:rsid w:val="00A915CA"/>
    <w:rsid w:val="00A93688"/>
    <w:rsid w:val="00A9383D"/>
    <w:rsid w:val="00A976A3"/>
    <w:rsid w:val="00AA1203"/>
    <w:rsid w:val="00AA20B0"/>
    <w:rsid w:val="00AA2BF7"/>
    <w:rsid w:val="00AA34E3"/>
    <w:rsid w:val="00AA451F"/>
    <w:rsid w:val="00AB1B7B"/>
    <w:rsid w:val="00AB498D"/>
    <w:rsid w:val="00AB5BD2"/>
    <w:rsid w:val="00AB5CAE"/>
    <w:rsid w:val="00AB5FF0"/>
    <w:rsid w:val="00AB6FC8"/>
    <w:rsid w:val="00AB7436"/>
    <w:rsid w:val="00AC12CC"/>
    <w:rsid w:val="00AC19F8"/>
    <w:rsid w:val="00AC2172"/>
    <w:rsid w:val="00AC21B0"/>
    <w:rsid w:val="00AC463E"/>
    <w:rsid w:val="00AC71DE"/>
    <w:rsid w:val="00AD038F"/>
    <w:rsid w:val="00AD04AC"/>
    <w:rsid w:val="00AD1135"/>
    <w:rsid w:val="00AD14D7"/>
    <w:rsid w:val="00AD1E91"/>
    <w:rsid w:val="00AD34A0"/>
    <w:rsid w:val="00AD4CE9"/>
    <w:rsid w:val="00AD5C65"/>
    <w:rsid w:val="00AD5E28"/>
    <w:rsid w:val="00AD5E4E"/>
    <w:rsid w:val="00AD687D"/>
    <w:rsid w:val="00AE012A"/>
    <w:rsid w:val="00AE087C"/>
    <w:rsid w:val="00AE0EE3"/>
    <w:rsid w:val="00AE1619"/>
    <w:rsid w:val="00AE5057"/>
    <w:rsid w:val="00AE7226"/>
    <w:rsid w:val="00AE7D66"/>
    <w:rsid w:val="00AF3988"/>
    <w:rsid w:val="00AF6954"/>
    <w:rsid w:val="00B00C1D"/>
    <w:rsid w:val="00B01586"/>
    <w:rsid w:val="00B03042"/>
    <w:rsid w:val="00B051AA"/>
    <w:rsid w:val="00B067AB"/>
    <w:rsid w:val="00B069C8"/>
    <w:rsid w:val="00B072D2"/>
    <w:rsid w:val="00B07877"/>
    <w:rsid w:val="00B11705"/>
    <w:rsid w:val="00B1418B"/>
    <w:rsid w:val="00B15E4E"/>
    <w:rsid w:val="00B16356"/>
    <w:rsid w:val="00B217DE"/>
    <w:rsid w:val="00B223A7"/>
    <w:rsid w:val="00B23012"/>
    <w:rsid w:val="00B23D4B"/>
    <w:rsid w:val="00B24B69"/>
    <w:rsid w:val="00B25289"/>
    <w:rsid w:val="00B27469"/>
    <w:rsid w:val="00B3368A"/>
    <w:rsid w:val="00B33D45"/>
    <w:rsid w:val="00B34843"/>
    <w:rsid w:val="00B3575C"/>
    <w:rsid w:val="00B36587"/>
    <w:rsid w:val="00B37D56"/>
    <w:rsid w:val="00B449CB"/>
    <w:rsid w:val="00B44C05"/>
    <w:rsid w:val="00B46840"/>
    <w:rsid w:val="00B4688B"/>
    <w:rsid w:val="00B4698E"/>
    <w:rsid w:val="00B46A70"/>
    <w:rsid w:val="00B504D3"/>
    <w:rsid w:val="00B51B7D"/>
    <w:rsid w:val="00B52985"/>
    <w:rsid w:val="00B60B03"/>
    <w:rsid w:val="00B62922"/>
    <w:rsid w:val="00B63606"/>
    <w:rsid w:val="00B64695"/>
    <w:rsid w:val="00B705B0"/>
    <w:rsid w:val="00B718ED"/>
    <w:rsid w:val="00B71D4D"/>
    <w:rsid w:val="00B731C5"/>
    <w:rsid w:val="00B757D9"/>
    <w:rsid w:val="00B75C9E"/>
    <w:rsid w:val="00B76C61"/>
    <w:rsid w:val="00B802E3"/>
    <w:rsid w:val="00B81ABD"/>
    <w:rsid w:val="00B81B01"/>
    <w:rsid w:val="00B836CB"/>
    <w:rsid w:val="00B836FB"/>
    <w:rsid w:val="00B846E2"/>
    <w:rsid w:val="00B84924"/>
    <w:rsid w:val="00B84B85"/>
    <w:rsid w:val="00B85E62"/>
    <w:rsid w:val="00B86E6A"/>
    <w:rsid w:val="00B873CC"/>
    <w:rsid w:val="00B912C8"/>
    <w:rsid w:val="00B9283C"/>
    <w:rsid w:val="00B92CD7"/>
    <w:rsid w:val="00B92F73"/>
    <w:rsid w:val="00B9542B"/>
    <w:rsid w:val="00B9552A"/>
    <w:rsid w:val="00B9553E"/>
    <w:rsid w:val="00BA074C"/>
    <w:rsid w:val="00BA2CDE"/>
    <w:rsid w:val="00BA5164"/>
    <w:rsid w:val="00BA5B57"/>
    <w:rsid w:val="00BA6EE0"/>
    <w:rsid w:val="00BB13A2"/>
    <w:rsid w:val="00BB15F2"/>
    <w:rsid w:val="00BB3198"/>
    <w:rsid w:val="00BB43F8"/>
    <w:rsid w:val="00BB608A"/>
    <w:rsid w:val="00BB63BF"/>
    <w:rsid w:val="00BB6445"/>
    <w:rsid w:val="00BC1481"/>
    <w:rsid w:val="00BC14C6"/>
    <w:rsid w:val="00BC2FF7"/>
    <w:rsid w:val="00BC3AC8"/>
    <w:rsid w:val="00BC4C2B"/>
    <w:rsid w:val="00BC5265"/>
    <w:rsid w:val="00BC7224"/>
    <w:rsid w:val="00BD0C80"/>
    <w:rsid w:val="00BD1CC0"/>
    <w:rsid w:val="00BD1FBA"/>
    <w:rsid w:val="00BD25DB"/>
    <w:rsid w:val="00BD3255"/>
    <w:rsid w:val="00BD40E1"/>
    <w:rsid w:val="00BD4B3B"/>
    <w:rsid w:val="00BD4CCF"/>
    <w:rsid w:val="00BD549B"/>
    <w:rsid w:val="00BE02A3"/>
    <w:rsid w:val="00BE0C32"/>
    <w:rsid w:val="00BE1E1D"/>
    <w:rsid w:val="00BE226D"/>
    <w:rsid w:val="00BE3B2C"/>
    <w:rsid w:val="00BE5B7F"/>
    <w:rsid w:val="00BE5D03"/>
    <w:rsid w:val="00BE7445"/>
    <w:rsid w:val="00BE7802"/>
    <w:rsid w:val="00BE7F36"/>
    <w:rsid w:val="00BF0495"/>
    <w:rsid w:val="00BF2F22"/>
    <w:rsid w:val="00BF3BCA"/>
    <w:rsid w:val="00BF3DD8"/>
    <w:rsid w:val="00BF7321"/>
    <w:rsid w:val="00BF7407"/>
    <w:rsid w:val="00C00962"/>
    <w:rsid w:val="00C02E55"/>
    <w:rsid w:val="00C10956"/>
    <w:rsid w:val="00C131B1"/>
    <w:rsid w:val="00C15D00"/>
    <w:rsid w:val="00C1622F"/>
    <w:rsid w:val="00C17A1C"/>
    <w:rsid w:val="00C229D2"/>
    <w:rsid w:val="00C2553E"/>
    <w:rsid w:val="00C256BE"/>
    <w:rsid w:val="00C26B75"/>
    <w:rsid w:val="00C27DBB"/>
    <w:rsid w:val="00C300E9"/>
    <w:rsid w:val="00C3051F"/>
    <w:rsid w:val="00C32DBD"/>
    <w:rsid w:val="00C35A43"/>
    <w:rsid w:val="00C35D13"/>
    <w:rsid w:val="00C35E90"/>
    <w:rsid w:val="00C3675B"/>
    <w:rsid w:val="00C36C3D"/>
    <w:rsid w:val="00C41938"/>
    <w:rsid w:val="00C41FC8"/>
    <w:rsid w:val="00C4602A"/>
    <w:rsid w:val="00C46FCF"/>
    <w:rsid w:val="00C47EAC"/>
    <w:rsid w:val="00C50A86"/>
    <w:rsid w:val="00C51F87"/>
    <w:rsid w:val="00C52335"/>
    <w:rsid w:val="00C53B62"/>
    <w:rsid w:val="00C5459E"/>
    <w:rsid w:val="00C54B86"/>
    <w:rsid w:val="00C554EB"/>
    <w:rsid w:val="00C564F4"/>
    <w:rsid w:val="00C60145"/>
    <w:rsid w:val="00C62260"/>
    <w:rsid w:val="00C6462B"/>
    <w:rsid w:val="00C64A49"/>
    <w:rsid w:val="00C6635F"/>
    <w:rsid w:val="00C671F8"/>
    <w:rsid w:val="00C71340"/>
    <w:rsid w:val="00C72240"/>
    <w:rsid w:val="00C73113"/>
    <w:rsid w:val="00C73B02"/>
    <w:rsid w:val="00C74229"/>
    <w:rsid w:val="00C74293"/>
    <w:rsid w:val="00C75DB7"/>
    <w:rsid w:val="00C77300"/>
    <w:rsid w:val="00C80968"/>
    <w:rsid w:val="00C826AD"/>
    <w:rsid w:val="00C838EA"/>
    <w:rsid w:val="00C83E16"/>
    <w:rsid w:val="00C848AD"/>
    <w:rsid w:val="00C85506"/>
    <w:rsid w:val="00C86F7A"/>
    <w:rsid w:val="00C965EB"/>
    <w:rsid w:val="00C96A2E"/>
    <w:rsid w:val="00C9717C"/>
    <w:rsid w:val="00CA13CE"/>
    <w:rsid w:val="00CA39D3"/>
    <w:rsid w:val="00CA3B55"/>
    <w:rsid w:val="00CB0AE3"/>
    <w:rsid w:val="00CB15BE"/>
    <w:rsid w:val="00CB22E2"/>
    <w:rsid w:val="00CB542A"/>
    <w:rsid w:val="00CB6EBB"/>
    <w:rsid w:val="00CB75E5"/>
    <w:rsid w:val="00CC0AB1"/>
    <w:rsid w:val="00CC180E"/>
    <w:rsid w:val="00CC3A5E"/>
    <w:rsid w:val="00CC40CB"/>
    <w:rsid w:val="00CC4251"/>
    <w:rsid w:val="00CC48C6"/>
    <w:rsid w:val="00CC6081"/>
    <w:rsid w:val="00CD3B37"/>
    <w:rsid w:val="00CD59D8"/>
    <w:rsid w:val="00CD5BE3"/>
    <w:rsid w:val="00CD7143"/>
    <w:rsid w:val="00CD743A"/>
    <w:rsid w:val="00CE0283"/>
    <w:rsid w:val="00CE17AE"/>
    <w:rsid w:val="00CE4342"/>
    <w:rsid w:val="00CE4503"/>
    <w:rsid w:val="00CE62F8"/>
    <w:rsid w:val="00CE693A"/>
    <w:rsid w:val="00CE782D"/>
    <w:rsid w:val="00CE7CBD"/>
    <w:rsid w:val="00CF28D0"/>
    <w:rsid w:val="00CF3AFC"/>
    <w:rsid w:val="00CF49CD"/>
    <w:rsid w:val="00CF5C36"/>
    <w:rsid w:val="00CF7F1B"/>
    <w:rsid w:val="00D003CE"/>
    <w:rsid w:val="00D01933"/>
    <w:rsid w:val="00D02644"/>
    <w:rsid w:val="00D02E6E"/>
    <w:rsid w:val="00D04433"/>
    <w:rsid w:val="00D046B3"/>
    <w:rsid w:val="00D04BFF"/>
    <w:rsid w:val="00D06370"/>
    <w:rsid w:val="00D06387"/>
    <w:rsid w:val="00D10C0E"/>
    <w:rsid w:val="00D11609"/>
    <w:rsid w:val="00D11A7C"/>
    <w:rsid w:val="00D11F8F"/>
    <w:rsid w:val="00D141F5"/>
    <w:rsid w:val="00D15ACB"/>
    <w:rsid w:val="00D16DFA"/>
    <w:rsid w:val="00D174AF"/>
    <w:rsid w:val="00D20F97"/>
    <w:rsid w:val="00D2164B"/>
    <w:rsid w:val="00D221C6"/>
    <w:rsid w:val="00D23173"/>
    <w:rsid w:val="00D2651E"/>
    <w:rsid w:val="00D27F0B"/>
    <w:rsid w:val="00D3500F"/>
    <w:rsid w:val="00D36D03"/>
    <w:rsid w:val="00D4056B"/>
    <w:rsid w:val="00D413A6"/>
    <w:rsid w:val="00D42A94"/>
    <w:rsid w:val="00D43E11"/>
    <w:rsid w:val="00D47BCD"/>
    <w:rsid w:val="00D54DCA"/>
    <w:rsid w:val="00D6172E"/>
    <w:rsid w:val="00D619FA"/>
    <w:rsid w:val="00D6312B"/>
    <w:rsid w:val="00D63579"/>
    <w:rsid w:val="00D65C6D"/>
    <w:rsid w:val="00D67184"/>
    <w:rsid w:val="00D703C2"/>
    <w:rsid w:val="00D70769"/>
    <w:rsid w:val="00D73914"/>
    <w:rsid w:val="00D754DB"/>
    <w:rsid w:val="00D76A7C"/>
    <w:rsid w:val="00D774FA"/>
    <w:rsid w:val="00D800DB"/>
    <w:rsid w:val="00D8022D"/>
    <w:rsid w:val="00D8179E"/>
    <w:rsid w:val="00D82E98"/>
    <w:rsid w:val="00D85A45"/>
    <w:rsid w:val="00D910C3"/>
    <w:rsid w:val="00D931B1"/>
    <w:rsid w:val="00D939C9"/>
    <w:rsid w:val="00D94AA8"/>
    <w:rsid w:val="00D9550B"/>
    <w:rsid w:val="00D95A7B"/>
    <w:rsid w:val="00D969BC"/>
    <w:rsid w:val="00D979A9"/>
    <w:rsid w:val="00DA16AF"/>
    <w:rsid w:val="00DA1AC2"/>
    <w:rsid w:val="00DA3F47"/>
    <w:rsid w:val="00DA42A0"/>
    <w:rsid w:val="00DA665E"/>
    <w:rsid w:val="00DB0071"/>
    <w:rsid w:val="00DB08A6"/>
    <w:rsid w:val="00DB0CA0"/>
    <w:rsid w:val="00DB1791"/>
    <w:rsid w:val="00DB1C8B"/>
    <w:rsid w:val="00DB270A"/>
    <w:rsid w:val="00DB2839"/>
    <w:rsid w:val="00DB2864"/>
    <w:rsid w:val="00DB4530"/>
    <w:rsid w:val="00DB68D6"/>
    <w:rsid w:val="00DC0224"/>
    <w:rsid w:val="00DC14DD"/>
    <w:rsid w:val="00DC1734"/>
    <w:rsid w:val="00DC1A7C"/>
    <w:rsid w:val="00DC451A"/>
    <w:rsid w:val="00DC521F"/>
    <w:rsid w:val="00DC5FC6"/>
    <w:rsid w:val="00DC6DD4"/>
    <w:rsid w:val="00DC7AA2"/>
    <w:rsid w:val="00DD0C63"/>
    <w:rsid w:val="00DD1447"/>
    <w:rsid w:val="00DD2156"/>
    <w:rsid w:val="00DD3BF5"/>
    <w:rsid w:val="00DD3DAB"/>
    <w:rsid w:val="00DD58DF"/>
    <w:rsid w:val="00DD6676"/>
    <w:rsid w:val="00DE054B"/>
    <w:rsid w:val="00DE0563"/>
    <w:rsid w:val="00DE1E0F"/>
    <w:rsid w:val="00DE51CE"/>
    <w:rsid w:val="00DE70BD"/>
    <w:rsid w:val="00DE7D87"/>
    <w:rsid w:val="00DF0424"/>
    <w:rsid w:val="00DF136F"/>
    <w:rsid w:val="00DF300A"/>
    <w:rsid w:val="00DF77A6"/>
    <w:rsid w:val="00E003E0"/>
    <w:rsid w:val="00E03B7E"/>
    <w:rsid w:val="00E0447E"/>
    <w:rsid w:val="00E057B8"/>
    <w:rsid w:val="00E10080"/>
    <w:rsid w:val="00E10D56"/>
    <w:rsid w:val="00E12301"/>
    <w:rsid w:val="00E16E43"/>
    <w:rsid w:val="00E17F72"/>
    <w:rsid w:val="00E2363D"/>
    <w:rsid w:val="00E23E66"/>
    <w:rsid w:val="00E241DB"/>
    <w:rsid w:val="00E24BC6"/>
    <w:rsid w:val="00E26150"/>
    <w:rsid w:val="00E26EE7"/>
    <w:rsid w:val="00E32EE2"/>
    <w:rsid w:val="00E35B04"/>
    <w:rsid w:val="00E42B8E"/>
    <w:rsid w:val="00E43FB4"/>
    <w:rsid w:val="00E444A2"/>
    <w:rsid w:val="00E45421"/>
    <w:rsid w:val="00E46049"/>
    <w:rsid w:val="00E47B18"/>
    <w:rsid w:val="00E50187"/>
    <w:rsid w:val="00E53716"/>
    <w:rsid w:val="00E54B3D"/>
    <w:rsid w:val="00E550B3"/>
    <w:rsid w:val="00E603F7"/>
    <w:rsid w:val="00E638FD"/>
    <w:rsid w:val="00E63930"/>
    <w:rsid w:val="00E65F34"/>
    <w:rsid w:val="00E67111"/>
    <w:rsid w:val="00E67FFB"/>
    <w:rsid w:val="00E70AFA"/>
    <w:rsid w:val="00E70DC2"/>
    <w:rsid w:val="00E712FA"/>
    <w:rsid w:val="00E714EA"/>
    <w:rsid w:val="00E728D3"/>
    <w:rsid w:val="00E72BC8"/>
    <w:rsid w:val="00E77FFB"/>
    <w:rsid w:val="00E80A70"/>
    <w:rsid w:val="00E81F62"/>
    <w:rsid w:val="00E90527"/>
    <w:rsid w:val="00E90B2F"/>
    <w:rsid w:val="00E915E8"/>
    <w:rsid w:val="00E91D06"/>
    <w:rsid w:val="00E92B40"/>
    <w:rsid w:val="00E968F9"/>
    <w:rsid w:val="00EA051E"/>
    <w:rsid w:val="00EA0B30"/>
    <w:rsid w:val="00EA26F0"/>
    <w:rsid w:val="00EA2DF5"/>
    <w:rsid w:val="00EA30D1"/>
    <w:rsid w:val="00EA3214"/>
    <w:rsid w:val="00EA4B33"/>
    <w:rsid w:val="00EA4DE4"/>
    <w:rsid w:val="00EA51D3"/>
    <w:rsid w:val="00EA67FB"/>
    <w:rsid w:val="00EA7016"/>
    <w:rsid w:val="00EB1A29"/>
    <w:rsid w:val="00EB2DE7"/>
    <w:rsid w:val="00EB5077"/>
    <w:rsid w:val="00EB5732"/>
    <w:rsid w:val="00EB619C"/>
    <w:rsid w:val="00EB7275"/>
    <w:rsid w:val="00EC1967"/>
    <w:rsid w:val="00EC2D5F"/>
    <w:rsid w:val="00EC3EDB"/>
    <w:rsid w:val="00EC4451"/>
    <w:rsid w:val="00EC4DB4"/>
    <w:rsid w:val="00EC57B0"/>
    <w:rsid w:val="00EC62B0"/>
    <w:rsid w:val="00EC6339"/>
    <w:rsid w:val="00EC793E"/>
    <w:rsid w:val="00ED1746"/>
    <w:rsid w:val="00ED210D"/>
    <w:rsid w:val="00ED21BF"/>
    <w:rsid w:val="00ED3186"/>
    <w:rsid w:val="00EE1F2D"/>
    <w:rsid w:val="00EE24F6"/>
    <w:rsid w:val="00EE3649"/>
    <w:rsid w:val="00EE718A"/>
    <w:rsid w:val="00EE7276"/>
    <w:rsid w:val="00EF0F1A"/>
    <w:rsid w:val="00EF2065"/>
    <w:rsid w:val="00EF22D9"/>
    <w:rsid w:val="00EF3BF9"/>
    <w:rsid w:val="00EF41A0"/>
    <w:rsid w:val="00EF7418"/>
    <w:rsid w:val="00F038F5"/>
    <w:rsid w:val="00F04B1A"/>
    <w:rsid w:val="00F06678"/>
    <w:rsid w:val="00F11F5F"/>
    <w:rsid w:val="00F124C3"/>
    <w:rsid w:val="00F14AF8"/>
    <w:rsid w:val="00F173F8"/>
    <w:rsid w:val="00F17585"/>
    <w:rsid w:val="00F21DF8"/>
    <w:rsid w:val="00F22340"/>
    <w:rsid w:val="00F2322C"/>
    <w:rsid w:val="00F24B99"/>
    <w:rsid w:val="00F2515A"/>
    <w:rsid w:val="00F25438"/>
    <w:rsid w:val="00F25E76"/>
    <w:rsid w:val="00F3396D"/>
    <w:rsid w:val="00F36213"/>
    <w:rsid w:val="00F37029"/>
    <w:rsid w:val="00F37132"/>
    <w:rsid w:val="00F427FD"/>
    <w:rsid w:val="00F430B9"/>
    <w:rsid w:val="00F44425"/>
    <w:rsid w:val="00F44C50"/>
    <w:rsid w:val="00F45585"/>
    <w:rsid w:val="00F4592E"/>
    <w:rsid w:val="00F45D17"/>
    <w:rsid w:val="00F46A99"/>
    <w:rsid w:val="00F46ED4"/>
    <w:rsid w:val="00F503F9"/>
    <w:rsid w:val="00F5291F"/>
    <w:rsid w:val="00F546EA"/>
    <w:rsid w:val="00F54A8F"/>
    <w:rsid w:val="00F54B40"/>
    <w:rsid w:val="00F56FFE"/>
    <w:rsid w:val="00F60294"/>
    <w:rsid w:val="00F602CE"/>
    <w:rsid w:val="00F615EA"/>
    <w:rsid w:val="00F61AA7"/>
    <w:rsid w:val="00F62B95"/>
    <w:rsid w:val="00F63ED1"/>
    <w:rsid w:val="00F6542F"/>
    <w:rsid w:val="00F657EE"/>
    <w:rsid w:val="00F66545"/>
    <w:rsid w:val="00F66F9F"/>
    <w:rsid w:val="00F7032A"/>
    <w:rsid w:val="00F71F11"/>
    <w:rsid w:val="00F72021"/>
    <w:rsid w:val="00F721B7"/>
    <w:rsid w:val="00F80005"/>
    <w:rsid w:val="00F800A4"/>
    <w:rsid w:val="00F806CE"/>
    <w:rsid w:val="00F80F0B"/>
    <w:rsid w:val="00F81816"/>
    <w:rsid w:val="00F839DD"/>
    <w:rsid w:val="00F84304"/>
    <w:rsid w:val="00F84EEE"/>
    <w:rsid w:val="00F852EB"/>
    <w:rsid w:val="00F856F7"/>
    <w:rsid w:val="00F8673E"/>
    <w:rsid w:val="00F91AFB"/>
    <w:rsid w:val="00F92E64"/>
    <w:rsid w:val="00F95330"/>
    <w:rsid w:val="00FA6AF2"/>
    <w:rsid w:val="00FA6C3C"/>
    <w:rsid w:val="00FA6C92"/>
    <w:rsid w:val="00FB0899"/>
    <w:rsid w:val="00FB44F4"/>
    <w:rsid w:val="00FB4690"/>
    <w:rsid w:val="00FB7A8B"/>
    <w:rsid w:val="00FC07BF"/>
    <w:rsid w:val="00FC1D18"/>
    <w:rsid w:val="00FC2E5D"/>
    <w:rsid w:val="00FC37A5"/>
    <w:rsid w:val="00FC3E27"/>
    <w:rsid w:val="00FC53BF"/>
    <w:rsid w:val="00FC5E25"/>
    <w:rsid w:val="00FC635B"/>
    <w:rsid w:val="00FD13E4"/>
    <w:rsid w:val="00FD454F"/>
    <w:rsid w:val="00FD5702"/>
    <w:rsid w:val="00FE0F50"/>
    <w:rsid w:val="00FE221E"/>
    <w:rsid w:val="00FE4BB3"/>
    <w:rsid w:val="00FE5EA6"/>
    <w:rsid w:val="00FE620E"/>
    <w:rsid w:val="00FE7FA1"/>
    <w:rsid w:val="00FF1F15"/>
    <w:rsid w:val="00FF2307"/>
    <w:rsid w:val="00FF256B"/>
    <w:rsid w:val="00FF2D4E"/>
    <w:rsid w:val="00FF33F4"/>
    <w:rsid w:val="00FF36D2"/>
    <w:rsid w:val="00FF466C"/>
    <w:rsid w:val="00FF5789"/>
    <w:rsid w:val="00FF60BC"/>
    <w:rsid w:val="00FF6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F362BA"/>
  <w15:docId w15:val="{3BDD987F-0D95-4B7A-9456-C992068D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4D9"/>
    <w:pPr>
      <w:widowControl w:val="0"/>
      <w:spacing w:line="288" w:lineRule="auto"/>
      <w:ind w:firstLineChars="200" w:firstLine="723"/>
      <w:jc w:val="both"/>
    </w:pPr>
    <w:rPr>
      <w:kern w:val="2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AD5E4E"/>
    <w:pPr>
      <w:keepNext/>
      <w:keepLines/>
      <w:spacing w:before="200" w:after="200" w:line="15" w:lineRule="auto"/>
      <w:ind w:firstLineChars="0" w:firstLine="0"/>
      <w:jc w:val="center"/>
      <w:outlineLvl w:val="0"/>
    </w:pPr>
    <w:rPr>
      <w:b/>
      <w:kern w:val="44"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D5E4E"/>
    <w:pPr>
      <w:keepNext/>
      <w:keepLines/>
      <w:spacing w:before="260" w:after="260" w:line="413" w:lineRule="auto"/>
      <w:ind w:firstLineChars="0" w:firstLine="0"/>
      <w:jc w:val="center"/>
      <w:outlineLvl w:val="1"/>
    </w:pPr>
    <w:rPr>
      <w:rFonts w:ascii="Arial" w:eastAsia="黑体" w:hAnsi="Arial"/>
      <w:b/>
      <w:sz w:val="30"/>
    </w:rPr>
  </w:style>
  <w:style w:type="paragraph" w:styleId="3">
    <w:name w:val="heading 3"/>
    <w:basedOn w:val="a"/>
    <w:next w:val="a"/>
    <w:uiPriority w:val="9"/>
    <w:semiHidden/>
    <w:unhideWhenUsed/>
    <w:qFormat/>
    <w:rsid w:val="00AD5E4E"/>
    <w:pPr>
      <w:keepNext/>
      <w:keepLines/>
      <w:spacing w:before="260" w:after="260"/>
      <w:ind w:firstLineChars="0" w:firstLine="0"/>
      <w:jc w:val="left"/>
      <w:outlineLvl w:val="2"/>
    </w:pPr>
    <w:rPr>
      <w:rFonts w:eastAsia="黑体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qFormat/>
    <w:rsid w:val="00AD5E4E"/>
    <w:pPr>
      <w:ind w:leftChars="2500" w:left="100"/>
      <w:jc w:val="right"/>
    </w:pPr>
    <w:rPr>
      <w:rFonts w:eastAsia="仿宋"/>
      <w:sz w:val="24"/>
    </w:rPr>
  </w:style>
  <w:style w:type="paragraph" w:styleId="a5">
    <w:name w:val="Balloon Text"/>
    <w:basedOn w:val="a"/>
    <w:link w:val="a6"/>
    <w:uiPriority w:val="99"/>
    <w:qFormat/>
    <w:rsid w:val="00AD5E4E"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qFormat/>
    <w:rsid w:val="00AD5E4E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header"/>
    <w:basedOn w:val="a"/>
    <w:link w:val="aa"/>
    <w:uiPriority w:val="99"/>
    <w:qFormat/>
    <w:rsid w:val="00AD5E4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b">
    <w:name w:val="footnote text"/>
    <w:basedOn w:val="a"/>
    <w:link w:val="ac"/>
    <w:uiPriority w:val="99"/>
    <w:qFormat/>
    <w:rsid w:val="00AD5E4E"/>
    <w:pPr>
      <w:snapToGrid w:val="0"/>
    </w:pPr>
    <w:rPr>
      <w:sz w:val="21"/>
    </w:rPr>
  </w:style>
  <w:style w:type="table" w:styleId="ad">
    <w:name w:val="Table Grid"/>
    <w:basedOn w:val="a1"/>
    <w:uiPriority w:val="39"/>
    <w:qFormat/>
    <w:rsid w:val="00AD5E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qFormat/>
    <w:rsid w:val="00AD5E4E"/>
    <w:rPr>
      <w:color w:val="800080"/>
      <w:u w:val="single"/>
    </w:rPr>
  </w:style>
  <w:style w:type="character" w:styleId="af">
    <w:name w:val="Hyperlink"/>
    <w:basedOn w:val="a0"/>
    <w:uiPriority w:val="99"/>
    <w:qFormat/>
    <w:rsid w:val="00AD5E4E"/>
    <w:rPr>
      <w:rFonts w:ascii="Calibri" w:eastAsia="宋体" w:hAnsi="Calibri"/>
      <w:color w:val="000000"/>
      <w:u w:val="single"/>
    </w:rPr>
  </w:style>
  <w:style w:type="character" w:styleId="af0">
    <w:name w:val="footnote reference"/>
    <w:basedOn w:val="a0"/>
    <w:uiPriority w:val="99"/>
    <w:qFormat/>
    <w:rsid w:val="00AD5E4E"/>
    <w:rPr>
      <w:vertAlign w:val="superscript"/>
    </w:rPr>
  </w:style>
  <w:style w:type="paragraph" w:customStyle="1" w:styleId="af1">
    <w:name w:val="编者按"/>
    <w:basedOn w:val="a"/>
    <w:qFormat/>
    <w:rsid w:val="00AD5E4E"/>
    <w:rPr>
      <w:rFonts w:eastAsia="楷体"/>
      <w:sz w:val="24"/>
    </w:rPr>
  </w:style>
  <w:style w:type="character" w:customStyle="1" w:styleId="11">
    <w:name w:val="未处理的提及1"/>
    <w:basedOn w:val="a0"/>
    <w:uiPriority w:val="99"/>
    <w:qFormat/>
    <w:rsid w:val="00AD5E4E"/>
    <w:rPr>
      <w:color w:val="605E5C"/>
      <w:shd w:val="clear" w:color="auto" w:fill="E1DFDD"/>
    </w:rPr>
  </w:style>
  <w:style w:type="character" w:customStyle="1" w:styleId="a8">
    <w:name w:val="页脚 字符"/>
    <w:basedOn w:val="a0"/>
    <w:link w:val="a7"/>
    <w:uiPriority w:val="99"/>
    <w:qFormat/>
    <w:rsid w:val="00AD5E4E"/>
    <w:rPr>
      <w:rFonts w:eastAsia="宋体"/>
      <w:kern w:val="2"/>
      <w:sz w:val="18"/>
      <w:szCs w:val="24"/>
    </w:rPr>
  </w:style>
  <w:style w:type="character" w:customStyle="1" w:styleId="ac">
    <w:name w:val="脚注文本 字符"/>
    <w:basedOn w:val="a0"/>
    <w:link w:val="ab"/>
    <w:uiPriority w:val="99"/>
    <w:qFormat/>
    <w:rsid w:val="00AD5E4E"/>
    <w:rPr>
      <w:rFonts w:ascii="Calibri" w:eastAsia="宋体" w:hAnsi="Calibri"/>
      <w:kern w:val="2"/>
      <w:sz w:val="21"/>
      <w:szCs w:val="24"/>
    </w:rPr>
  </w:style>
  <w:style w:type="character" w:customStyle="1" w:styleId="a4">
    <w:name w:val="日期 字符"/>
    <w:basedOn w:val="a0"/>
    <w:link w:val="a3"/>
    <w:uiPriority w:val="99"/>
    <w:qFormat/>
    <w:rsid w:val="00AD5E4E"/>
    <w:rPr>
      <w:rFonts w:ascii="Calibri" w:eastAsia="仿宋" w:hAnsi="Calibri"/>
      <w:kern w:val="2"/>
      <w:sz w:val="24"/>
      <w:szCs w:val="24"/>
    </w:rPr>
  </w:style>
  <w:style w:type="paragraph" w:styleId="af2">
    <w:name w:val="List Paragraph"/>
    <w:basedOn w:val="a"/>
    <w:uiPriority w:val="99"/>
    <w:qFormat/>
    <w:rsid w:val="00AD5E4E"/>
    <w:pPr>
      <w:ind w:firstLine="420"/>
    </w:pPr>
  </w:style>
  <w:style w:type="character" w:customStyle="1" w:styleId="21">
    <w:name w:val="未处理的提及2"/>
    <w:basedOn w:val="a0"/>
    <w:uiPriority w:val="99"/>
    <w:qFormat/>
    <w:rsid w:val="00AD5E4E"/>
    <w:rPr>
      <w:color w:val="605E5C"/>
      <w:shd w:val="clear" w:color="auto" w:fill="E1DFDD"/>
    </w:rPr>
  </w:style>
  <w:style w:type="character" w:customStyle="1" w:styleId="a6">
    <w:name w:val="批注框文本 字符"/>
    <w:basedOn w:val="a0"/>
    <w:link w:val="a5"/>
    <w:uiPriority w:val="99"/>
    <w:qFormat/>
    <w:rsid w:val="00AD5E4E"/>
    <w:rPr>
      <w:rFonts w:eastAsia="宋体"/>
      <w:kern w:val="2"/>
      <w:sz w:val="18"/>
      <w:szCs w:val="18"/>
    </w:rPr>
  </w:style>
  <w:style w:type="paragraph" w:customStyle="1" w:styleId="af3">
    <w:name w:val="署名"/>
    <w:basedOn w:val="a"/>
    <w:qFormat/>
    <w:rsid w:val="00AD5E4E"/>
    <w:pPr>
      <w:jc w:val="right"/>
    </w:pPr>
    <w:rPr>
      <w:rFonts w:eastAsia="楷体"/>
      <w:sz w:val="18"/>
    </w:rPr>
  </w:style>
  <w:style w:type="paragraph" w:customStyle="1" w:styleId="af4">
    <w:name w:val="图片"/>
    <w:basedOn w:val="a"/>
    <w:qFormat/>
    <w:rsid w:val="00AD5E4E"/>
    <w:pPr>
      <w:ind w:firstLineChars="0" w:firstLine="0"/>
      <w:jc w:val="center"/>
    </w:pPr>
    <w:rPr>
      <w:rFonts w:eastAsia="楷体"/>
      <w:sz w:val="15"/>
    </w:rPr>
  </w:style>
  <w:style w:type="character" w:customStyle="1" w:styleId="10">
    <w:name w:val="标题 1 字符"/>
    <w:link w:val="1"/>
    <w:uiPriority w:val="9"/>
    <w:qFormat/>
    <w:rsid w:val="00AD5E4E"/>
    <w:rPr>
      <w:rFonts w:eastAsia="宋体"/>
      <w:b/>
      <w:kern w:val="44"/>
      <w:sz w:val="36"/>
    </w:rPr>
  </w:style>
  <w:style w:type="character" w:customStyle="1" w:styleId="30">
    <w:name w:val="未处理的提及3"/>
    <w:basedOn w:val="a0"/>
    <w:uiPriority w:val="99"/>
    <w:rsid w:val="00AD5E4E"/>
    <w:rPr>
      <w:color w:val="605E5C"/>
      <w:shd w:val="clear" w:color="auto" w:fill="E1DFDD"/>
    </w:rPr>
  </w:style>
  <w:style w:type="paragraph" w:styleId="af5">
    <w:name w:val="endnote text"/>
    <w:basedOn w:val="a"/>
    <w:link w:val="af6"/>
    <w:rsid w:val="00AD5E4E"/>
    <w:pPr>
      <w:snapToGrid w:val="0"/>
      <w:jc w:val="left"/>
    </w:pPr>
  </w:style>
  <w:style w:type="character" w:customStyle="1" w:styleId="af6">
    <w:name w:val="尾注文本 字符"/>
    <w:basedOn w:val="a0"/>
    <w:link w:val="af5"/>
    <w:rsid w:val="00AD5E4E"/>
    <w:rPr>
      <w:rFonts w:eastAsia="宋体"/>
      <w:kern w:val="2"/>
      <w:sz w:val="28"/>
      <w:szCs w:val="24"/>
    </w:rPr>
  </w:style>
  <w:style w:type="character" w:styleId="af7">
    <w:name w:val="endnote reference"/>
    <w:basedOn w:val="a0"/>
    <w:rsid w:val="00AD5E4E"/>
    <w:rPr>
      <w:vertAlign w:val="superscript"/>
    </w:rPr>
  </w:style>
  <w:style w:type="character" w:customStyle="1" w:styleId="4">
    <w:name w:val="未处理的提及4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5">
    <w:name w:val="未处理的提及5"/>
    <w:basedOn w:val="a0"/>
    <w:uiPriority w:val="99"/>
    <w:rsid w:val="00AD5E4E"/>
    <w:rPr>
      <w:color w:val="605E5C"/>
      <w:shd w:val="clear" w:color="auto" w:fill="E1DFDD"/>
    </w:rPr>
  </w:style>
  <w:style w:type="paragraph" w:styleId="af8">
    <w:name w:val="Normal (Web)"/>
    <w:basedOn w:val="a"/>
    <w:uiPriority w:val="99"/>
    <w:qFormat/>
    <w:rsid w:val="00AD5E4E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/>
      <w:kern w:val="0"/>
      <w:sz w:val="24"/>
    </w:rPr>
  </w:style>
  <w:style w:type="character" w:styleId="af9">
    <w:name w:val="Emphasis"/>
    <w:basedOn w:val="a0"/>
    <w:uiPriority w:val="20"/>
    <w:qFormat/>
    <w:rsid w:val="00AD5E4E"/>
    <w:rPr>
      <w:i/>
      <w:iCs/>
    </w:rPr>
  </w:style>
  <w:style w:type="character" w:styleId="afa">
    <w:name w:val="Strong"/>
    <w:basedOn w:val="a0"/>
    <w:uiPriority w:val="22"/>
    <w:qFormat/>
    <w:rsid w:val="00AD5E4E"/>
    <w:rPr>
      <w:b/>
      <w:bCs/>
    </w:rPr>
  </w:style>
  <w:style w:type="character" w:styleId="afb">
    <w:name w:val="annotation reference"/>
    <w:basedOn w:val="a0"/>
    <w:uiPriority w:val="99"/>
    <w:rsid w:val="00AD5E4E"/>
    <w:rPr>
      <w:sz w:val="21"/>
      <w:szCs w:val="21"/>
    </w:rPr>
  </w:style>
  <w:style w:type="paragraph" w:styleId="afc">
    <w:name w:val="annotation text"/>
    <w:basedOn w:val="a"/>
    <w:link w:val="afd"/>
    <w:uiPriority w:val="99"/>
    <w:rsid w:val="00AD5E4E"/>
    <w:pPr>
      <w:spacing w:line="240" w:lineRule="auto"/>
      <w:ind w:firstLineChars="0" w:firstLine="0"/>
      <w:jc w:val="left"/>
    </w:pPr>
    <w:rPr>
      <w:rFonts w:cs="Arial"/>
      <w:sz w:val="21"/>
      <w:szCs w:val="22"/>
    </w:rPr>
  </w:style>
  <w:style w:type="character" w:customStyle="1" w:styleId="afd">
    <w:name w:val="批注文字 字符"/>
    <w:basedOn w:val="a0"/>
    <w:link w:val="afc"/>
    <w:uiPriority w:val="99"/>
    <w:rsid w:val="00AD5E4E"/>
    <w:rPr>
      <w:rFonts w:cs="Arial"/>
      <w:kern w:val="2"/>
      <w:sz w:val="21"/>
      <w:szCs w:val="22"/>
    </w:rPr>
  </w:style>
  <w:style w:type="character" w:customStyle="1" w:styleId="6">
    <w:name w:val="未处理的提及6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fontstyle01">
    <w:name w:val="fontstyle01"/>
    <w:basedOn w:val="a0"/>
    <w:qFormat/>
    <w:rsid w:val="00AD5E4E"/>
    <w:rPr>
      <w:rFonts w:ascii="MinionPro-Regular" w:hAnsi="MinionPro-Regular" w:hint="default"/>
      <w:b w:val="0"/>
      <w:bCs w:val="0"/>
      <w:i w:val="0"/>
      <w:iCs w:val="0"/>
      <w:color w:val="CD171A"/>
      <w:sz w:val="60"/>
      <w:szCs w:val="60"/>
    </w:rPr>
  </w:style>
  <w:style w:type="character" w:customStyle="1" w:styleId="7">
    <w:name w:val="未处理的提及7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8">
    <w:name w:val="未处理的提及8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9">
    <w:name w:val="未处理的提及9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100">
    <w:name w:val="未处理的提及10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110">
    <w:name w:val="未处理的提及11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fontstyle21">
    <w:name w:val="fontstyle21"/>
    <w:basedOn w:val="a0"/>
    <w:rsid w:val="00AD5E4E"/>
    <w:rPr>
      <w:rFonts w:ascii="Calibri" w:hAnsi="Calibri" w:cs="Calibri" w:hint="default"/>
      <w:color w:val="000000"/>
      <w:sz w:val="22"/>
      <w:szCs w:val="22"/>
    </w:rPr>
  </w:style>
  <w:style w:type="paragraph" w:styleId="afe">
    <w:name w:val="Subtitle"/>
    <w:basedOn w:val="a"/>
    <w:next w:val="a"/>
    <w:link w:val="aff"/>
    <w:uiPriority w:val="11"/>
    <w:qFormat/>
    <w:rsid w:val="00AD5E4E"/>
    <w:pPr>
      <w:spacing w:before="240" w:after="60" w:line="312" w:lineRule="auto"/>
      <w:ind w:firstLineChars="0" w:firstLine="0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副标题 字符"/>
    <w:basedOn w:val="a0"/>
    <w:link w:val="afe"/>
    <w:uiPriority w:val="11"/>
    <w:rsid w:val="00AD5E4E"/>
    <w:rPr>
      <w:rFonts w:ascii="Cambria" w:hAnsi="Cambria" w:cs="宋体"/>
      <w:b/>
      <w:bCs/>
      <w:kern w:val="28"/>
      <w:sz w:val="32"/>
      <w:szCs w:val="32"/>
    </w:rPr>
  </w:style>
  <w:style w:type="paragraph" w:styleId="aff0">
    <w:name w:val="Revision"/>
    <w:uiPriority w:val="99"/>
    <w:rsid w:val="00AD5E4E"/>
    <w:rPr>
      <w:kern w:val="2"/>
      <w:sz w:val="21"/>
      <w:szCs w:val="22"/>
    </w:rPr>
  </w:style>
  <w:style w:type="character" w:customStyle="1" w:styleId="12">
    <w:name w:val="未处理的提及12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13">
    <w:name w:val="未处理的提及13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14">
    <w:name w:val="未处理的提及14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15">
    <w:name w:val="未处理的提及15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16">
    <w:name w:val="未处理的提及16"/>
    <w:basedOn w:val="a0"/>
    <w:uiPriority w:val="99"/>
    <w:rsid w:val="00AD5E4E"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rsid w:val="00AD5E4E"/>
    <w:rPr>
      <w:rFonts w:ascii="Arial" w:eastAsia="黑体" w:hAnsi="Arial"/>
      <w:b/>
      <w:kern w:val="2"/>
      <w:sz w:val="30"/>
      <w:szCs w:val="24"/>
    </w:rPr>
  </w:style>
  <w:style w:type="character" w:customStyle="1" w:styleId="aa">
    <w:name w:val="页眉 字符"/>
    <w:basedOn w:val="a0"/>
    <w:link w:val="a9"/>
    <w:uiPriority w:val="99"/>
    <w:rsid w:val="00AD5E4E"/>
    <w:rPr>
      <w:kern w:val="2"/>
      <w:sz w:val="18"/>
      <w:szCs w:val="24"/>
    </w:rPr>
  </w:style>
  <w:style w:type="character" w:customStyle="1" w:styleId="17">
    <w:name w:val="未处理的提及17"/>
    <w:basedOn w:val="a0"/>
    <w:uiPriority w:val="99"/>
    <w:semiHidden/>
    <w:unhideWhenUsed/>
    <w:rsid w:val="00750A45"/>
    <w:rPr>
      <w:color w:val="605E5C"/>
      <w:shd w:val="clear" w:color="auto" w:fill="E1DFDD"/>
    </w:rPr>
  </w:style>
  <w:style w:type="character" w:customStyle="1" w:styleId="18">
    <w:name w:val="未处理的提及18"/>
    <w:basedOn w:val="a0"/>
    <w:uiPriority w:val="99"/>
    <w:semiHidden/>
    <w:unhideWhenUsed/>
    <w:rsid w:val="00451AB2"/>
    <w:rPr>
      <w:color w:val="605E5C"/>
      <w:shd w:val="clear" w:color="auto" w:fill="E1DFDD"/>
    </w:rPr>
  </w:style>
  <w:style w:type="paragraph" w:styleId="TOC1">
    <w:name w:val="toc 1"/>
    <w:basedOn w:val="a"/>
    <w:next w:val="a"/>
    <w:autoRedefine/>
    <w:uiPriority w:val="39"/>
    <w:unhideWhenUsed/>
    <w:rsid w:val="004B6DF9"/>
    <w:pPr>
      <w:tabs>
        <w:tab w:val="right" w:leader="dot" w:pos="8148"/>
      </w:tabs>
      <w:spacing w:line="560" w:lineRule="exact"/>
      <w:ind w:leftChars="100" w:left="280" w:firstLineChars="0" w:firstLine="0"/>
    </w:pPr>
    <w:rPr>
      <w:rFonts w:ascii="黑体" w:eastAsia="黑体" w:hAnsi="黑体"/>
      <w:noProof/>
      <w:w w:val="80"/>
      <w:sz w:val="32"/>
      <w:szCs w:val="32"/>
    </w:rPr>
  </w:style>
  <w:style w:type="character" w:customStyle="1" w:styleId="19">
    <w:name w:val="未处理的提及19"/>
    <w:basedOn w:val="a0"/>
    <w:uiPriority w:val="99"/>
    <w:semiHidden/>
    <w:unhideWhenUsed/>
    <w:rsid w:val="00EC3EDB"/>
    <w:rPr>
      <w:color w:val="605E5C"/>
      <w:shd w:val="clear" w:color="auto" w:fill="E1DFDD"/>
    </w:rPr>
  </w:style>
  <w:style w:type="character" w:customStyle="1" w:styleId="200">
    <w:name w:val="未处理的提及20"/>
    <w:basedOn w:val="a0"/>
    <w:uiPriority w:val="99"/>
    <w:semiHidden/>
    <w:unhideWhenUsed/>
    <w:rsid w:val="001F6930"/>
    <w:rPr>
      <w:color w:val="605E5C"/>
      <w:shd w:val="clear" w:color="auto" w:fill="E1DFDD"/>
    </w:rPr>
  </w:style>
  <w:style w:type="character" w:customStyle="1" w:styleId="210">
    <w:name w:val="未处理的提及21"/>
    <w:basedOn w:val="a0"/>
    <w:uiPriority w:val="99"/>
    <w:semiHidden/>
    <w:unhideWhenUsed/>
    <w:rsid w:val="003E43EE"/>
    <w:rPr>
      <w:color w:val="605E5C"/>
      <w:shd w:val="clear" w:color="auto" w:fill="E1DFDD"/>
    </w:rPr>
  </w:style>
  <w:style w:type="character" w:customStyle="1" w:styleId="22">
    <w:name w:val="未处理的提及22"/>
    <w:basedOn w:val="a0"/>
    <w:uiPriority w:val="99"/>
    <w:semiHidden/>
    <w:unhideWhenUsed/>
    <w:rsid w:val="00FF5789"/>
    <w:rPr>
      <w:color w:val="605E5C"/>
      <w:shd w:val="clear" w:color="auto" w:fill="E1DFDD"/>
    </w:rPr>
  </w:style>
  <w:style w:type="character" w:customStyle="1" w:styleId="23">
    <w:name w:val="未处理的提及23"/>
    <w:basedOn w:val="a0"/>
    <w:uiPriority w:val="99"/>
    <w:semiHidden/>
    <w:unhideWhenUsed/>
    <w:rsid w:val="00F80F0B"/>
    <w:rPr>
      <w:color w:val="605E5C"/>
      <w:shd w:val="clear" w:color="auto" w:fill="E1DFDD"/>
    </w:rPr>
  </w:style>
  <w:style w:type="character" w:customStyle="1" w:styleId="24">
    <w:name w:val="未处理的提及24"/>
    <w:basedOn w:val="a0"/>
    <w:uiPriority w:val="99"/>
    <w:semiHidden/>
    <w:unhideWhenUsed/>
    <w:rsid w:val="00F54A8F"/>
    <w:rPr>
      <w:color w:val="605E5C"/>
      <w:shd w:val="clear" w:color="auto" w:fill="E1DFDD"/>
    </w:rPr>
  </w:style>
  <w:style w:type="character" w:customStyle="1" w:styleId="25">
    <w:name w:val="未处理的提及25"/>
    <w:basedOn w:val="a0"/>
    <w:uiPriority w:val="99"/>
    <w:semiHidden/>
    <w:unhideWhenUsed/>
    <w:rsid w:val="001F51DE"/>
    <w:rPr>
      <w:color w:val="605E5C"/>
      <w:shd w:val="clear" w:color="auto" w:fill="E1DFDD"/>
    </w:rPr>
  </w:style>
  <w:style w:type="paragraph" w:styleId="aff1">
    <w:name w:val="annotation subject"/>
    <w:basedOn w:val="afc"/>
    <w:next w:val="afc"/>
    <w:link w:val="aff2"/>
    <w:uiPriority w:val="99"/>
    <w:semiHidden/>
    <w:unhideWhenUsed/>
    <w:rsid w:val="006A0630"/>
    <w:pPr>
      <w:spacing w:line="288" w:lineRule="auto"/>
      <w:ind w:firstLineChars="200" w:firstLine="723"/>
    </w:pPr>
    <w:rPr>
      <w:rFonts w:cs="宋体"/>
      <w:b/>
      <w:bCs/>
      <w:sz w:val="28"/>
      <w:szCs w:val="24"/>
    </w:rPr>
  </w:style>
  <w:style w:type="character" w:customStyle="1" w:styleId="aff2">
    <w:name w:val="批注主题 字符"/>
    <w:basedOn w:val="afd"/>
    <w:link w:val="aff1"/>
    <w:uiPriority w:val="99"/>
    <w:semiHidden/>
    <w:rsid w:val="006A0630"/>
    <w:rPr>
      <w:rFonts w:cs="Arial"/>
      <w:b/>
      <w:bCs/>
      <w:kern w:val="2"/>
      <w:sz w:val="28"/>
      <w:szCs w:val="24"/>
    </w:rPr>
  </w:style>
  <w:style w:type="character" w:customStyle="1" w:styleId="26">
    <w:name w:val="未处理的提及26"/>
    <w:basedOn w:val="a0"/>
    <w:uiPriority w:val="99"/>
    <w:semiHidden/>
    <w:unhideWhenUsed/>
    <w:rsid w:val="000F5A66"/>
    <w:rPr>
      <w:color w:val="605E5C"/>
      <w:shd w:val="clear" w:color="auto" w:fill="E1DFDD"/>
    </w:rPr>
  </w:style>
  <w:style w:type="paragraph" w:styleId="aff3">
    <w:name w:val="Document Map"/>
    <w:basedOn w:val="a"/>
    <w:link w:val="aff4"/>
    <w:uiPriority w:val="99"/>
    <w:semiHidden/>
    <w:unhideWhenUsed/>
    <w:rsid w:val="00DD3DAB"/>
    <w:rPr>
      <w:rFonts w:ascii="宋体"/>
      <w:sz w:val="18"/>
      <w:szCs w:val="18"/>
    </w:rPr>
  </w:style>
  <w:style w:type="character" w:customStyle="1" w:styleId="aff4">
    <w:name w:val="文档结构图 字符"/>
    <w:basedOn w:val="a0"/>
    <w:link w:val="aff3"/>
    <w:uiPriority w:val="99"/>
    <w:semiHidden/>
    <w:rsid w:val="00DD3DAB"/>
    <w:rPr>
      <w:rFonts w:ascii="宋体"/>
      <w:kern w:val="2"/>
      <w:sz w:val="18"/>
      <w:szCs w:val="18"/>
    </w:rPr>
  </w:style>
  <w:style w:type="character" w:customStyle="1" w:styleId="27">
    <w:name w:val="未处理的提及27"/>
    <w:basedOn w:val="a0"/>
    <w:uiPriority w:val="99"/>
    <w:semiHidden/>
    <w:unhideWhenUsed/>
    <w:rsid w:val="00EB2DE7"/>
    <w:rPr>
      <w:color w:val="605E5C"/>
      <w:shd w:val="clear" w:color="auto" w:fill="E1DFDD"/>
    </w:rPr>
  </w:style>
  <w:style w:type="character" w:styleId="aff5">
    <w:name w:val="Unresolved Mention"/>
    <w:basedOn w:val="a0"/>
    <w:uiPriority w:val="99"/>
    <w:semiHidden/>
    <w:unhideWhenUsed/>
    <w:rsid w:val="00A07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3546">
          <w:marLeft w:val="-18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7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8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3.jpe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oud.seatable.cn/dtable/forms/ff203a21-e739-4321-bb63-3d9665873695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tb.be/actualites/greves-et-blocages-en-bolivie-vent-de-revolte-contre-le-gouvernement-trumpiste" TargetMode="External"/><Relationship Id="rId3" Type="http://schemas.openxmlformats.org/officeDocument/2006/relationships/hyperlink" Target="https://inter.kke.gr/en/m-article/Builders-Strike-in-Ioannina/" TargetMode="External"/><Relationship Id="rId7" Type="http://schemas.openxmlformats.org/officeDocument/2006/relationships/hyperlink" Target="https://peoplesdispatch.org/2026/05/18/no-peace-for-paz-bolivian-movements-demand-president-resign/" TargetMode="External"/><Relationship Id="rId2" Type="http://schemas.openxmlformats.org/officeDocument/2006/relationships/hyperlink" Target="https://www.solidnet.org/article/CP-of-Greece-For-the-5th-consecutive-year-KNE-has-emerged-as-the-leading-force-in-the-student-elections/" TargetMode="External"/><Relationship Id="rId1" Type="http://schemas.openxmlformats.org/officeDocument/2006/relationships/hyperlink" Target="https://peoplesdispatch.org/2026/05/01/may-day-demonstrations-in-europe-hundreds-of-thousands-call-for-peace-and-social-justice/" TargetMode="External"/><Relationship Id="rId6" Type="http://schemas.openxmlformats.org/officeDocument/2006/relationships/hyperlink" Target="https://www.idcommunism.com/2026/05/communist-party-of-venezuela-denounces-rodriguez-governments-submission-to-us-imperialism.html" TargetMode="External"/><Relationship Id="rId5" Type="http://schemas.openxmlformats.org/officeDocument/2006/relationships/hyperlink" Target="https://prensapcv.wordpress.com/2026/05/23/comunicado-del-pcv-ante-las-maniobras-militares-aereas-de-ee-uu-sobre-caracas-y-la-profundizacion-del-tutelaje-imperialista/" TargetMode="External"/><Relationship Id="rId10" Type="http://schemas.openxmlformats.org/officeDocument/2006/relationships/hyperlink" Target="https://www.greenleft.org.au/2026/1453/news/historic-council-workers-strike-demands-fair-pay-conditions" TargetMode="External"/><Relationship Id="rId4" Type="http://schemas.openxmlformats.org/officeDocument/2006/relationships/hyperlink" Target="https://www.cpusa.org/article/cpusa-clubs-showed-up-for-may-day/" TargetMode="External"/><Relationship Id="rId9" Type="http://schemas.openxmlformats.org/officeDocument/2006/relationships/hyperlink" Target="https://maoistroad.blogspot.com/2026/05/brasil-oil-workers-boykot-israe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51"/>
    <customShpInfo spid="_x0000_s1044"/>
    <customShpInfo spid="_x0000_s1041"/>
    <customShpInfo spid="_x0000_s1029"/>
    <customShpInfo spid="_x0000_s1042"/>
    <customShpInfo spid="_x0000_s104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5F8A9D-265C-43C8-9CE1-D4B775434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13695</TotalTime>
  <Pages>1</Pages>
  <Words>1713</Words>
  <Characters>1937</Characters>
  <DocSecurity>0</DocSecurity>
  <Lines>96</Lines>
  <Paragraphs>66</Paragraphs>
  <ScaleCrop>false</ScaleCrop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2026-07-29T14:57:00Z</cp:lastPrinted>
  <dcterms:created xsi:type="dcterms:W3CDTF">2022-02-02T11:50:00Z</dcterms:created>
  <dcterms:modified xsi:type="dcterms:W3CDTF">2026-07-29T14:58:00Z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d87717b97ae244ec9fea99b82fb6017b</vt:lpwstr>
  </property>
</Properties>
</file>