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28EB95" w14:textId="77777777" w:rsidR="00E35B04" w:rsidRPr="00767855" w:rsidRDefault="009600F7">
      <w:pPr>
        <w:widowControl/>
        <w:ind w:firstLineChars="0" w:firstLine="0"/>
        <w:jc w:val="center"/>
        <w:rPr>
          <w:rFonts w:ascii="黑体" w:eastAsia="黑体" w:hAnsi="黑体" w:hint="eastAsia"/>
          <w:szCs w:val="28"/>
        </w:rPr>
      </w:pPr>
      <w:r w:rsidRPr="00767855">
        <w:rPr>
          <w:rFonts w:ascii="黑体" w:eastAsia="黑体" w:hAnsi="黑体"/>
          <w:noProof/>
          <w:szCs w:val="28"/>
        </w:rPr>
        <w:drawing>
          <wp:inline distT="0" distB="0" distL="0" distR="0" wp14:anchorId="486874BD" wp14:editId="6A5348EE">
            <wp:extent cx="1080000" cy="936000"/>
            <wp:effectExtent l="0" t="0" r="0" b="0"/>
            <wp:docPr id="1026" name="图片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1"/>
                    <pic:cNvPicPr/>
                  </pic:nvPicPr>
                  <pic:blipFill>
                    <a:blip r:embed="rId9" cstate="print"/>
                    <a:srcRect/>
                    <a:stretch/>
                  </pic:blipFill>
                  <pic:spPr>
                    <a:xfrm>
                      <a:off x="0" y="0"/>
                      <a:ext cx="1080000" cy="936000"/>
                    </a:xfrm>
                    <a:prstGeom prst="rect">
                      <a:avLst/>
                    </a:prstGeom>
                  </pic:spPr>
                </pic:pic>
              </a:graphicData>
            </a:graphic>
          </wp:inline>
        </w:drawing>
      </w:r>
    </w:p>
    <w:p w14:paraId="6AE27297" w14:textId="77777777" w:rsidR="00E35B04" w:rsidRPr="00767855" w:rsidRDefault="00DA42A0" w:rsidP="00FC5E25">
      <w:pPr>
        <w:widowControl/>
        <w:spacing w:before="120" w:line="400" w:lineRule="exact"/>
        <w:ind w:firstLineChars="0" w:firstLine="0"/>
        <w:jc w:val="center"/>
        <w:rPr>
          <w:rFonts w:ascii="MS Reference Sans Serif" w:eastAsia="Microsoft YaHei UI" w:hAnsi="MS Reference Sans Serif" w:cs="Times New Roman"/>
          <w:noProof/>
          <w:color w:val="FFFFFF" w:themeColor="background1"/>
          <w:sz w:val="32"/>
          <w:szCs w:val="32"/>
        </w:rPr>
      </w:pPr>
      <w:r w:rsidRPr="00767855">
        <w:rPr>
          <w:rFonts w:ascii="MS Reference Sans Serif" w:eastAsia="Microsoft YaHei UI" w:hAnsi="MS Reference Sans Serif" w:cs="Times New Roman"/>
          <w:noProof/>
          <w:color w:val="FFFFFF" w:themeColor="background1"/>
          <w:sz w:val="32"/>
          <w:szCs w:val="32"/>
          <w:highlight w:val="red"/>
        </w:rPr>
        <w:t>International Red Newsletter</w:t>
      </w:r>
    </w:p>
    <w:p w14:paraId="0C53054B" w14:textId="4FE34A9B" w:rsidR="00E35B04" w:rsidRPr="00BF2F22" w:rsidRDefault="00FF2307" w:rsidP="00BF2F22">
      <w:pPr>
        <w:widowControl/>
        <w:spacing w:beforeLines="50" w:before="156"/>
        <w:ind w:left="1260" w:hangingChars="350" w:hanging="1260"/>
        <w:jc w:val="center"/>
        <w:rPr>
          <w:rFonts w:ascii="黑体" w:eastAsia="黑体" w:hAnsi="黑体" w:hint="eastAsia"/>
          <w:sz w:val="36"/>
          <w:szCs w:val="36"/>
        </w:rPr>
      </w:pPr>
      <w:bookmarkStart w:id="0" w:name="_Hlk215001610"/>
      <w:r>
        <w:rPr>
          <w:rFonts w:ascii="黑体" w:eastAsia="黑体" w:hAnsi="黑体" w:hint="eastAsia"/>
          <w:sz w:val="36"/>
          <w:szCs w:val="36"/>
        </w:rPr>
        <w:t>国际共产主义运动大事记</w:t>
      </w:r>
      <w:r w:rsidR="00076B2E">
        <w:rPr>
          <w:rFonts w:ascii="黑体" w:eastAsia="黑体" w:hAnsi="黑体" w:hint="eastAsia"/>
          <w:sz w:val="36"/>
          <w:szCs w:val="36"/>
        </w:rPr>
        <w:t>（</w:t>
      </w:r>
      <w:r w:rsidR="00BF2F22" w:rsidRPr="00BF2F22">
        <w:rPr>
          <w:rFonts w:ascii="黑体" w:eastAsia="黑体" w:hAnsi="黑体" w:hint="eastAsia"/>
          <w:sz w:val="36"/>
          <w:szCs w:val="36"/>
        </w:rPr>
        <w:t>202</w:t>
      </w:r>
      <w:r w:rsidR="00A33892">
        <w:rPr>
          <w:rFonts w:ascii="黑体" w:eastAsia="黑体" w:hAnsi="黑体" w:hint="eastAsia"/>
          <w:sz w:val="36"/>
          <w:szCs w:val="36"/>
        </w:rPr>
        <w:t>6</w:t>
      </w:r>
      <w:r w:rsidR="00BF2F22" w:rsidRPr="00BF2F22">
        <w:rPr>
          <w:rFonts w:ascii="黑体" w:eastAsia="黑体" w:hAnsi="黑体" w:hint="eastAsia"/>
          <w:sz w:val="36"/>
          <w:szCs w:val="36"/>
        </w:rPr>
        <w:t>年</w:t>
      </w:r>
      <w:r w:rsidR="006156BB">
        <w:rPr>
          <w:rFonts w:ascii="黑体" w:eastAsia="黑体" w:hAnsi="黑体" w:hint="eastAsia"/>
          <w:sz w:val="36"/>
          <w:szCs w:val="36"/>
        </w:rPr>
        <w:t>5</w:t>
      </w:r>
      <w:r>
        <w:rPr>
          <w:rFonts w:ascii="黑体" w:eastAsia="黑体" w:hAnsi="黑体" w:hint="eastAsia"/>
          <w:sz w:val="36"/>
          <w:szCs w:val="36"/>
        </w:rPr>
        <w:t>月</w:t>
      </w:r>
      <w:r w:rsidR="004B5314">
        <w:rPr>
          <w:rFonts w:ascii="黑体" w:eastAsia="黑体" w:hAnsi="黑体" w:hint="eastAsia"/>
          <w:sz w:val="36"/>
          <w:szCs w:val="36"/>
        </w:rPr>
        <w:t>亚非</w:t>
      </w:r>
      <w:r w:rsidR="00610447">
        <w:rPr>
          <w:rFonts w:ascii="黑体" w:eastAsia="黑体" w:hAnsi="黑体" w:hint="eastAsia"/>
          <w:sz w:val="36"/>
          <w:szCs w:val="36"/>
        </w:rPr>
        <w:t>篇</w:t>
      </w:r>
      <w:r w:rsidR="00076B2E">
        <w:rPr>
          <w:rFonts w:ascii="黑体" w:eastAsia="黑体" w:hAnsi="黑体" w:hint="eastAsia"/>
          <w:sz w:val="36"/>
          <w:szCs w:val="36"/>
        </w:rPr>
        <w:t>）</w:t>
      </w:r>
    </w:p>
    <w:bookmarkEnd w:id="0" w:displacedByCustomXml="next"/>
    <w:sdt>
      <w:sdtPr>
        <w:rPr>
          <w:rStyle w:val="af"/>
          <w:rFonts w:ascii="黑体" w:eastAsia="黑体" w:hAnsi="黑体"/>
          <w:color w:val="auto"/>
          <w:u w:val="none"/>
        </w:rPr>
        <w:id w:val="-1677489404"/>
        <w:docPartObj>
          <w:docPartGallery w:val="Table of Contents"/>
          <w:docPartUnique/>
        </w:docPartObj>
      </w:sdtPr>
      <w:sdtEndPr>
        <w:rPr>
          <w:rStyle w:val="a0"/>
          <w:w w:val="100"/>
        </w:rPr>
      </w:sdtEndPr>
      <w:sdtContent>
        <w:p w14:paraId="1A761EC5" w14:textId="09D3629E" w:rsidR="007A0294" w:rsidRPr="007A0294" w:rsidRDefault="008C5606" w:rsidP="007A0294">
          <w:pPr>
            <w:pStyle w:val="TOC1"/>
            <w:ind w:leftChars="0" w:left="0"/>
            <w:rPr>
              <w:rFonts w:asciiTheme="minorHAnsi" w:eastAsiaTheme="minorEastAsia" w:hAnsiTheme="minorHAnsi" w:cstheme="minorBidi" w:hint="eastAsia"/>
              <w:w w:val="100"/>
              <w:sz w:val="22"/>
              <w:szCs w:val="24"/>
              <w14:ligatures w14:val="standardContextual"/>
            </w:rPr>
          </w:pPr>
          <w:r w:rsidRPr="00D83448">
            <w:rPr>
              <w:w w:val="100"/>
            </w:rPr>
            <w:fldChar w:fldCharType="begin"/>
          </w:r>
          <w:r w:rsidR="00FC2E5D" w:rsidRPr="00D83448">
            <w:rPr>
              <w:w w:val="100"/>
            </w:rPr>
            <w:instrText xml:space="preserve"> TOC \o "1-3" \h \z \u </w:instrText>
          </w:r>
          <w:r w:rsidRPr="00D83448">
            <w:rPr>
              <w:w w:val="100"/>
            </w:rPr>
            <w:fldChar w:fldCharType="separate"/>
          </w:r>
          <w:hyperlink w:anchor="_Toc237120864" w:history="1">
            <w:r w:rsidR="007A0294" w:rsidRPr="007A0294">
              <w:rPr>
                <w:rStyle w:val="af"/>
                <w:rFonts w:ascii="黑体" w:eastAsia="黑体" w:hAnsi="黑体"/>
                <w:w w:val="100"/>
              </w:rPr>
              <w:t>1.日本东京爆发万人反战示威</w:t>
            </w:r>
            <w:r w:rsidR="007A0294" w:rsidRPr="007A0294">
              <w:rPr>
                <w:rFonts w:hint="eastAsia"/>
                <w:webHidden/>
                <w:w w:val="100"/>
              </w:rPr>
              <w:tab/>
            </w:r>
            <w:r w:rsidR="007A0294" w:rsidRPr="007A0294">
              <w:rPr>
                <w:rFonts w:hint="eastAsia"/>
                <w:webHidden/>
                <w:w w:val="100"/>
              </w:rPr>
              <w:fldChar w:fldCharType="begin"/>
            </w:r>
            <w:r w:rsidR="007A0294" w:rsidRPr="007A0294">
              <w:rPr>
                <w:rFonts w:hint="eastAsia"/>
                <w:webHidden/>
                <w:w w:val="100"/>
              </w:rPr>
              <w:instrText xml:space="preserve"> </w:instrText>
            </w:r>
            <w:r w:rsidR="007A0294" w:rsidRPr="007A0294">
              <w:rPr>
                <w:webHidden/>
                <w:w w:val="100"/>
              </w:rPr>
              <w:instrText>PAGEREF _Toc237120864 \h</w:instrText>
            </w:r>
            <w:r w:rsidR="007A0294" w:rsidRPr="007A0294">
              <w:rPr>
                <w:rFonts w:hint="eastAsia"/>
                <w:webHidden/>
                <w:w w:val="100"/>
              </w:rPr>
              <w:instrText xml:space="preserve"> </w:instrText>
            </w:r>
            <w:r w:rsidR="007A0294" w:rsidRPr="007A0294">
              <w:rPr>
                <w:rFonts w:hint="eastAsia"/>
                <w:webHidden/>
                <w:w w:val="100"/>
              </w:rPr>
            </w:r>
            <w:r w:rsidR="007A0294" w:rsidRPr="007A0294">
              <w:rPr>
                <w:rFonts w:hint="eastAsia"/>
                <w:webHidden/>
                <w:w w:val="100"/>
              </w:rPr>
              <w:fldChar w:fldCharType="separate"/>
            </w:r>
            <w:r w:rsidR="007A0294" w:rsidRPr="007A0294">
              <w:rPr>
                <w:rFonts w:hint="eastAsia"/>
                <w:webHidden/>
                <w:w w:val="100"/>
              </w:rPr>
              <w:t>1</w:t>
            </w:r>
            <w:r w:rsidR="007A0294" w:rsidRPr="007A0294">
              <w:rPr>
                <w:rFonts w:hint="eastAsia"/>
                <w:webHidden/>
                <w:w w:val="100"/>
              </w:rPr>
              <w:fldChar w:fldCharType="end"/>
            </w:r>
          </w:hyperlink>
        </w:p>
        <w:p w14:paraId="40872410" w14:textId="4469D8DB" w:rsidR="007A0294" w:rsidRPr="007A0294" w:rsidRDefault="007A0294" w:rsidP="007A0294">
          <w:pPr>
            <w:pStyle w:val="TOC1"/>
            <w:ind w:leftChars="0" w:left="0"/>
            <w:rPr>
              <w:rFonts w:asciiTheme="minorHAnsi" w:eastAsiaTheme="minorEastAsia" w:hAnsiTheme="minorHAnsi" w:cstheme="minorBidi" w:hint="eastAsia"/>
              <w:w w:val="100"/>
              <w:sz w:val="22"/>
              <w:szCs w:val="24"/>
              <w14:ligatures w14:val="standardContextual"/>
            </w:rPr>
          </w:pPr>
          <w:hyperlink w:anchor="_Toc237120865" w:history="1">
            <w:r w:rsidRPr="007A0294">
              <w:rPr>
                <w:rStyle w:val="af"/>
                <w:rFonts w:ascii="黑体" w:eastAsia="黑体" w:hAnsi="黑体"/>
                <w:w w:val="100"/>
              </w:rPr>
              <w:t>2.印度各大工会发动新一轮罢工</w:t>
            </w:r>
            <w:r w:rsidRPr="007A0294">
              <w:rPr>
                <w:rFonts w:hint="eastAsia"/>
                <w:webHidden/>
                <w:w w:val="100"/>
              </w:rPr>
              <w:tab/>
            </w:r>
            <w:r w:rsidRPr="007A0294">
              <w:rPr>
                <w:rFonts w:hint="eastAsia"/>
                <w:webHidden/>
                <w:w w:val="100"/>
              </w:rPr>
              <w:fldChar w:fldCharType="begin"/>
            </w:r>
            <w:r w:rsidRPr="007A0294">
              <w:rPr>
                <w:rFonts w:hint="eastAsia"/>
                <w:webHidden/>
                <w:w w:val="100"/>
              </w:rPr>
              <w:instrText xml:space="preserve"> </w:instrText>
            </w:r>
            <w:r w:rsidRPr="007A0294">
              <w:rPr>
                <w:webHidden/>
                <w:w w:val="100"/>
              </w:rPr>
              <w:instrText>PAGEREF _Toc237120865 \h</w:instrText>
            </w:r>
            <w:r w:rsidRPr="007A0294">
              <w:rPr>
                <w:rFonts w:hint="eastAsia"/>
                <w:webHidden/>
                <w:w w:val="100"/>
              </w:rPr>
              <w:instrText xml:space="preserve"> </w:instrText>
            </w:r>
            <w:r w:rsidRPr="007A0294">
              <w:rPr>
                <w:rFonts w:hint="eastAsia"/>
                <w:webHidden/>
                <w:w w:val="100"/>
              </w:rPr>
            </w:r>
            <w:r w:rsidRPr="007A0294">
              <w:rPr>
                <w:rFonts w:hint="eastAsia"/>
                <w:webHidden/>
                <w:w w:val="100"/>
              </w:rPr>
              <w:fldChar w:fldCharType="separate"/>
            </w:r>
            <w:r w:rsidRPr="007A0294">
              <w:rPr>
                <w:rFonts w:hint="eastAsia"/>
                <w:webHidden/>
                <w:w w:val="100"/>
              </w:rPr>
              <w:t>2</w:t>
            </w:r>
            <w:r w:rsidRPr="007A0294">
              <w:rPr>
                <w:rFonts w:hint="eastAsia"/>
                <w:webHidden/>
                <w:w w:val="100"/>
              </w:rPr>
              <w:fldChar w:fldCharType="end"/>
            </w:r>
          </w:hyperlink>
        </w:p>
        <w:p w14:paraId="1B7F5201" w14:textId="432F6E2E" w:rsidR="007A0294" w:rsidRPr="007A0294" w:rsidRDefault="007A0294" w:rsidP="007A0294">
          <w:pPr>
            <w:pStyle w:val="TOC1"/>
            <w:ind w:leftChars="0" w:left="0"/>
            <w:rPr>
              <w:rFonts w:asciiTheme="minorHAnsi" w:eastAsiaTheme="minorEastAsia" w:hAnsiTheme="minorHAnsi" w:cstheme="minorBidi" w:hint="eastAsia"/>
              <w:w w:val="100"/>
              <w:sz w:val="22"/>
              <w:szCs w:val="24"/>
              <w14:ligatures w14:val="standardContextual"/>
            </w:rPr>
          </w:pPr>
          <w:hyperlink w:anchor="_Toc237120866" w:history="1">
            <w:r w:rsidRPr="007A0294">
              <w:rPr>
                <w:rStyle w:val="af"/>
                <w:rFonts w:ascii="黑体" w:eastAsia="黑体" w:hAnsi="黑体"/>
                <w:w w:val="100"/>
              </w:rPr>
              <w:t>3.印共（马）领导集体遭大规模逮捕</w:t>
            </w:r>
            <w:r w:rsidRPr="007A0294">
              <w:rPr>
                <w:rFonts w:hint="eastAsia"/>
                <w:webHidden/>
                <w:w w:val="100"/>
              </w:rPr>
              <w:tab/>
            </w:r>
            <w:r w:rsidRPr="007A0294">
              <w:rPr>
                <w:rFonts w:hint="eastAsia"/>
                <w:webHidden/>
                <w:w w:val="100"/>
              </w:rPr>
              <w:fldChar w:fldCharType="begin"/>
            </w:r>
            <w:r w:rsidRPr="007A0294">
              <w:rPr>
                <w:rFonts w:hint="eastAsia"/>
                <w:webHidden/>
                <w:w w:val="100"/>
              </w:rPr>
              <w:instrText xml:space="preserve"> </w:instrText>
            </w:r>
            <w:r w:rsidRPr="007A0294">
              <w:rPr>
                <w:webHidden/>
                <w:w w:val="100"/>
              </w:rPr>
              <w:instrText>PAGEREF _Toc237120866 \h</w:instrText>
            </w:r>
            <w:r w:rsidRPr="007A0294">
              <w:rPr>
                <w:rFonts w:hint="eastAsia"/>
                <w:webHidden/>
                <w:w w:val="100"/>
              </w:rPr>
              <w:instrText xml:space="preserve"> </w:instrText>
            </w:r>
            <w:r w:rsidRPr="007A0294">
              <w:rPr>
                <w:rFonts w:hint="eastAsia"/>
                <w:webHidden/>
                <w:w w:val="100"/>
              </w:rPr>
            </w:r>
            <w:r w:rsidRPr="007A0294">
              <w:rPr>
                <w:rFonts w:hint="eastAsia"/>
                <w:webHidden/>
                <w:w w:val="100"/>
              </w:rPr>
              <w:fldChar w:fldCharType="separate"/>
            </w:r>
            <w:r w:rsidRPr="007A0294">
              <w:rPr>
                <w:rFonts w:hint="eastAsia"/>
                <w:webHidden/>
                <w:w w:val="100"/>
              </w:rPr>
              <w:t>3</w:t>
            </w:r>
            <w:r w:rsidRPr="007A0294">
              <w:rPr>
                <w:rFonts w:hint="eastAsia"/>
                <w:webHidden/>
                <w:w w:val="100"/>
              </w:rPr>
              <w:fldChar w:fldCharType="end"/>
            </w:r>
          </w:hyperlink>
        </w:p>
        <w:p w14:paraId="7E79C22E" w14:textId="33C7AFFC" w:rsidR="007A0294" w:rsidRPr="007A0294" w:rsidRDefault="007A0294" w:rsidP="007A0294">
          <w:pPr>
            <w:pStyle w:val="TOC1"/>
            <w:ind w:leftChars="0" w:left="0"/>
            <w:rPr>
              <w:rFonts w:asciiTheme="minorHAnsi" w:eastAsiaTheme="minorEastAsia" w:hAnsiTheme="minorHAnsi" w:cstheme="minorBidi" w:hint="eastAsia"/>
              <w:w w:val="100"/>
              <w:sz w:val="22"/>
              <w:szCs w:val="24"/>
              <w14:ligatures w14:val="standardContextual"/>
            </w:rPr>
          </w:pPr>
          <w:hyperlink w:anchor="_Toc237120867" w:history="1">
            <w:r w:rsidRPr="007A0294">
              <w:rPr>
                <w:rStyle w:val="af"/>
                <w:rFonts w:ascii="黑体" w:eastAsia="黑体" w:hAnsi="黑体"/>
                <w:w w:val="100"/>
              </w:rPr>
              <w:t>4.尼泊尔左翼反对高压政治</w:t>
            </w:r>
            <w:r w:rsidRPr="007A0294">
              <w:rPr>
                <w:rFonts w:hint="eastAsia"/>
                <w:webHidden/>
                <w:w w:val="100"/>
              </w:rPr>
              <w:tab/>
            </w:r>
            <w:r w:rsidRPr="007A0294">
              <w:rPr>
                <w:rFonts w:hint="eastAsia"/>
                <w:webHidden/>
                <w:w w:val="100"/>
              </w:rPr>
              <w:fldChar w:fldCharType="begin"/>
            </w:r>
            <w:r w:rsidRPr="007A0294">
              <w:rPr>
                <w:rFonts w:hint="eastAsia"/>
                <w:webHidden/>
                <w:w w:val="100"/>
              </w:rPr>
              <w:instrText xml:space="preserve"> </w:instrText>
            </w:r>
            <w:r w:rsidRPr="007A0294">
              <w:rPr>
                <w:webHidden/>
                <w:w w:val="100"/>
              </w:rPr>
              <w:instrText>PAGEREF _Toc237120867 \h</w:instrText>
            </w:r>
            <w:r w:rsidRPr="007A0294">
              <w:rPr>
                <w:rFonts w:hint="eastAsia"/>
                <w:webHidden/>
                <w:w w:val="100"/>
              </w:rPr>
              <w:instrText xml:space="preserve"> </w:instrText>
            </w:r>
            <w:r w:rsidRPr="007A0294">
              <w:rPr>
                <w:rFonts w:hint="eastAsia"/>
                <w:webHidden/>
                <w:w w:val="100"/>
              </w:rPr>
            </w:r>
            <w:r w:rsidRPr="007A0294">
              <w:rPr>
                <w:rFonts w:hint="eastAsia"/>
                <w:webHidden/>
                <w:w w:val="100"/>
              </w:rPr>
              <w:fldChar w:fldCharType="separate"/>
            </w:r>
            <w:r w:rsidRPr="007A0294">
              <w:rPr>
                <w:rFonts w:hint="eastAsia"/>
                <w:webHidden/>
                <w:w w:val="100"/>
              </w:rPr>
              <w:t>4</w:t>
            </w:r>
            <w:r w:rsidRPr="007A0294">
              <w:rPr>
                <w:rFonts w:hint="eastAsia"/>
                <w:webHidden/>
                <w:w w:val="100"/>
              </w:rPr>
              <w:fldChar w:fldCharType="end"/>
            </w:r>
          </w:hyperlink>
        </w:p>
        <w:p w14:paraId="201B6C67" w14:textId="23CB2305" w:rsidR="007A0294" w:rsidRPr="007A0294" w:rsidRDefault="007A0294" w:rsidP="007A0294">
          <w:pPr>
            <w:pStyle w:val="TOC1"/>
            <w:ind w:leftChars="0" w:left="0"/>
            <w:rPr>
              <w:rFonts w:asciiTheme="minorHAnsi" w:eastAsiaTheme="minorEastAsia" w:hAnsiTheme="minorHAnsi" w:cstheme="minorBidi" w:hint="eastAsia"/>
              <w:w w:val="100"/>
              <w:sz w:val="22"/>
              <w:szCs w:val="24"/>
              <w14:ligatures w14:val="standardContextual"/>
            </w:rPr>
          </w:pPr>
          <w:hyperlink w:anchor="_Toc237120868" w:history="1">
            <w:r w:rsidRPr="007A0294">
              <w:rPr>
                <w:rStyle w:val="af"/>
                <w:rFonts w:ascii="黑体" w:eastAsia="黑体" w:hAnsi="黑体"/>
                <w:w w:val="100"/>
              </w:rPr>
              <w:t>5.菲律宾革命力量开展五一节斗争</w:t>
            </w:r>
            <w:r w:rsidRPr="007A0294">
              <w:rPr>
                <w:rFonts w:hint="eastAsia"/>
                <w:webHidden/>
                <w:w w:val="100"/>
              </w:rPr>
              <w:tab/>
            </w:r>
            <w:r w:rsidRPr="007A0294">
              <w:rPr>
                <w:rFonts w:hint="eastAsia"/>
                <w:webHidden/>
                <w:w w:val="100"/>
              </w:rPr>
              <w:fldChar w:fldCharType="begin"/>
            </w:r>
            <w:r w:rsidRPr="007A0294">
              <w:rPr>
                <w:rFonts w:hint="eastAsia"/>
                <w:webHidden/>
                <w:w w:val="100"/>
              </w:rPr>
              <w:instrText xml:space="preserve"> </w:instrText>
            </w:r>
            <w:r w:rsidRPr="007A0294">
              <w:rPr>
                <w:webHidden/>
                <w:w w:val="100"/>
              </w:rPr>
              <w:instrText>PAGEREF _Toc237120868 \h</w:instrText>
            </w:r>
            <w:r w:rsidRPr="007A0294">
              <w:rPr>
                <w:rFonts w:hint="eastAsia"/>
                <w:webHidden/>
                <w:w w:val="100"/>
              </w:rPr>
              <w:instrText xml:space="preserve"> </w:instrText>
            </w:r>
            <w:r w:rsidRPr="007A0294">
              <w:rPr>
                <w:rFonts w:hint="eastAsia"/>
                <w:webHidden/>
                <w:w w:val="100"/>
              </w:rPr>
            </w:r>
            <w:r w:rsidRPr="007A0294">
              <w:rPr>
                <w:rFonts w:hint="eastAsia"/>
                <w:webHidden/>
                <w:w w:val="100"/>
              </w:rPr>
              <w:fldChar w:fldCharType="separate"/>
            </w:r>
            <w:r w:rsidRPr="007A0294">
              <w:rPr>
                <w:rFonts w:hint="eastAsia"/>
                <w:webHidden/>
                <w:w w:val="100"/>
              </w:rPr>
              <w:t>6</w:t>
            </w:r>
            <w:r w:rsidRPr="007A0294">
              <w:rPr>
                <w:rFonts w:hint="eastAsia"/>
                <w:webHidden/>
                <w:w w:val="100"/>
              </w:rPr>
              <w:fldChar w:fldCharType="end"/>
            </w:r>
          </w:hyperlink>
        </w:p>
        <w:p w14:paraId="571A717A" w14:textId="20EBF3B1" w:rsidR="007A0294" w:rsidRPr="007A0294" w:rsidRDefault="007A0294" w:rsidP="007A0294">
          <w:pPr>
            <w:pStyle w:val="TOC1"/>
            <w:ind w:leftChars="0" w:left="0"/>
            <w:rPr>
              <w:rFonts w:asciiTheme="minorHAnsi" w:eastAsiaTheme="minorEastAsia" w:hAnsiTheme="minorHAnsi" w:cstheme="minorBidi" w:hint="eastAsia"/>
              <w:w w:val="100"/>
              <w:sz w:val="22"/>
              <w:szCs w:val="24"/>
              <w14:ligatures w14:val="standardContextual"/>
            </w:rPr>
          </w:pPr>
          <w:hyperlink w:anchor="_Toc237120869" w:history="1">
            <w:r w:rsidRPr="007A0294">
              <w:rPr>
                <w:rStyle w:val="af"/>
                <w:rFonts w:ascii="黑体" w:eastAsia="黑体" w:hAnsi="黑体"/>
                <w:w w:val="100"/>
              </w:rPr>
              <w:t>6.以色列接连袭击民间船队，遭多方谴责</w:t>
            </w:r>
            <w:r w:rsidRPr="007A0294">
              <w:rPr>
                <w:rFonts w:hint="eastAsia"/>
                <w:webHidden/>
                <w:w w:val="100"/>
              </w:rPr>
              <w:tab/>
            </w:r>
            <w:r w:rsidRPr="007A0294">
              <w:rPr>
                <w:rFonts w:hint="eastAsia"/>
                <w:webHidden/>
                <w:w w:val="100"/>
              </w:rPr>
              <w:fldChar w:fldCharType="begin"/>
            </w:r>
            <w:r w:rsidRPr="007A0294">
              <w:rPr>
                <w:rFonts w:hint="eastAsia"/>
                <w:webHidden/>
                <w:w w:val="100"/>
              </w:rPr>
              <w:instrText xml:space="preserve"> </w:instrText>
            </w:r>
            <w:r w:rsidRPr="007A0294">
              <w:rPr>
                <w:webHidden/>
                <w:w w:val="100"/>
              </w:rPr>
              <w:instrText>PAGEREF _Toc237120869 \h</w:instrText>
            </w:r>
            <w:r w:rsidRPr="007A0294">
              <w:rPr>
                <w:rFonts w:hint="eastAsia"/>
                <w:webHidden/>
                <w:w w:val="100"/>
              </w:rPr>
              <w:instrText xml:space="preserve"> </w:instrText>
            </w:r>
            <w:r w:rsidRPr="007A0294">
              <w:rPr>
                <w:rFonts w:hint="eastAsia"/>
                <w:webHidden/>
                <w:w w:val="100"/>
              </w:rPr>
            </w:r>
            <w:r w:rsidRPr="007A0294">
              <w:rPr>
                <w:rFonts w:hint="eastAsia"/>
                <w:webHidden/>
                <w:w w:val="100"/>
              </w:rPr>
              <w:fldChar w:fldCharType="separate"/>
            </w:r>
            <w:r w:rsidRPr="007A0294">
              <w:rPr>
                <w:rFonts w:hint="eastAsia"/>
                <w:webHidden/>
                <w:w w:val="100"/>
              </w:rPr>
              <w:t>7</w:t>
            </w:r>
            <w:r w:rsidRPr="007A0294">
              <w:rPr>
                <w:rFonts w:hint="eastAsia"/>
                <w:webHidden/>
                <w:w w:val="100"/>
              </w:rPr>
              <w:fldChar w:fldCharType="end"/>
            </w:r>
          </w:hyperlink>
        </w:p>
        <w:p w14:paraId="2C8028CB" w14:textId="279F74E4" w:rsidR="007A0294" w:rsidRPr="007A0294" w:rsidRDefault="007A0294" w:rsidP="007A0294">
          <w:pPr>
            <w:pStyle w:val="TOC1"/>
            <w:ind w:leftChars="0" w:left="0"/>
            <w:rPr>
              <w:rFonts w:asciiTheme="minorHAnsi" w:eastAsiaTheme="minorEastAsia" w:hAnsiTheme="minorHAnsi" w:cstheme="minorBidi" w:hint="eastAsia"/>
              <w:w w:val="100"/>
              <w:sz w:val="22"/>
              <w:szCs w:val="24"/>
              <w14:ligatures w14:val="standardContextual"/>
            </w:rPr>
          </w:pPr>
          <w:hyperlink w:anchor="_Toc237120870" w:history="1">
            <w:r w:rsidRPr="007A0294">
              <w:rPr>
                <w:rStyle w:val="af"/>
                <w:rFonts w:ascii="黑体" w:eastAsia="黑体" w:hAnsi="黑体"/>
                <w:w w:val="100"/>
              </w:rPr>
              <w:t>7.南非共产党发起“左翼会议”</w:t>
            </w:r>
            <w:r w:rsidRPr="007A0294">
              <w:rPr>
                <w:rFonts w:hint="eastAsia"/>
                <w:webHidden/>
                <w:w w:val="100"/>
              </w:rPr>
              <w:tab/>
            </w:r>
            <w:r w:rsidRPr="007A0294">
              <w:rPr>
                <w:rFonts w:hint="eastAsia"/>
                <w:webHidden/>
                <w:w w:val="100"/>
              </w:rPr>
              <w:fldChar w:fldCharType="begin"/>
            </w:r>
            <w:r w:rsidRPr="007A0294">
              <w:rPr>
                <w:rFonts w:hint="eastAsia"/>
                <w:webHidden/>
                <w:w w:val="100"/>
              </w:rPr>
              <w:instrText xml:space="preserve"> </w:instrText>
            </w:r>
            <w:r w:rsidRPr="007A0294">
              <w:rPr>
                <w:webHidden/>
                <w:w w:val="100"/>
              </w:rPr>
              <w:instrText>PAGEREF _Toc237120870 \h</w:instrText>
            </w:r>
            <w:r w:rsidRPr="007A0294">
              <w:rPr>
                <w:rFonts w:hint="eastAsia"/>
                <w:webHidden/>
                <w:w w:val="100"/>
              </w:rPr>
              <w:instrText xml:space="preserve"> </w:instrText>
            </w:r>
            <w:r w:rsidRPr="007A0294">
              <w:rPr>
                <w:rFonts w:hint="eastAsia"/>
                <w:webHidden/>
                <w:w w:val="100"/>
              </w:rPr>
            </w:r>
            <w:r w:rsidRPr="007A0294">
              <w:rPr>
                <w:rFonts w:hint="eastAsia"/>
                <w:webHidden/>
                <w:w w:val="100"/>
              </w:rPr>
              <w:fldChar w:fldCharType="separate"/>
            </w:r>
            <w:r w:rsidRPr="007A0294">
              <w:rPr>
                <w:rFonts w:hint="eastAsia"/>
                <w:webHidden/>
                <w:w w:val="100"/>
              </w:rPr>
              <w:t>9</w:t>
            </w:r>
            <w:r w:rsidRPr="007A0294">
              <w:rPr>
                <w:rFonts w:hint="eastAsia"/>
                <w:webHidden/>
                <w:w w:val="100"/>
              </w:rPr>
              <w:fldChar w:fldCharType="end"/>
            </w:r>
          </w:hyperlink>
        </w:p>
        <w:p w14:paraId="4BA9B48F" w14:textId="5602414B" w:rsidR="007A0294" w:rsidRDefault="007A0294" w:rsidP="007A0294">
          <w:pPr>
            <w:pStyle w:val="TOC1"/>
            <w:ind w:leftChars="0" w:left="0"/>
            <w:rPr>
              <w:rFonts w:asciiTheme="minorHAnsi" w:eastAsiaTheme="minorEastAsia" w:hAnsiTheme="minorHAnsi" w:cstheme="minorBidi" w:hint="eastAsia"/>
              <w:w w:val="100"/>
              <w:sz w:val="22"/>
              <w:szCs w:val="24"/>
              <w14:ligatures w14:val="standardContextual"/>
            </w:rPr>
          </w:pPr>
          <w:hyperlink w:anchor="_Toc237120871" w:history="1">
            <w:r w:rsidRPr="007A0294">
              <w:rPr>
                <w:rStyle w:val="af"/>
                <w:rFonts w:ascii="黑体" w:eastAsia="黑体" w:hAnsi="黑体"/>
                <w:w w:val="100"/>
              </w:rPr>
              <w:t>8.“反帝国主义泛非峰会”在肯尼亚内罗毕举行</w:t>
            </w:r>
            <w:r w:rsidRPr="007A0294">
              <w:rPr>
                <w:rFonts w:hint="eastAsia"/>
                <w:webHidden/>
                <w:w w:val="100"/>
              </w:rPr>
              <w:tab/>
            </w:r>
            <w:r w:rsidRPr="007A0294">
              <w:rPr>
                <w:rFonts w:hint="eastAsia"/>
                <w:webHidden/>
                <w:w w:val="100"/>
              </w:rPr>
              <w:fldChar w:fldCharType="begin"/>
            </w:r>
            <w:r w:rsidRPr="007A0294">
              <w:rPr>
                <w:rFonts w:hint="eastAsia"/>
                <w:webHidden/>
                <w:w w:val="100"/>
              </w:rPr>
              <w:instrText xml:space="preserve"> </w:instrText>
            </w:r>
            <w:r w:rsidRPr="007A0294">
              <w:rPr>
                <w:webHidden/>
                <w:w w:val="100"/>
              </w:rPr>
              <w:instrText>PAGEREF _Toc237120871 \h</w:instrText>
            </w:r>
            <w:r w:rsidRPr="007A0294">
              <w:rPr>
                <w:rFonts w:hint="eastAsia"/>
                <w:webHidden/>
                <w:w w:val="100"/>
              </w:rPr>
              <w:instrText xml:space="preserve"> </w:instrText>
            </w:r>
            <w:r w:rsidRPr="007A0294">
              <w:rPr>
                <w:rFonts w:hint="eastAsia"/>
                <w:webHidden/>
                <w:w w:val="100"/>
              </w:rPr>
            </w:r>
            <w:r w:rsidRPr="007A0294">
              <w:rPr>
                <w:rFonts w:hint="eastAsia"/>
                <w:webHidden/>
                <w:w w:val="100"/>
              </w:rPr>
              <w:fldChar w:fldCharType="separate"/>
            </w:r>
            <w:r w:rsidRPr="007A0294">
              <w:rPr>
                <w:rFonts w:hint="eastAsia"/>
                <w:webHidden/>
                <w:w w:val="100"/>
              </w:rPr>
              <w:t>10</w:t>
            </w:r>
            <w:r w:rsidRPr="007A0294">
              <w:rPr>
                <w:rFonts w:hint="eastAsia"/>
                <w:webHidden/>
                <w:w w:val="100"/>
              </w:rPr>
              <w:fldChar w:fldCharType="end"/>
            </w:r>
          </w:hyperlink>
        </w:p>
        <w:p w14:paraId="59A165BB" w14:textId="4880B05C" w:rsidR="006F7412" w:rsidRPr="00B415A4" w:rsidRDefault="008C5606" w:rsidP="00D83448">
          <w:pPr>
            <w:pStyle w:val="TOC1"/>
            <w:spacing w:line="540" w:lineRule="exact"/>
            <w:ind w:leftChars="0" w:left="0"/>
            <w:rPr>
              <w:rFonts w:hint="eastAsia"/>
              <w:w w:val="100"/>
            </w:rPr>
          </w:pPr>
          <w:r w:rsidRPr="00D83448">
            <w:rPr>
              <w:w w:val="100"/>
            </w:rPr>
            <w:fldChar w:fldCharType="end"/>
          </w:r>
        </w:p>
      </w:sdtContent>
    </w:sdt>
    <w:p w14:paraId="60BE2A75" w14:textId="77777777" w:rsidR="00EC62B0" w:rsidRDefault="00EC62B0">
      <w:pPr>
        <w:ind w:firstLineChars="0" w:firstLine="0"/>
        <w:jc w:val="center"/>
        <w:rPr>
          <w:rFonts w:ascii="黑体" w:eastAsia="黑体" w:hAnsi="黑体" w:cs="Times New Roman" w:hint="eastAsia"/>
          <w:sz w:val="30"/>
          <w:szCs w:val="30"/>
        </w:rPr>
      </w:pPr>
    </w:p>
    <w:p w14:paraId="28EC4B0A" w14:textId="77777777" w:rsidR="00EC62B0" w:rsidRDefault="00EC62B0">
      <w:pPr>
        <w:ind w:firstLineChars="0" w:firstLine="0"/>
        <w:jc w:val="center"/>
        <w:rPr>
          <w:rFonts w:ascii="黑体" w:eastAsia="黑体" w:hAnsi="黑体" w:cs="Times New Roman" w:hint="eastAsia"/>
          <w:sz w:val="30"/>
          <w:szCs w:val="30"/>
        </w:rPr>
      </w:pPr>
    </w:p>
    <w:p w14:paraId="15B9E1F3" w14:textId="77777777" w:rsidR="00EC62B0" w:rsidRDefault="00EC62B0">
      <w:pPr>
        <w:ind w:firstLineChars="0" w:firstLine="0"/>
        <w:jc w:val="center"/>
        <w:rPr>
          <w:rFonts w:ascii="黑体" w:eastAsia="黑体" w:hAnsi="黑体" w:cs="Times New Roman" w:hint="eastAsia"/>
          <w:sz w:val="30"/>
          <w:szCs w:val="30"/>
        </w:rPr>
      </w:pPr>
    </w:p>
    <w:p w14:paraId="6FF928CD" w14:textId="77777777" w:rsidR="00EC62B0" w:rsidRDefault="00EC62B0">
      <w:pPr>
        <w:ind w:firstLineChars="0" w:firstLine="0"/>
        <w:jc w:val="center"/>
        <w:rPr>
          <w:rFonts w:ascii="黑体" w:eastAsia="黑体" w:hAnsi="黑体" w:cs="Times New Roman" w:hint="eastAsia"/>
          <w:sz w:val="30"/>
          <w:szCs w:val="30"/>
        </w:rPr>
      </w:pPr>
    </w:p>
    <w:p w14:paraId="20BBFA85" w14:textId="118D06D7" w:rsidR="00E35B04" w:rsidRPr="00BC1481" w:rsidRDefault="00DA42A0">
      <w:pPr>
        <w:ind w:firstLineChars="0" w:firstLine="0"/>
        <w:jc w:val="center"/>
        <w:rPr>
          <w:rFonts w:ascii="黑体" w:eastAsia="黑体" w:hAnsi="黑体" w:cs="Times New Roman" w:hint="eastAsia"/>
          <w:sz w:val="30"/>
          <w:szCs w:val="30"/>
        </w:rPr>
      </w:pPr>
      <w:r w:rsidRPr="00BC1481">
        <w:rPr>
          <w:rFonts w:ascii="黑体" w:eastAsia="黑体" w:hAnsi="黑体" w:cs="Times New Roman" w:hint="eastAsia"/>
          <w:sz w:val="30"/>
          <w:szCs w:val="30"/>
        </w:rPr>
        <w:t>20</w:t>
      </w:r>
      <w:r w:rsidRPr="00BC1481">
        <w:rPr>
          <w:rFonts w:ascii="黑体" w:eastAsia="黑体" w:hAnsi="黑体" w:cs="Times New Roman"/>
          <w:sz w:val="30"/>
          <w:szCs w:val="30"/>
        </w:rPr>
        <w:t>2</w:t>
      </w:r>
      <w:r w:rsidR="00E70DC2">
        <w:rPr>
          <w:rFonts w:ascii="黑体" w:eastAsia="黑体" w:hAnsi="黑体" w:cs="Times New Roman" w:hint="eastAsia"/>
          <w:sz w:val="30"/>
          <w:szCs w:val="30"/>
        </w:rPr>
        <w:t>6</w:t>
      </w:r>
      <w:r w:rsidRPr="00BC1481">
        <w:rPr>
          <w:rFonts w:ascii="黑体" w:eastAsia="黑体" w:hAnsi="黑体" w:cs="Times New Roman" w:hint="eastAsia"/>
          <w:sz w:val="30"/>
          <w:szCs w:val="30"/>
        </w:rPr>
        <w:t>年第</w:t>
      </w:r>
      <w:r w:rsidR="00456133">
        <w:rPr>
          <w:rFonts w:ascii="黑体" w:eastAsia="黑体" w:hAnsi="黑体" w:cs="Times New Roman" w:hint="eastAsia"/>
          <w:sz w:val="30"/>
          <w:szCs w:val="30"/>
        </w:rPr>
        <w:t>1</w:t>
      </w:r>
      <w:r w:rsidR="004B5314">
        <w:rPr>
          <w:rFonts w:ascii="黑体" w:eastAsia="黑体" w:hAnsi="黑体" w:cs="Times New Roman" w:hint="eastAsia"/>
          <w:sz w:val="30"/>
          <w:szCs w:val="30"/>
        </w:rPr>
        <w:t>6</w:t>
      </w:r>
      <w:r w:rsidRPr="00BC1481">
        <w:rPr>
          <w:rFonts w:ascii="黑体" w:eastAsia="黑体" w:hAnsi="黑体" w:cs="Times New Roman" w:hint="eastAsia"/>
          <w:sz w:val="30"/>
          <w:szCs w:val="30"/>
        </w:rPr>
        <w:t>期</w:t>
      </w:r>
    </w:p>
    <w:p w14:paraId="66867D28" w14:textId="1EA391C7" w:rsidR="0073184C" w:rsidRDefault="00DA42A0" w:rsidP="0073184C">
      <w:pPr>
        <w:ind w:firstLineChars="0" w:firstLine="0"/>
        <w:jc w:val="center"/>
        <w:rPr>
          <w:rFonts w:ascii="黑体" w:eastAsia="黑体" w:hAnsi="黑体" w:cs="Times New Roman" w:hint="eastAsia"/>
          <w:sz w:val="30"/>
          <w:szCs w:val="30"/>
        </w:rPr>
      </w:pPr>
      <w:r w:rsidRPr="00767855">
        <w:rPr>
          <w:rFonts w:ascii="黑体" w:eastAsia="黑体" w:hAnsi="黑体" w:cs="Times New Roman" w:hint="eastAsia"/>
          <w:sz w:val="30"/>
          <w:szCs w:val="30"/>
        </w:rPr>
        <w:t>202</w:t>
      </w:r>
      <w:r w:rsidR="00E70DC2">
        <w:rPr>
          <w:rFonts w:ascii="黑体" w:eastAsia="黑体" w:hAnsi="黑体" w:cs="Times New Roman" w:hint="eastAsia"/>
          <w:sz w:val="30"/>
          <w:szCs w:val="30"/>
        </w:rPr>
        <w:t>6</w:t>
      </w:r>
      <w:r w:rsidRPr="00767855">
        <w:rPr>
          <w:rFonts w:ascii="黑体" w:eastAsia="黑体" w:hAnsi="黑体" w:cs="Times New Roman" w:hint="eastAsia"/>
          <w:sz w:val="30"/>
          <w:szCs w:val="30"/>
        </w:rPr>
        <w:t>年</w:t>
      </w:r>
      <w:r w:rsidR="004B5314">
        <w:rPr>
          <w:rFonts w:ascii="黑体" w:eastAsia="黑体" w:hAnsi="黑体" w:cs="Times New Roman" w:hint="eastAsia"/>
          <w:sz w:val="30"/>
          <w:szCs w:val="30"/>
        </w:rPr>
        <w:t>8</w:t>
      </w:r>
      <w:r w:rsidRPr="00767855">
        <w:rPr>
          <w:rFonts w:ascii="黑体" w:eastAsia="黑体" w:hAnsi="黑体" w:cs="Times New Roman" w:hint="eastAsia"/>
          <w:sz w:val="30"/>
          <w:szCs w:val="30"/>
        </w:rPr>
        <w:t>月</w:t>
      </w:r>
      <w:r w:rsidR="004B5314">
        <w:rPr>
          <w:rFonts w:ascii="黑体" w:eastAsia="黑体" w:hAnsi="黑体" w:cs="Times New Roman" w:hint="eastAsia"/>
          <w:sz w:val="30"/>
          <w:szCs w:val="30"/>
        </w:rPr>
        <w:t>8</w:t>
      </w:r>
      <w:r w:rsidRPr="00767855">
        <w:rPr>
          <w:rFonts w:ascii="黑体" w:eastAsia="黑体" w:hAnsi="黑体" w:cs="Times New Roman" w:hint="eastAsia"/>
          <w:sz w:val="30"/>
          <w:szCs w:val="30"/>
        </w:rPr>
        <w:t>日</w:t>
      </w:r>
      <w:r w:rsidR="0073184C">
        <w:rPr>
          <w:rFonts w:ascii="黑体" w:eastAsia="黑体" w:hAnsi="黑体" w:cs="Times New Roman"/>
          <w:sz w:val="30"/>
          <w:szCs w:val="30"/>
        </w:rPr>
        <w:br w:type="page"/>
      </w:r>
    </w:p>
    <w:p w14:paraId="507C5440" w14:textId="77777777" w:rsidR="00E35B04" w:rsidRPr="00767855" w:rsidRDefault="00DA42A0" w:rsidP="008C5606">
      <w:pPr>
        <w:spacing w:afterLines="50" w:after="156" w:line="360" w:lineRule="auto"/>
        <w:ind w:firstLineChars="0" w:firstLine="0"/>
        <w:jc w:val="center"/>
        <w:rPr>
          <w:rFonts w:ascii="黑体" w:eastAsia="黑体" w:hAnsi="黑体" w:cs="Times New Roman" w:hint="eastAsia"/>
          <w:bCs/>
          <w:sz w:val="36"/>
          <w:szCs w:val="36"/>
        </w:rPr>
      </w:pPr>
      <w:bookmarkStart w:id="1" w:name="_Hlk95678794"/>
      <w:r w:rsidRPr="00767855">
        <w:rPr>
          <w:rFonts w:ascii="黑体" w:eastAsia="黑体" w:hAnsi="黑体" w:cs="Times New Roman" w:hint="eastAsia"/>
          <w:bCs/>
          <w:sz w:val="36"/>
          <w:szCs w:val="36"/>
        </w:rPr>
        <w:lastRenderedPageBreak/>
        <w:t>重要声明</w:t>
      </w:r>
    </w:p>
    <w:p w14:paraId="4CB90A98" w14:textId="77777777" w:rsidR="00BA5B57" w:rsidRPr="00767855" w:rsidRDefault="00BA5B57">
      <w:pPr>
        <w:spacing w:line="360" w:lineRule="auto"/>
        <w:ind w:firstLine="640"/>
        <w:rPr>
          <w:rFonts w:ascii="仿宋" w:eastAsia="仿宋" w:hAnsi="仿宋" w:cs="Times New Roman" w:hint="eastAsia"/>
          <w:sz w:val="32"/>
          <w:szCs w:val="32"/>
        </w:rPr>
      </w:pPr>
      <w:r w:rsidRPr="00767855">
        <w:rPr>
          <w:rFonts w:ascii="仿宋" w:eastAsia="仿宋" w:hAnsi="仿宋" w:cs="Times New Roman" w:hint="eastAsia"/>
          <w:sz w:val="32"/>
          <w:szCs w:val="32"/>
        </w:rPr>
        <w:t>本刊指定发布渠道为邮件推送和网站</w:t>
      </w:r>
      <w:r w:rsidRPr="00767855">
        <w:rPr>
          <w:rFonts w:ascii="MS Reference Sans Serif" w:eastAsia="仿宋" w:hAnsi="MS Reference Sans Serif" w:cs="Times New Roman" w:hint="eastAsia"/>
          <w:color w:val="FFFFFF" w:themeColor="background1"/>
          <w:sz w:val="32"/>
          <w:szCs w:val="32"/>
          <w:highlight w:val="red"/>
        </w:rPr>
        <w:t>IRN.red</w:t>
      </w:r>
      <w:r w:rsidR="00570B59" w:rsidRPr="00767855">
        <w:rPr>
          <w:rFonts w:ascii="仿宋" w:eastAsia="仿宋" w:hAnsi="仿宋" w:cs="Times New Roman" w:hint="eastAsia"/>
          <w:sz w:val="32"/>
          <w:szCs w:val="32"/>
        </w:rPr>
        <w:t>，</w:t>
      </w:r>
      <w:r w:rsidRPr="00767855">
        <w:rPr>
          <w:rFonts w:ascii="仿宋" w:eastAsia="仿宋" w:hAnsi="仿宋" w:cs="Times New Roman" w:hint="eastAsia"/>
          <w:sz w:val="32"/>
          <w:szCs w:val="32"/>
        </w:rPr>
        <w:t>目前未参与任何社交平台账号的运营与</w:t>
      </w:r>
      <w:r w:rsidR="00D16DFA" w:rsidRPr="00767855">
        <w:rPr>
          <w:rFonts w:ascii="仿宋" w:eastAsia="仿宋" w:hAnsi="仿宋" w:cs="Times New Roman" w:hint="eastAsia"/>
          <w:sz w:val="32"/>
          <w:szCs w:val="32"/>
        </w:rPr>
        <w:t>活动</w:t>
      </w:r>
      <w:r w:rsidRPr="00767855">
        <w:rPr>
          <w:rFonts w:ascii="仿宋" w:eastAsia="仿宋" w:hAnsi="仿宋" w:cs="Times New Roman" w:hint="eastAsia"/>
          <w:sz w:val="32"/>
          <w:szCs w:val="32"/>
        </w:rPr>
        <w:t>。</w:t>
      </w:r>
    </w:p>
    <w:p w14:paraId="71D83FE8" w14:textId="77777777" w:rsidR="00E35B04" w:rsidRPr="00767855" w:rsidRDefault="00DA42A0">
      <w:pPr>
        <w:spacing w:line="360" w:lineRule="auto"/>
        <w:ind w:firstLine="640"/>
        <w:rPr>
          <w:rFonts w:ascii="仿宋" w:eastAsia="仿宋" w:hAnsi="仿宋" w:cs="Times New Roman" w:hint="eastAsia"/>
          <w:sz w:val="32"/>
          <w:szCs w:val="32"/>
        </w:rPr>
      </w:pPr>
      <w:r w:rsidRPr="00767855">
        <w:rPr>
          <w:rFonts w:ascii="仿宋" w:eastAsia="仿宋" w:hAnsi="仿宋" w:cs="Times New Roman" w:hint="eastAsia"/>
          <w:sz w:val="32"/>
          <w:szCs w:val="32"/>
        </w:rPr>
        <w:t>允许在互联网上转载、复制、传播本刊内容，无需授权。转载时建议注明出处：</w:t>
      </w:r>
      <w:r w:rsidRPr="00767855">
        <w:rPr>
          <w:rFonts w:ascii="MS Reference Sans Serif" w:eastAsia="仿宋" w:hAnsi="MS Reference Sans Serif" w:cs="Times New Roman"/>
          <w:color w:val="FFFFFF" w:themeColor="background1"/>
          <w:sz w:val="32"/>
          <w:szCs w:val="32"/>
          <w:highlight w:val="red"/>
        </w:rPr>
        <w:t>IRN.red</w:t>
      </w:r>
    </w:p>
    <w:p w14:paraId="1018AD8E" w14:textId="77777777" w:rsidR="00E35B04" w:rsidRPr="005F0AB8" w:rsidRDefault="00E35B04">
      <w:pPr>
        <w:spacing w:line="360" w:lineRule="auto"/>
        <w:ind w:firstLine="643"/>
        <w:rPr>
          <w:rFonts w:ascii="Times New Roman" w:eastAsia="仿宋" w:hAnsi="Times New Roman" w:cs="Times New Roman"/>
          <w:b/>
          <w:sz w:val="32"/>
          <w:szCs w:val="32"/>
        </w:rPr>
      </w:pPr>
    </w:p>
    <w:p w14:paraId="1DC6E73F" w14:textId="77777777" w:rsidR="00E35B04" w:rsidRPr="005F0AB8" w:rsidRDefault="00DA42A0" w:rsidP="008C5606">
      <w:pPr>
        <w:spacing w:afterLines="50" w:after="156" w:line="360" w:lineRule="auto"/>
        <w:ind w:firstLineChars="0" w:firstLine="0"/>
        <w:jc w:val="center"/>
        <w:rPr>
          <w:rFonts w:ascii="黑体" w:eastAsia="黑体" w:hAnsi="黑体" w:cs="Times New Roman" w:hint="eastAsia"/>
          <w:bCs/>
          <w:sz w:val="36"/>
          <w:szCs w:val="36"/>
        </w:rPr>
      </w:pPr>
      <w:r w:rsidRPr="005F0AB8">
        <w:rPr>
          <w:rFonts w:ascii="黑体" w:eastAsia="黑体" w:hAnsi="黑体" w:cs="Times New Roman"/>
          <w:bCs/>
          <w:sz w:val="36"/>
          <w:szCs w:val="36"/>
        </w:rPr>
        <w:t>订阅方式</w:t>
      </w:r>
    </w:p>
    <w:p w14:paraId="72A21A60" w14:textId="77777777" w:rsidR="00E35B04" w:rsidRPr="005F0AB8" w:rsidRDefault="00DA42A0">
      <w:pPr>
        <w:spacing w:line="360" w:lineRule="auto"/>
        <w:ind w:firstLine="640"/>
        <w:rPr>
          <w:rFonts w:ascii="仿宋" w:eastAsia="仿宋" w:hAnsi="仿宋" w:cs="Times New Roman" w:hint="eastAsia"/>
          <w:bCs/>
          <w:sz w:val="32"/>
          <w:szCs w:val="32"/>
        </w:rPr>
      </w:pPr>
      <w:r w:rsidRPr="005F0AB8">
        <w:rPr>
          <w:rFonts w:ascii="仿宋" w:eastAsia="仿宋" w:hAnsi="仿宋" w:cs="Times New Roman" w:hint="eastAsia"/>
          <w:bCs/>
          <w:sz w:val="32"/>
          <w:szCs w:val="32"/>
        </w:rPr>
        <w:t>以下三种方式，选择一种即可：</w:t>
      </w:r>
    </w:p>
    <w:p w14:paraId="4FDAC172" w14:textId="77777777" w:rsidR="00E35B04" w:rsidRPr="005F0AB8" w:rsidRDefault="00DA42A0">
      <w:pPr>
        <w:spacing w:line="360" w:lineRule="auto"/>
        <w:ind w:firstLine="640"/>
        <w:rPr>
          <w:rFonts w:ascii="仿宋" w:eastAsia="仿宋" w:hAnsi="仿宋" w:cs="Times New Roman" w:hint="eastAsia"/>
          <w:bCs/>
          <w:sz w:val="32"/>
          <w:szCs w:val="32"/>
        </w:rPr>
      </w:pPr>
      <w:r w:rsidRPr="005F0AB8">
        <w:rPr>
          <w:rFonts w:ascii="仿宋" w:eastAsia="仿宋" w:hAnsi="仿宋" w:cs="Times New Roman"/>
          <w:bCs/>
          <w:sz w:val="32"/>
          <w:szCs w:val="32"/>
        </w:rPr>
        <w:t>1.扫描二维码填写您的邮箱</w:t>
      </w:r>
    </w:p>
    <w:p w14:paraId="163C13E6" w14:textId="77777777" w:rsidR="00E35B04" w:rsidRPr="005F0AB8" w:rsidRDefault="00DA42A0">
      <w:pPr>
        <w:spacing w:line="360" w:lineRule="auto"/>
        <w:ind w:leftChars="200" w:left="560" w:firstLine="640"/>
        <w:rPr>
          <w:rFonts w:ascii="仿宋" w:eastAsia="仿宋" w:hAnsi="仿宋" w:cs="Times New Roman" w:hint="eastAsia"/>
          <w:sz w:val="32"/>
          <w:szCs w:val="32"/>
        </w:rPr>
      </w:pPr>
      <w:r w:rsidRPr="005F0AB8">
        <w:rPr>
          <w:rFonts w:ascii="仿宋" w:eastAsia="仿宋" w:hAnsi="仿宋" w:cs="Times New Roman"/>
          <w:noProof/>
          <w:sz w:val="32"/>
          <w:szCs w:val="32"/>
        </w:rPr>
        <w:drawing>
          <wp:inline distT="0" distB="0" distL="0" distR="0" wp14:anchorId="1821BD3D" wp14:editId="61657A6A">
            <wp:extent cx="1355834" cy="1355834"/>
            <wp:effectExtent l="0" t="0" r="0" b="0"/>
            <wp:docPr id="1027" name="图片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图片 15"/>
                    <pic:cNvPicPr/>
                  </pic:nvPicPr>
                  <pic:blipFill>
                    <a:blip r:embed="rId10" cstate="print"/>
                    <a:srcRect/>
                    <a:stretch/>
                  </pic:blipFill>
                  <pic:spPr>
                    <a:xfrm>
                      <a:off x="0" y="0"/>
                      <a:ext cx="1355834" cy="1355834"/>
                    </a:xfrm>
                    <a:prstGeom prst="rect">
                      <a:avLst/>
                    </a:prstGeom>
                    <a:ln>
                      <a:noFill/>
                    </a:ln>
                  </pic:spPr>
                </pic:pic>
              </a:graphicData>
            </a:graphic>
          </wp:inline>
        </w:drawing>
      </w:r>
    </w:p>
    <w:p w14:paraId="19D41E19" w14:textId="77777777" w:rsidR="00E35B04" w:rsidRPr="005F0AB8" w:rsidRDefault="00DA42A0">
      <w:pPr>
        <w:spacing w:line="360" w:lineRule="auto"/>
        <w:ind w:firstLine="640"/>
        <w:rPr>
          <w:rStyle w:val="af"/>
          <w:rFonts w:ascii="仿宋" w:eastAsia="仿宋" w:hAnsi="仿宋" w:cs="Times New Roman" w:hint="eastAsia"/>
          <w:color w:val="auto"/>
          <w:sz w:val="32"/>
          <w:szCs w:val="32"/>
          <w:u w:val="none"/>
        </w:rPr>
      </w:pPr>
      <w:r w:rsidRPr="005F0AB8">
        <w:rPr>
          <w:rStyle w:val="af"/>
          <w:rFonts w:ascii="仿宋" w:eastAsia="仿宋" w:hAnsi="仿宋" w:cs="Times New Roman"/>
          <w:color w:val="auto"/>
          <w:sz w:val="32"/>
          <w:szCs w:val="32"/>
          <w:u w:val="none"/>
        </w:rPr>
        <w:t>（如无法提交，请在空白处点击再试）</w:t>
      </w:r>
    </w:p>
    <w:p w14:paraId="799359C1" w14:textId="77777777" w:rsidR="00E35B04" w:rsidRPr="005F0AB8" w:rsidRDefault="00DA42A0">
      <w:pPr>
        <w:spacing w:line="360" w:lineRule="auto"/>
        <w:ind w:firstLine="640"/>
        <w:rPr>
          <w:rFonts w:ascii="仿宋" w:eastAsia="仿宋" w:hAnsi="仿宋" w:cs="Times New Roman" w:hint="eastAsia"/>
          <w:sz w:val="32"/>
          <w:szCs w:val="32"/>
        </w:rPr>
      </w:pPr>
      <w:r w:rsidRPr="005F0AB8">
        <w:rPr>
          <w:rFonts w:ascii="仿宋" w:eastAsia="仿宋" w:hAnsi="仿宋" w:cs="Times New Roman"/>
          <w:sz w:val="32"/>
          <w:szCs w:val="32"/>
        </w:rPr>
        <w:t>2.进入以下链接填写您的邮箱</w:t>
      </w:r>
    </w:p>
    <w:p w14:paraId="24E7358E" w14:textId="77777777" w:rsidR="00C51F87" w:rsidRPr="005F0AB8" w:rsidRDefault="00DA42A0" w:rsidP="00C51F87">
      <w:pPr>
        <w:spacing w:line="360" w:lineRule="auto"/>
        <w:ind w:firstLine="560"/>
        <w:rPr>
          <w:rFonts w:ascii="仿宋" w:eastAsia="仿宋" w:hAnsi="仿宋" w:cs="Times New Roman" w:hint="eastAsia"/>
          <w:bCs/>
          <w:sz w:val="32"/>
          <w:szCs w:val="32"/>
          <w:u w:val="single"/>
        </w:rPr>
      </w:pPr>
      <w:hyperlink r:id="rId11" w:history="1">
        <w:r w:rsidRPr="005F0AB8">
          <w:rPr>
            <w:rFonts w:ascii="仿宋" w:eastAsia="仿宋" w:hAnsi="仿宋"/>
            <w:bCs/>
            <w:sz w:val="32"/>
            <w:szCs w:val="32"/>
            <w:u w:val="single"/>
          </w:rPr>
          <w:t>https://cloud.seatable.cn/dtable/forms/ff203a21-e739-4321-bb63-3d9665873695/</w:t>
        </w:r>
      </w:hyperlink>
    </w:p>
    <w:p w14:paraId="54FE468D" w14:textId="77777777" w:rsidR="00E35B04" w:rsidRPr="005F0AB8" w:rsidRDefault="00DA42A0" w:rsidP="00BA5B57">
      <w:pPr>
        <w:spacing w:line="360" w:lineRule="auto"/>
        <w:ind w:firstLine="640"/>
        <w:rPr>
          <w:rStyle w:val="af"/>
          <w:rFonts w:ascii="Times New Roman" w:eastAsia="仿宋" w:hAnsi="Times New Roman" w:cs="Times New Roman"/>
          <w:color w:val="auto"/>
          <w:sz w:val="32"/>
          <w:szCs w:val="32"/>
          <w:u w:val="none"/>
        </w:rPr>
      </w:pPr>
      <w:r w:rsidRPr="005F0AB8">
        <w:rPr>
          <w:rStyle w:val="af"/>
          <w:rFonts w:ascii="仿宋" w:eastAsia="仿宋" w:hAnsi="仿宋" w:cs="Times New Roman"/>
          <w:color w:val="auto"/>
          <w:sz w:val="32"/>
          <w:szCs w:val="32"/>
          <w:u w:val="none"/>
        </w:rPr>
        <w:t>3.用您的邮箱发送“订阅”至irn3000@outlook.com</w:t>
      </w:r>
      <w:r w:rsidRPr="005F0AB8">
        <w:rPr>
          <w:rStyle w:val="af"/>
          <w:rFonts w:ascii="Times New Roman" w:eastAsia="仿宋" w:hAnsi="Times New Roman" w:cs="Times New Roman"/>
          <w:color w:val="auto"/>
          <w:sz w:val="32"/>
          <w:szCs w:val="32"/>
          <w:u w:val="none"/>
        </w:rPr>
        <w:br w:type="page"/>
      </w:r>
    </w:p>
    <w:p w14:paraId="39E57161" w14:textId="77777777" w:rsidR="00E35B04" w:rsidRPr="005F0AB8" w:rsidRDefault="00E35B04">
      <w:pPr>
        <w:spacing w:line="360" w:lineRule="auto"/>
        <w:ind w:firstLineChars="300" w:firstLine="960"/>
        <w:rPr>
          <w:rStyle w:val="af"/>
          <w:rFonts w:ascii="Times New Roman" w:eastAsia="仿宋" w:hAnsi="Times New Roman" w:cs="Times New Roman"/>
          <w:color w:val="auto"/>
          <w:sz w:val="32"/>
          <w:szCs w:val="32"/>
          <w:u w:val="none"/>
        </w:rPr>
        <w:sectPr w:rsidR="00E35B04" w:rsidRPr="005F0AB8">
          <w:headerReference w:type="even" r:id="rId12"/>
          <w:headerReference w:type="default" r:id="rId13"/>
          <w:footerReference w:type="even" r:id="rId14"/>
          <w:footerReference w:type="default" r:id="rId15"/>
          <w:headerReference w:type="first" r:id="rId16"/>
          <w:footerReference w:type="first" r:id="rId17"/>
          <w:footnotePr>
            <w:numRestart w:val="eachSect"/>
          </w:footnotePr>
          <w:pgSz w:w="10318" w:h="14570"/>
          <w:pgMar w:top="1440" w:right="1080" w:bottom="1440" w:left="1080" w:header="851" w:footer="992" w:gutter="0"/>
          <w:pgNumType w:fmt="numberInDash" w:start="1"/>
          <w:cols w:space="425"/>
          <w:docGrid w:type="lines" w:linePitch="312"/>
        </w:sectPr>
      </w:pPr>
    </w:p>
    <w:p w14:paraId="45EC5639" w14:textId="3B550223" w:rsidR="00FF2307" w:rsidRPr="00D06387" w:rsidRDefault="00FF2307" w:rsidP="00D06387">
      <w:pPr>
        <w:spacing w:before="300" w:after="300" w:line="480" w:lineRule="exact"/>
        <w:ind w:firstLineChars="0" w:firstLine="0"/>
        <w:jc w:val="center"/>
        <w:rPr>
          <w:rFonts w:ascii="黑体" w:eastAsia="黑体" w:hAnsi="黑体" w:cs="黑体" w:hint="eastAsia"/>
          <w:sz w:val="40"/>
          <w:szCs w:val="40"/>
        </w:rPr>
      </w:pPr>
      <w:bookmarkStart w:id="2" w:name="_Toc6913"/>
      <w:bookmarkStart w:id="3" w:name="_Hlk114943609"/>
      <w:bookmarkStart w:id="4" w:name="_Hlk118638770"/>
      <w:bookmarkStart w:id="5" w:name="_Hlk120642218"/>
      <w:bookmarkStart w:id="6" w:name="_Hlk110724951"/>
      <w:bookmarkStart w:id="7" w:name="_Hlk105347307"/>
      <w:bookmarkEnd w:id="1"/>
      <w:r w:rsidRPr="00A63998">
        <w:rPr>
          <w:rFonts w:ascii="黑体" w:eastAsia="黑体" w:hAnsi="黑体" w:cs="黑体" w:hint="eastAsia"/>
          <w:b/>
          <w:bCs/>
          <w:sz w:val="44"/>
          <w:szCs w:val="44"/>
        </w:rPr>
        <w:lastRenderedPageBreak/>
        <w:t>国际共产主义运动大事记</w:t>
      </w:r>
      <w:r w:rsidR="00D06387" w:rsidRPr="00A63998">
        <w:rPr>
          <w:rFonts w:ascii="黑体" w:eastAsia="黑体" w:hAnsi="黑体" w:cs="黑体"/>
          <w:b/>
          <w:bCs/>
          <w:sz w:val="44"/>
          <w:szCs w:val="44"/>
        </w:rPr>
        <w:br/>
      </w:r>
      <w:r w:rsidR="00D06387" w:rsidRPr="00D06387">
        <w:rPr>
          <w:rFonts w:ascii="黑体" w:eastAsia="黑体" w:hAnsi="黑体" w:cs="黑体" w:hint="eastAsia"/>
          <w:sz w:val="32"/>
          <w:szCs w:val="32"/>
        </w:rPr>
        <w:t>（</w:t>
      </w:r>
      <w:r w:rsidR="00076B2E">
        <w:rPr>
          <w:rFonts w:ascii="黑体" w:eastAsia="黑体" w:hAnsi="黑体" w:cs="黑体" w:hint="eastAsia"/>
          <w:sz w:val="32"/>
          <w:szCs w:val="32"/>
        </w:rPr>
        <w:t>2</w:t>
      </w:r>
      <w:r w:rsidRPr="00D06387">
        <w:rPr>
          <w:rFonts w:ascii="黑体" w:eastAsia="黑体" w:hAnsi="黑体" w:cs="黑体" w:hint="eastAsia"/>
          <w:sz w:val="32"/>
          <w:szCs w:val="32"/>
        </w:rPr>
        <w:t>02</w:t>
      </w:r>
      <w:r w:rsidR="00A33892">
        <w:rPr>
          <w:rFonts w:ascii="黑体" w:eastAsia="黑体" w:hAnsi="黑体" w:cs="黑体" w:hint="eastAsia"/>
          <w:sz w:val="32"/>
          <w:szCs w:val="32"/>
        </w:rPr>
        <w:t>6</w:t>
      </w:r>
      <w:r w:rsidRPr="00D06387">
        <w:rPr>
          <w:rFonts w:ascii="黑体" w:eastAsia="黑体" w:hAnsi="黑体" w:cs="黑体" w:hint="eastAsia"/>
          <w:sz w:val="32"/>
          <w:szCs w:val="32"/>
        </w:rPr>
        <w:t>年</w:t>
      </w:r>
      <w:r w:rsidR="002E46B7">
        <w:rPr>
          <w:rFonts w:ascii="黑体" w:eastAsia="黑体" w:hAnsi="黑体" w:cs="黑体" w:hint="eastAsia"/>
          <w:sz w:val="32"/>
          <w:szCs w:val="32"/>
        </w:rPr>
        <w:t>5</w:t>
      </w:r>
      <w:r w:rsidRPr="00D06387">
        <w:rPr>
          <w:rFonts w:ascii="黑体" w:eastAsia="黑体" w:hAnsi="黑体" w:cs="黑体" w:hint="eastAsia"/>
          <w:sz w:val="32"/>
          <w:szCs w:val="32"/>
        </w:rPr>
        <w:t>月</w:t>
      </w:r>
      <w:bookmarkEnd w:id="2"/>
      <w:r w:rsidR="004B5314">
        <w:rPr>
          <w:rFonts w:ascii="黑体" w:eastAsia="黑体" w:hAnsi="黑体" w:cs="黑体" w:hint="eastAsia"/>
          <w:sz w:val="32"/>
          <w:szCs w:val="32"/>
        </w:rPr>
        <w:t>亚非</w:t>
      </w:r>
      <w:r w:rsidR="00610447" w:rsidRPr="00D06387">
        <w:rPr>
          <w:rFonts w:ascii="黑体" w:eastAsia="黑体" w:hAnsi="黑体" w:cs="黑体" w:hint="eastAsia"/>
          <w:sz w:val="32"/>
          <w:szCs w:val="32"/>
        </w:rPr>
        <w:t>篇</w:t>
      </w:r>
      <w:r w:rsidR="00D06387" w:rsidRPr="00D06387">
        <w:rPr>
          <w:rFonts w:ascii="黑体" w:eastAsia="黑体" w:hAnsi="黑体" w:cs="黑体" w:hint="eastAsia"/>
          <w:sz w:val="32"/>
          <w:szCs w:val="32"/>
        </w:rPr>
        <w:t>）</w:t>
      </w:r>
    </w:p>
    <w:p w14:paraId="16B49164" w14:textId="573BCA19" w:rsidR="00FF2307" w:rsidRDefault="00791347" w:rsidP="00FF2307">
      <w:pPr>
        <w:ind w:firstLineChars="0" w:firstLine="0"/>
        <w:jc w:val="center"/>
      </w:pPr>
      <w:r>
        <w:rPr>
          <w:rFonts w:hint="eastAsia"/>
          <w:noProof/>
        </w:rPr>
        <w:drawing>
          <wp:inline distT="0" distB="0" distL="0" distR="0" wp14:anchorId="2BC512F9" wp14:editId="4275B7E5">
            <wp:extent cx="5147945" cy="3282315"/>
            <wp:effectExtent l="0" t="0" r="14605" b="13335"/>
            <wp:docPr id="204233720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337208" name="图片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5148000" cy="3282765"/>
                    </a:xfrm>
                    <a:prstGeom prst="rect">
                      <a:avLst/>
                    </a:prstGeom>
                    <a:noFill/>
                    <a:ln>
                      <a:noFill/>
                    </a:ln>
                  </pic:spPr>
                </pic:pic>
              </a:graphicData>
            </a:graphic>
          </wp:inline>
        </w:drawing>
      </w:r>
    </w:p>
    <w:p w14:paraId="18642AF3" w14:textId="23224CC8" w:rsidR="00B52985" w:rsidRPr="00A63998" w:rsidRDefault="004B5314" w:rsidP="00BF7407">
      <w:pPr>
        <w:spacing w:before="300" w:after="300" w:line="480" w:lineRule="exact"/>
        <w:ind w:firstLineChars="0" w:firstLine="0"/>
        <w:jc w:val="left"/>
        <w:rPr>
          <w:rFonts w:ascii="黑体" w:eastAsia="黑体" w:hAnsi="黑体" w:cs="黑体" w:hint="eastAsia"/>
          <w:b/>
          <w:bCs/>
          <w:sz w:val="44"/>
          <w:szCs w:val="44"/>
        </w:rPr>
      </w:pPr>
      <w:r>
        <w:rPr>
          <w:rFonts w:ascii="黑体" w:eastAsia="黑体" w:hAnsi="黑体" w:cs="黑体" w:hint="eastAsia"/>
          <w:b/>
          <w:bCs/>
          <w:sz w:val="44"/>
          <w:szCs w:val="44"/>
        </w:rPr>
        <w:t>亚</w:t>
      </w:r>
      <w:r w:rsidR="00FF2307" w:rsidRPr="00A63998">
        <w:rPr>
          <w:rFonts w:ascii="黑体" w:eastAsia="黑体" w:hAnsi="黑体" w:cs="黑体" w:hint="eastAsia"/>
          <w:b/>
          <w:bCs/>
          <w:sz w:val="44"/>
          <w:szCs w:val="44"/>
        </w:rPr>
        <w:t xml:space="preserve"> 洲</w:t>
      </w:r>
      <w:bookmarkStart w:id="8" w:name="_Toc26751"/>
    </w:p>
    <w:p w14:paraId="723919BF" w14:textId="3F2E2C67" w:rsidR="000F4D6F" w:rsidRPr="00A63998" w:rsidRDefault="000F4D6F" w:rsidP="000F4D6F">
      <w:pPr>
        <w:pStyle w:val="1"/>
        <w:spacing w:before="120" w:after="120" w:line="480" w:lineRule="exact"/>
        <w:jc w:val="left"/>
        <w:rPr>
          <w:rFonts w:ascii="黑体" w:eastAsia="黑体" w:hAnsi="黑体" w:hint="eastAsia"/>
          <w:szCs w:val="36"/>
        </w:rPr>
      </w:pPr>
      <w:bookmarkStart w:id="9" w:name="_Toc237120864"/>
      <w:r w:rsidRPr="00A63998">
        <w:rPr>
          <w:rFonts w:ascii="黑体" w:eastAsia="黑体" w:hAnsi="黑体" w:hint="eastAsia"/>
          <w:szCs w:val="36"/>
        </w:rPr>
        <w:t>1.</w:t>
      </w:r>
      <w:r w:rsidR="004B5314" w:rsidRPr="004B5314">
        <w:rPr>
          <w:rFonts w:ascii="黑体" w:eastAsia="黑体" w:hAnsi="黑体"/>
          <w:szCs w:val="36"/>
        </w:rPr>
        <w:t>日本</w:t>
      </w:r>
      <w:r w:rsidR="004B5314">
        <w:rPr>
          <w:rFonts w:ascii="黑体" w:eastAsia="黑体" w:hAnsi="黑体" w:hint="eastAsia"/>
          <w:szCs w:val="36"/>
        </w:rPr>
        <w:t>东京</w:t>
      </w:r>
      <w:r w:rsidR="004B5314" w:rsidRPr="004B5314">
        <w:rPr>
          <w:rFonts w:ascii="黑体" w:eastAsia="黑体" w:hAnsi="黑体"/>
          <w:szCs w:val="36"/>
        </w:rPr>
        <w:t>爆发万人反战示威</w:t>
      </w:r>
      <w:bookmarkEnd w:id="9"/>
    </w:p>
    <w:p w14:paraId="583A08D5" w14:textId="67AFFAAC" w:rsidR="004B5314" w:rsidRPr="004B5314" w:rsidRDefault="004B5314" w:rsidP="004B5314">
      <w:pPr>
        <w:spacing w:before="60" w:after="60" w:line="480" w:lineRule="exact"/>
        <w:ind w:firstLine="640"/>
        <w:rPr>
          <w:rFonts w:ascii="微软雅黑" w:eastAsia="微软雅黑" w:hAnsi="微软雅黑" w:hint="eastAsia"/>
          <w:sz w:val="32"/>
          <w:szCs w:val="32"/>
        </w:rPr>
      </w:pPr>
      <w:r w:rsidRPr="004B5314">
        <w:rPr>
          <w:rFonts w:ascii="微软雅黑" w:eastAsia="微软雅黑" w:hAnsi="微软雅黑"/>
          <w:sz w:val="32"/>
          <w:szCs w:val="32"/>
        </w:rPr>
        <w:t>2026年5月19日，约1万名民众聚集在</w:t>
      </w:r>
      <w:r w:rsidRPr="004B5314">
        <w:rPr>
          <w:rFonts w:ascii="微软雅黑" w:eastAsia="微软雅黑" w:hAnsi="微软雅黑" w:hint="eastAsia"/>
          <w:sz w:val="32"/>
          <w:szCs w:val="32"/>
        </w:rPr>
        <w:t>日本</w:t>
      </w:r>
      <w:r w:rsidRPr="004B5314">
        <w:rPr>
          <w:rFonts w:ascii="微软雅黑" w:eastAsia="微软雅黑" w:hAnsi="微软雅黑"/>
          <w:sz w:val="32"/>
          <w:szCs w:val="32"/>
        </w:rPr>
        <w:t>东京国会</w:t>
      </w:r>
      <w:r w:rsidR="00D83448">
        <w:rPr>
          <w:rFonts w:ascii="微软雅黑" w:eastAsia="微软雅黑" w:hAnsi="微软雅黑" w:hint="eastAsia"/>
          <w:sz w:val="32"/>
          <w:szCs w:val="32"/>
        </w:rPr>
        <w:t>议事堂</w:t>
      </w:r>
      <w:r w:rsidRPr="004B5314">
        <w:rPr>
          <w:rFonts w:ascii="微软雅黑" w:eastAsia="微软雅黑" w:hAnsi="微软雅黑"/>
          <w:sz w:val="32"/>
          <w:szCs w:val="32"/>
        </w:rPr>
        <w:t>附近</w:t>
      </w:r>
      <w:r w:rsidRPr="004B5314">
        <w:rPr>
          <w:rFonts w:ascii="微软雅黑" w:eastAsia="微软雅黑" w:hAnsi="微软雅黑" w:hint="eastAsia"/>
          <w:sz w:val="32"/>
          <w:szCs w:val="32"/>
        </w:rPr>
        <w:t>，</w:t>
      </w:r>
      <w:r w:rsidRPr="004B5314">
        <w:rPr>
          <w:rFonts w:ascii="微软雅黑" w:eastAsia="微软雅黑" w:hAnsi="微软雅黑"/>
          <w:sz w:val="32"/>
          <w:szCs w:val="32"/>
        </w:rPr>
        <w:t>举行反战集会，反对高市早苗政府推动修宪、扩张军备以及将日本打造为“</w:t>
      </w:r>
      <w:r w:rsidRPr="004B5314">
        <w:rPr>
          <w:rFonts w:ascii="微软雅黑" w:eastAsia="微软雅黑" w:hAnsi="微软雅黑" w:hint="eastAsia"/>
          <w:sz w:val="32"/>
          <w:szCs w:val="32"/>
        </w:rPr>
        <w:t>战争</w:t>
      </w:r>
      <w:r w:rsidRPr="004B5314">
        <w:rPr>
          <w:rFonts w:ascii="微软雅黑" w:eastAsia="微软雅黑" w:hAnsi="微软雅黑"/>
          <w:sz w:val="32"/>
          <w:szCs w:val="32"/>
        </w:rPr>
        <w:t>国家”</w:t>
      </w:r>
      <w:r w:rsidRPr="004B5314">
        <w:rPr>
          <w:rFonts w:ascii="微软雅黑" w:eastAsia="微软雅黑" w:hAnsi="微软雅黑" w:hint="eastAsia"/>
          <w:sz w:val="32"/>
          <w:szCs w:val="32"/>
        </w:rPr>
        <w:t>的行径</w:t>
      </w:r>
      <w:r w:rsidRPr="004B5314">
        <w:rPr>
          <w:rFonts w:ascii="微软雅黑" w:eastAsia="微软雅黑" w:hAnsi="微软雅黑"/>
          <w:sz w:val="32"/>
          <w:szCs w:val="32"/>
        </w:rPr>
        <w:t>。活动由多个和平团体联合发起，多地民众专程赴东京参加示威。</w:t>
      </w:r>
    </w:p>
    <w:p w14:paraId="6B921B96" w14:textId="336E27C1" w:rsidR="00D83448" w:rsidRDefault="004B5314" w:rsidP="004B5314">
      <w:pPr>
        <w:spacing w:before="60" w:after="60" w:line="480" w:lineRule="exact"/>
        <w:ind w:firstLine="640"/>
        <w:rPr>
          <w:rFonts w:ascii="微软雅黑" w:eastAsia="微软雅黑" w:hAnsi="微软雅黑"/>
          <w:sz w:val="32"/>
          <w:szCs w:val="32"/>
        </w:rPr>
      </w:pPr>
      <w:r w:rsidRPr="004B5314">
        <w:rPr>
          <w:rFonts w:ascii="微软雅黑" w:eastAsia="微软雅黑" w:hAnsi="微软雅黑"/>
          <w:sz w:val="32"/>
          <w:szCs w:val="32"/>
        </w:rPr>
        <w:t>日本共产党</w:t>
      </w:r>
      <w:r w:rsidRPr="004B5314">
        <w:rPr>
          <w:rFonts w:ascii="微软雅黑" w:eastAsia="微软雅黑" w:hAnsi="微软雅黑" w:hint="eastAsia"/>
          <w:sz w:val="32"/>
          <w:szCs w:val="32"/>
        </w:rPr>
        <w:t>（JCP）</w:t>
      </w:r>
      <w:r w:rsidRPr="004B5314">
        <w:rPr>
          <w:rFonts w:ascii="微软雅黑" w:eastAsia="微软雅黑" w:hAnsi="微软雅黑"/>
          <w:sz w:val="32"/>
          <w:szCs w:val="32"/>
        </w:rPr>
        <w:t>参议员仁比聪平</w:t>
      </w:r>
      <w:r w:rsidRPr="004B5314">
        <w:rPr>
          <w:rFonts w:ascii="微软雅黑" w:eastAsia="微软雅黑" w:hAnsi="微软雅黑" w:hint="eastAsia"/>
          <w:sz w:val="32"/>
          <w:szCs w:val="32"/>
        </w:rPr>
        <w:t>（Nihi Sohei）</w:t>
      </w:r>
      <w:r>
        <w:rPr>
          <w:rFonts w:ascii="微软雅黑" w:eastAsia="微软雅黑" w:hAnsi="微软雅黑" w:hint="eastAsia"/>
          <w:sz w:val="32"/>
          <w:szCs w:val="32"/>
        </w:rPr>
        <w:lastRenderedPageBreak/>
        <w:t>在集会上</w:t>
      </w:r>
      <w:r w:rsidRPr="004B5314">
        <w:rPr>
          <w:rFonts w:ascii="微软雅黑" w:eastAsia="微软雅黑" w:hAnsi="微软雅黑"/>
          <w:sz w:val="32"/>
          <w:szCs w:val="32"/>
        </w:rPr>
        <w:t>发表</w:t>
      </w:r>
      <w:r>
        <w:rPr>
          <w:rFonts w:ascii="微软雅黑" w:eastAsia="微软雅黑" w:hAnsi="微软雅黑" w:hint="eastAsia"/>
          <w:sz w:val="32"/>
          <w:szCs w:val="32"/>
        </w:rPr>
        <w:t>了</w:t>
      </w:r>
      <w:r w:rsidRPr="004B5314">
        <w:rPr>
          <w:rFonts w:ascii="微软雅黑" w:eastAsia="微软雅黑" w:hAnsi="微软雅黑"/>
          <w:sz w:val="32"/>
          <w:szCs w:val="32"/>
        </w:rPr>
        <w:t>声援讲话。他表示，日本作为拥有和平宪法第九条的国家，应当致力于制止美国和以色列针对伊朗发动的侵略战争，而不是追随军事对抗路线。他指出，随着反战运动不断扩大，高市政府越来越惧怕民众抗议</w:t>
      </w:r>
      <w:r w:rsidRPr="004B5314">
        <w:rPr>
          <w:rFonts w:ascii="微软雅黑" w:eastAsia="微软雅黑" w:hAnsi="微软雅黑" w:hint="eastAsia"/>
          <w:sz w:val="32"/>
          <w:szCs w:val="32"/>
        </w:rPr>
        <w:t>。他</w:t>
      </w:r>
      <w:r w:rsidRPr="004B5314">
        <w:rPr>
          <w:rFonts w:ascii="微软雅黑" w:eastAsia="微软雅黑" w:hAnsi="微软雅黑"/>
          <w:sz w:val="32"/>
          <w:szCs w:val="32"/>
        </w:rPr>
        <w:t>呼吁进一步加强反战斗争。</w:t>
      </w:r>
    </w:p>
    <w:p w14:paraId="4571BCCE" w14:textId="5463707F" w:rsidR="004B5314" w:rsidRPr="004B5314" w:rsidRDefault="004B5314" w:rsidP="004B5314">
      <w:pPr>
        <w:spacing w:before="60" w:after="60" w:line="480" w:lineRule="exact"/>
        <w:ind w:firstLine="640"/>
        <w:rPr>
          <w:rFonts w:ascii="微软雅黑" w:eastAsia="微软雅黑" w:hAnsi="微软雅黑" w:hint="eastAsia"/>
          <w:sz w:val="32"/>
          <w:szCs w:val="32"/>
        </w:rPr>
      </w:pPr>
      <w:r w:rsidRPr="004B5314">
        <w:rPr>
          <w:rFonts w:ascii="微软雅黑" w:eastAsia="微软雅黑" w:hAnsi="微软雅黑"/>
          <w:sz w:val="32"/>
          <w:szCs w:val="32"/>
        </w:rPr>
        <w:t>除日本共产党外，社会民主党</w:t>
      </w:r>
      <w:r>
        <w:rPr>
          <w:rFonts w:ascii="微软雅黑" w:eastAsia="微软雅黑" w:hAnsi="微软雅黑" w:hint="eastAsia"/>
          <w:sz w:val="32"/>
          <w:szCs w:val="32"/>
        </w:rPr>
        <w:t>（</w:t>
      </w:r>
      <w:r w:rsidRPr="004B5314">
        <w:rPr>
          <w:rFonts w:ascii="微软雅黑" w:eastAsia="微软雅黑" w:hAnsi="微软雅黑"/>
          <w:sz w:val="32"/>
          <w:szCs w:val="32"/>
        </w:rPr>
        <w:t>Social Democratic Party</w:t>
      </w:r>
      <w:r>
        <w:rPr>
          <w:rFonts w:ascii="微软雅黑" w:eastAsia="微软雅黑" w:hAnsi="微软雅黑" w:hint="eastAsia"/>
          <w:sz w:val="32"/>
          <w:szCs w:val="32"/>
        </w:rPr>
        <w:t>）</w:t>
      </w:r>
      <w:r w:rsidRPr="004B5314">
        <w:rPr>
          <w:rFonts w:ascii="微软雅黑" w:eastAsia="微软雅黑" w:hAnsi="微软雅黑"/>
          <w:sz w:val="32"/>
          <w:szCs w:val="32"/>
        </w:rPr>
        <w:t>、</w:t>
      </w:r>
      <w:r>
        <w:rPr>
          <w:rFonts w:ascii="微软雅黑" w:eastAsia="微软雅黑" w:hAnsi="微软雅黑" w:hint="eastAsia"/>
          <w:sz w:val="32"/>
          <w:szCs w:val="32"/>
        </w:rPr>
        <w:t>“</w:t>
      </w:r>
      <w:r w:rsidRPr="004B5314">
        <w:rPr>
          <w:rFonts w:ascii="微软雅黑" w:eastAsia="微软雅黑" w:hAnsi="微软雅黑"/>
          <w:sz w:val="32"/>
          <w:szCs w:val="32"/>
        </w:rPr>
        <w:t>冲绳</w:t>
      </w:r>
      <w:r w:rsidRPr="004B5314">
        <w:rPr>
          <w:rFonts w:ascii="微软雅黑" w:eastAsia="微软雅黑" w:hAnsi="微软雅黑" w:hint="eastAsia"/>
          <w:sz w:val="32"/>
          <w:szCs w:val="32"/>
        </w:rPr>
        <w:t>之</w:t>
      </w:r>
      <w:r w:rsidRPr="004B5314">
        <w:rPr>
          <w:rFonts w:ascii="微软雅黑" w:eastAsia="微软雅黑" w:hAnsi="微软雅黑"/>
          <w:sz w:val="32"/>
          <w:szCs w:val="32"/>
        </w:rPr>
        <w:t>风</w:t>
      </w:r>
      <w:r>
        <w:rPr>
          <w:rFonts w:ascii="微软雅黑" w:eastAsia="微软雅黑" w:hAnsi="微软雅黑" w:hint="eastAsia"/>
          <w:sz w:val="32"/>
          <w:szCs w:val="32"/>
        </w:rPr>
        <w:t>”</w:t>
      </w:r>
      <w:r w:rsidR="00D83448" w:rsidRPr="004B5314">
        <w:rPr>
          <w:rFonts w:ascii="微软雅黑" w:eastAsia="微软雅黑" w:hAnsi="微软雅黑" w:hint="eastAsia"/>
          <w:sz w:val="32"/>
          <w:szCs w:val="32"/>
        </w:rPr>
        <w:t>（Okinawa Whirlwind）</w:t>
      </w:r>
      <w:r>
        <w:rPr>
          <w:rFonts w:ascii="微软雅黑" w:eastAsia="微软雅黑" w:hAnsi="微软雅黑" w:hint="eastAsia"/>
          <w:sz w:val="32"/>
          <w:szCs w:val="32"/>
        </w:rPr>
        <w:t>议会党团</w:t>
      </w:r>
      <w:r w:rsidRPr="004B5314">
        <w:rPr>
          <w:rFonts w:ascii="微软雅黑" w:eastAsia="微软雅黑" w:hAnsi="微软雅黑"/>
          <w:sz w:val="32"/>
          <w:szCs w:val="32"/>
        </w:rPr>
        <w:t>、中道改革联</w:t>
      </w:r>
      <w:r w:rsidRPr="004B5314">
        <w:rPr>
          <w:rFonts w:ascii="微软雅黑" w:eastAsia="微软雅黑" w:hAnsi="微软雅黑" w:hint="eastAsia"/>
          <w:sz w:val="32"/>
          <w:szCs w:val="32"/>
        </w:rPr>
        <w:t>合</w:t>
      </w:r>
      <w:r>
        <w:rPr>
          <w:rFonts w:ascii="微软雅黑" w:eastAsia="微软雅黑" w:hAnsi="微软雅黑" w:hint="eastAsia"/>
          <w:sz w:val="32"/>
          <w:szCs w:val="32"/>
        </w:rPr>
        <w:t>（</w:t>
      </w:r>
      <w:r w:rsidRPr="004B5314">
        <w:rPr>
          <w:rFonts w:ascii="微软雅黑" w:eastAsia="微软雅黑" w:hAnsi="微软雅黑"/>
          <w:sz w:val="32"/>
          <w:szCs w:val="32"/>
        </w:rPr>
        <w:t>Centrist Reform Alliance</w:t>
      </w:r>
      <w:r>
        <w:rPr>
          <w:rFonts w:ascii="微软雅黑" w:eastAsia="微软雅黑" w:hAnsi="微软雅黑" w:hint="eastAsia"/>
          <w:sz w:val="32"/>
          <w:szCs w:val="32"/>
        </w:rPr>
        <w:t>）</w:t>
      </w:r>
      <w:r w:rsidRPr="004B5314">
        <w:rPr>
          <w:rFonts w:ascii="微软雅黑" w:eastAsia="微软雅黑" w:hAnsi="微软雅黑"/>
          <w:sz w:val="32"/>
          <w:szCs w:val="32"/>
        </w:rPr>
        <w:t>以及立宪民主党</w:t>
      </w:r>
      <w:r>
        <w:rPr>
          <w:rFonts w:ascii="微软雅黑" w:eastAsia="微软雅黑" w:hAnsi="微软雅黑" w:hint="eastAsia"/>
          <w:sz w:val="32"/>
          <w:szCs w:val="32"/>
        </w:rPr>
        <w:t>（</w:t>
      </w:r>
      <w:r w:rsidRPr="004B5314">
        <w:rPr>
          <w:rFonts w:ascii="微软雅黑" w:eastAsia="微软雅黑" w:hAnsi="微软雅黑"/>
          <w:sz w:val="32"/>
          <w:szCs w:val="32"/>
        </w:rPr>
        <w:t>Constitutional Democratic Party</w:t>
      </w:r>
      <w:r>
        <w:rPr>
          <w:rFonts w:ascii="微软雅黑" w:eastAsia="微软雅黑" w:hAnsi="微软雅黑" w:hint="eastAsia"/>
          <w:sz w:val="32"/>
          <w:szCs w:val="32"/>
        </w:rPr>
        <w:t>）的</w:t>
      </w:r>
      <w:r w:rsidRPr="004B5314">
        <w:rPr>
          <w:rFonts w:ascii="微软雅黑" w:eastAsia="微软雅黑" w:hAnsi="微软雅黑"/>
          <w:sz w:val="32"/>
          <w:szCs w:val="32"/>
        </w:rPr>
        <w:t>国会议员代表也到场发表</w:t>
      </w:r>
      <w:r w:rsidRPr="004B5314">
        <w:rPr>
          <w:rFonts w:ascii="微软雅黑" w:eastAsia="微软雅黑" w:hAnsi="微软雅黑" w:hint="eastAsia"/>
          <w:sz w:val="32"/>
          <w:szCs w:val="32"/>
        </w:rPr>
        <w:t>了</w:t>
      </w:r>
      <w:r w:rsidRPr="004B5314">
        <w:rPr>
          <w:rFonts w:ascii="微软雅黑" w:eastAsia="微软雅黑" w:hAnsi="微软雅黑"/>
          <w:sz w:val="32"/>
          <w:szCs w:val="32"/>
        </w:rPr>
        <w:t>讲话。</w:t>
      </w:r>
    </w:p>
    <w:p w14:paraId="3764F41E" w14:textId="186CD2C8" w:rsidR="004B5314" w:rsidRPr="004B5314" w:rsidRDefault="004B5314" w:rsidP="004B5314">
      <w:pPr>
        <w:spacing w:before="60" w:after="60" w:line="480" w:lineRule="exact"/>
        <w:ind w:firstLine="640"/>
        <w:rPr>
          <w:rFonts w:ascii="微软雅黑" w:eastAsia="微软雅黑" w:hAnsi="微软雅黑" w:hint="eastAsia"/>
          <w:sz w:val="32"/>
          <w:szCs w:val="32"/>
        </w:rPr>
      </w:pPr>
      <w:r w:rsidRPr="004B5314">
        <w:rPr>
          <w:rFonts w:ascii="微软雅黑" w:eastAsia="微软雅黑" w:hAnsi="微软雅黑" w:hint="eastAsia"/>
          <w:sz w:val="32"/>
          <w:szCs w:val="32"/>
        </w:rPr>
        <w:t>参加集会的</w:t>
      </w:r>
      <w:r w:rsidRPr="004B5314">
        <w:rPr>
          <w:rFonts w:ascii="微软雅黑" w:eastAsia="微软雅黑" w:hAnsi="微软雅黑"/>
          <w:sz w:val="32"/>
          <w:szCs w:val="32"/>
        </w:rPr>
        <w:t>96岁长崎原子弹幸存者森田文子</w:t>
      </w:r>
      <w:r w:rsidRPr="004B5314">
        <w:rPr>
          <w:rFonts w:ascii="微软雅黑" w:eastAsia="微软雅黑" w:hAnsi="微软雅黑" w:hint="eastAsia"/>
          <w:sz w:val="32"/>
          <w:szCs w:val="32"/>
        </w:rPr>
        <w:t>（Morita Fumiko）</w:t>
      </w:r>
      <w:r w:rsidRPr="004B5314">
        <w:rPr>
          <w:rFonts w:ascii="微软雅黑" w:eastAsia="微软雅黑" w:hAnsi="微软雅黑"/>
          <w:sz w:val="32"/>
          <w:szCs w:val="32"/>
        </w:rPr>
        <w:t>回顾了自己在1945年失去父母和</w:t>
      </w:r>
      <w:r w:rsidR="00D83448">
        <w:rPr>
          <w:rFonts w:ascii="微软雅黑" w:eastAsia="微软雅黑" w:hAnsi="微软雅黑" w:hint="eastAsia"/>
          <w:sz w:val="32"/>
          <w:szCs w:val="32"/>
        </w:rPr>
        <w:t>三</w:t>
      </w:r>
      <w:r w:rsidRPr="004B5314">
        <w:rPr>
          <w:rFonts w:ascii="微软雅黑" w:eastAsia="微软雅黑" w:hAnsi="微软雅黑" w:hint="eastAsia"/>
          <w:sz w:val="32"/>
          <w:szCs w:val="32"/>
        </w:rPr>
        <w:t>个</w:t>
      </w:r>
      <w:r w:rsidRPr="004B5314">
        <w:rPr>
          <w:rFonts w:ascii="微软雅黑" w:eastAsia="微软雅黑" w:hAnsi="微软雅黑"/>
          <w:sz w:val="32"/>
          <w:szCs w:val="32"/>
        </w:rPr>
        <w:t>弟弟的经历，呼吁不要让战争悲剧重演。部分残障人士代表也参加</w:t>
      </w:r>
      <w:r w:rsidRPr="004B5314">
        <w:rPr>
          <w:rFonts w:ascii="微软雅黑" w:eastAsia="微软雅黑" w:hAnsi="微软雅黑" w:hint="eastAsia"/>
          <w:sz w:val="32"/>
          <w:szCs w:val="32"/>
        </w:rPr>
        <w:t>了</w:t>
      </w:r>
      <w:r w:rsidRPr="004B5314">
        <w:rPr>
          <w:rFonts w:ascii="微软雅黑" w:eastAsia="微软雅黑" w:hAnsi="微软雅黑"/>
          <w:sz w:val="32"/>
          <w:szCs w:val="32"/>
        </w:rPr>
        <w:t>集会，警告日本社会正面临重新走向军国主义和排斥弱势群体的危险。</w:t>
      </w:r>
      <w:r>
        <w:rPr>
          <w:rStyle w:val="af0"/>
          <w:rFonts w:ascii="微软雅黑" w:eastAsia="微软雅黑" w:hAnsi="微软雅黑" w:hint="eastAsia"/>
          <w:sz w:val="32"/>
          <w:szCs w:val="32"/>
        </w:rPr>
        <w:footnoteReference w:customMarkFollows="1" w:id="1"/>
        <w:t>[1]</w:t>
      </w:r>
    </w:p>
    <w:p w14:paraId="3E659514" w14:textId="6B95F906" w:rsidR="00BC2FF7" w:rsidRPr="00B415A4" w:rsidRDefault="000F4D6F" w:rsidP="005C05ED">
      <w:pPr>
        <w:pStyle w:val="1"/>
        <w:spacing w:before="120" w:after="120" w:line="480" w:lineRule="exact"/>
        <w:jc w:val="left"/>
        <w:rPr>
          <w:rFonts w:ascii="黑体" w:eastAsia="黑体" w:hAnsi="黑体" w:hint="eastAsia"/>
          <w:szCs w:val="36"/>
        </w:rPr>
      </w:pPr>
      <w:bookmarkStart w:id="10" w:name="_Toc237120865"/>
      <w:bookmarkEnd w:id="8"/>
      <w:r w:rsidRPr="00A63998">
        <w:rPr>
          <w:rFonts w:ascii="黑体" w:eastAsia="黑体" w:hAnsi="黑体" w:hint="eastAsia"/>
          <w:szCs w:val="36"/>
        </w:rPr>
        <w:t>2</w:t>
      </w:r>
      <w:r w:rsidR="005C05ED" w:rsidRPr="00A63998">
        <w:rPr>
          <w:rFonts w:ascii="黑体" w:eastAsia="黑体" w:hAnsi="黑体" w:hint="eastAsia"/>
          <w:szCs w:val="36"/>
        </w:rPr>
        <w:t>.</w:t>
      </w:r>
      <w:r w:rsidR="00B415A4" w:rsidRPr="00B415A4">
        <w:rPr>
          <w:rFonts w:ascii="黑体" w:eastAsia="黑体" w:hAnsi="黑体"/>
          <w:szCs w:val="36"/>
        </w:rPr>
        <w:t>印度各大工会发动新一轮罢工</w:t>
      </w:r>
      <w:bookmarkEnd w:id="10"/>
    </w:p>
    <w:p w14:paraId="12074652" w14:textId="49B682E8" w:rsidR="004B5314" w:rsidRPr="00B415A4" w:rsidRDefault="004B5314" w:rsidP="00B415A4">
      <w:pPr>
        <w:spacing w:before="60" w:after="60" w:line="480" w:lineRule="exact"/>
        <w:ind w:firstLine="640"/>
        <w:rPr>
          <w:rFonts w:ascii="微软雅黑" w:eastAsia="微软雅黑" w:hAnsi="微软雅黑" w:hint="eastAsia"/>
          <w:sz w:val="32"/>
          <w:szCs w:val="32"/>
        </w:rPr>
      </w:pPr>
      <w:r w:rsidRPr="00B415A4">
        <w:rPr>
          <w:rFonts w:ascii="微软雅黑" w:eastAsia="微软雅黑" w:hAnsi="微软雅黑" w:hint="eastAsia"/>
          <w:sz w:val="32"/>
          <w:szCs w:val="32"/>
        </w:rPr>
        <w:t>2026年5月12日，全印工会大会、印度工人大会、</w:t>
      </w:r>
      <w:r w:rsidR="00740EA4">
        <w:rPr>
          <w:rFonts w:ascii="微软雅黑" w:eastAsia="微软雅黑" w:hAnsi="微软雅黑" w:hint="eastAsia"/>
          <w:sz w:val="32"/>
          <w:szCs w:val="32"/>
        </w:rPr>
        <w:t>印度工会中心</w:t>
      </w:r>
      <w:r w:rsidRPr="00B415A4">
        <w:rPr>
          <w:rFonts w:ascii="微软雅黑" w:eastAsia="微软雅黑" w:hAnsi="微软雅黑" w:hint="eastAsia"/>
          <w:sz w:val="32"/>
          <w:szCs w:val="32"/>
        </w:rPr>
        <w:t>（AITUC, HMS, CITU）等主要全国性工会</w:t>
      </w:r>
      <w:r w:rsidR="00740EA4">
        <w:rPr>
          <w:rFonts w:ascii="微软雅黑" w:eastAsia="微软雅黑" w:hAnsi="微软雅黑" w:hint="eastAsia"/>
          <w:sz w:val="32"/>
          <w:szCs w:val="32"/>
        </w:rPr>
        <w:t>以</w:t>
      </w:r>
      <w:r w:rsidRPr="00B415A4">
        <w:rPr>
          <w:rFonts w:ascii="微软雅黑" w:eastAsia="微软雅黑" w:hAnsi="微软雅黑" w:hint="eastAsia"/>
          <w:sz w:val="32"/>
          <w:szCs w:val="32"/>
        </w:rPr>
        <w:t>及多个产业工会联合发起“全国诉求日”（National Demands Day）行动，数十万工人在全国各地举行集会、静坐、示威，声援近期因争取提高工资而遭受镇压的低薪工人。</w:t>
      </w:r>
    </w:p>
    <w:p w14:paraId="3C2184F7" w14:textId="77777777" w:rsidR="004B5314" w:rsidRPr="00B415A4" w:rsidRDefault="004B5314" w:rsidP="00B415A4">
      <w:pPr>
        <w:spacing w:before="60" w:after="60" w:line="480" w:lineRule="exact"/>
        <w:ind w:firstLine="640"/>
        <w:rPr>
          <w:rFonts w:ascii="微软雅黑" w:eastAsia="微软雅黑" w:hAnsi="微软雅黑" w:hint="eastAsia"/>
          <w:sz w:val="32"/>
          <w:szCs w:val="32"/>
        </w:rPr>
      </w:pPr>
      <w:r w:rsidRPr="00B415A4">
        <w:rPr>
          <w:rFonts w:ascii="微软雅黑" w:eastAsia="微软雅黑" w:hAnsi="微软雅黑" w:hint="eastAsia"/>
          <w:sz w:val="32"/>
          <w:szCs w:val="32"/>
        </w:rPr>
        <w:lastRenderedPageBreak/>
        <w:t>本轮罢工有六大诉求：将最低工资提高至每月26000卢比、无条件释放被捕工人与活动人士、撤销全部相关指控、废除莫迪政府推行的四项新劳动法典、恢复政府与工会协商机制、坚持八小时工作制并落实同工同酬。</w:t>
      </w:r>
    </w:p>
    <w:p w14:paraId="6CF6D504" w14:textId="345C0EB1" w:rsidR="004B5314" w:rsidRPr="00B415A4" w:rsidRDefault="004B5314" w:rsidP="00B415A4">
      <w:pPr>
        <w:spacing w:before="60" w:after="60" w:line="480" w:lineRule="exact"/>
        <w:ind w:firstLine="640"/>
        <w:rPr>
          <w:rFonts w:ascii="微软雅黑" w:eastAsia="微软雅黑" w:hAnsi="微软雅黑" w:hint="eastAsia"/>
          <w:sz w:val="32"/>
          <w:szCs w:val="32"/>
        </w:rPr>
      </w:pPr>
      <w:r w:rsidRPr="00B415A4">
        <w:rPr>
          <w:rFonts w:ascii="微软雅黑" w:eastAsia="微软雅黑" w:hAnsi="微软雅黑" w:hint="eastAsia"/>
          <w:sz w:val="32"/>
          <w:szCs w:val="32"/>
        </w:rPr>
        <w:t>工会组织指出，自4月以来，印度当局已逮捕超过1000名工人和工会活动人士，并以“境外势力”“反国家分子”等名义抹黑工人运动。</w:t>
      </w:r>
    </w:p>
    <w:p w14:paraId="5456D9C3" w14:textId="33EF0AFC" w:rsidR="004B5314" w:rsidRPr="00B415A4" w:rsidRDefault="004B5314" w:rsidP="00B415A4">
      <w:pPr>
        <w:spacing w:before="60" w:after="60" w:line="480" w:lineRule="exact"/>
        <w:ind w:firstLine="640"/>
        <w:rPr>
          <w:rFonts w:ascii="微软雅黑" w:eastAsia="微软雅黑" w:hAnsi="微软雅黑" w:hint="eastAsia"/>
          <w:sz w:val="32"/>
          <w:szCs w:val="32"/>
        </w:rPr>
      </w:pPr>
      <w:r w:rsidRPr="00B415A4">
        <w:rPr>
          <w:rFonts w:ascii="微软雅黑" w:eastAsia="微软雅黑" w:hAnsi="微软雅黑" w:hint="eastAsia"/>
          <w:sz w:val="32"/>
          <w:szCs w:val="32"/>
        </w:rPr>
        <w:t>工会方面还表示，本轮斗争是2026年2月12日全国总罢工的延续，如果政府继续无视工人诉求并实施镇压，全国范围内将出现进一步的抗议和罢工行动。</w:t>
      </w:r>
      <w:r w:rsidR="00B415A4">
        <w:rPr>
          <w:rStyle w:val="af0"/>
          <w:rFonts w:ascii="微软雅黑" w:eastAsia="微软雅黑" w:hAnsi="微软雅黑" w:hint="eastAsia"/>
          <w:sz w:val="32"/>
          <w:szCs w:val="32"/>
        </w:rPr>
        <w:footnoteReference w:customMarkFollows="1" w:id="2"/>
        <w:t>[2]</w:t>
      </w:r>
    </w:p>
    <w:p w14:paraId="78264CA7" w14:textId="391AA364" w:rsidR="00D06387" w:rsidRPr="00B415A4" w:rsidRDefault="000F4D6F" w:rsidP="00997A6A">
      <w:pPr>
        <w:pStyle w:val="1"/>
        <w:spacing w:before="120" w:after="120" w:line="480" w:lineRule="exact"/>
        <w:jc w:val="left"/>
        <w:rPr>
          <w:rFonts w:ascii="黑体" w:eastAsia="黑体" w:hAnsi="黑体" w:hint="eastAsia"/>
          <w:szCs w:val="36"/>
        </w:rPr>
      </w:pPr>
      <w:bookmarkStart w:id="11" w:name="_Toc237120866"/>
      <w:r w:rsidRPr="00A63998">
        <w:rPr>
          <w:rFonts w:ascii="黑体" w:eastAsia="黑体" w:hAnsi="黑体" w:hint="eastAsia"/>
          <w:szCs w:val="36"/>
        </w:rPr>
        <w:t>3</w:t>
      </w:r>
      <w:r w:rsidR="00997A6A" w:rsidRPr="00A63998">
        <w:rPr>
          <w:rFonts w:ascii="黑体" w:eastAsia="黑体" w:hAnsi="黑体" w:hint="eastAsia"/>
          <w:szCs w:val="36"/>
        </w:rPr>
        <w:t>.</w:t>
      </w:r>
      <w:r w:rsidR="00B415A4" w:rsidRPr="00B415A4">
        <w:rPr>
          <w:rFonts w:ascii="黑体" w:eastAsia="黑体" w:hAnsi="黑体"/>
          <w:szCs w:val="36"/>
        </w:rPr>
        <w:t>印共（马）领导集体遭大规模逮捕</w:t>
      </w:r>
      <w:bookmarkEnd w:id="11"/>
    </w:p>
    <w:p w14:paraId="1D6791AA" w14:textId="68723795" w:rsidR="00B415A4" w:rsidRPr="00B415A4" w:rsidRDefault="00B415A4" w:rsidP="00B415A4">
      <w:pPr>
        <w:spacing w:before="60" w:after="60" w:line="480" w:lineRule="exact"/>
        <w:ind w:firstLine="640"/>
        <w:rPr>
          <w:rFonts w:ascii="微软雅黑" w:eastAsia="微软雅黑" w:hAnsi="微软雅黑" w:hint="eastAsia"/>
          <w:sz w:val="32"/>
          <w:szCs w:val="32"/>
        </w:rPr>
      </w:pPr>
      <w:r w:rsidRPr="00B415A4">
        <w:rPr>
          <w:rFonts w:ascii="微软雅黑" w:eastAsia="微软雅黑" w:hAnsi="微软雅黑"/>
          <w:sz w:val="32"/>
          <w:szCs w:val="32"/>
        </w:rPr>
        <w:t>2026年</w:t>
      </w:r>
      <w:r w:rsidRPr="00B415A4">
        <w:rPr>
          <w:rFonts w:ascii="微软雅黑" w:eastAsia="微软雅黑" w:hAnsi="微软雅黑" w:hint="eastAsia"/>
          <w:sz w:val="32"/>
          <w:szCs w:val="32"/>
        </w:rPr>
        <w:t>5</w:t>
      </w:r>
      <w:r w:rsidRPr="00B415A4">
        <w:rPr>
          <w:rFonts w:ascii="微软雅黑" w:eastAsia="微软雅黑" w:hAnsi="微软雅黑"/>
          <w:sz w:val="32"/>
          <w:szCs w:val="32"/>
        </w:rPr>
        <w:t>月</w:t>
      </w:r>
      <w:r w:rsidRPr="00B415A4">
        <w:rPr>
          <w:rFonts w:ascii="微软雅黑" w:eastAsia="微软雅黑" w:hAnsi="微软雅黑" w:hint="eastAsia"/>
          <w:sz w:val="32"/>
          <w:szCs w:val="32"/>
        </w:rPr>
        <w:t>27日</w:t>
      </w:r>
      <w:r w:rsidRPr="00B415A4">
        <w:rPr>
          <w:rFonts w:ascii="微软雅黑" w:eastAsia="微软雅黑" w:hAnsi="微软雅黑"/>
          <w:sz w:val="32"/>
          <w:szCs w:val="32"/>
        </w:rPr>
        <w:t>，印度执法局</w:t>
      </w:r>
      <w:r w:rsidRPr="00B415A4">
        <w:rPr>
          <w:rFonts w:ascii="微软雅黑" w:eastAsia="微软雅黑" w:hAnsi="微软雅黑" w:hint="eastAsia"/>
          <w:sz w:val="32"/>
          <w:szCs w:val="32"/>
        </w:rPr>
        <w:t>（</w:t>
      </w:r>
      <w:r w:rsidRPr="00B415A4">
        <w:rPr>
          <w:rFonts w:ascii="微软雅黑" w:eastAsia="微软雅黑" w:hAnsi="微软雅黑"/>
          <w:sz w:val="32"/>
          <w:szCs w:val="32"/>
        </w:rPr>
        <w:t>Enforcement Directorate</w:t>
      </w:r>
      <w:r w:rsidRPr="00B415A4">
        <w:rPr>
          <w:rFonts w:ascii="微软雅黑" w:eastAsia="微软雅黑" w:hAnsi="微软雅黑" w:hint="eastAsia"/>
          <w:sz w:val="32"/>
          <w:szCs w:val="32"/>
        </w:rPr>
        <w:t>）</w:t>
      </w:r>
      <w:r w:rsidRPr="00B415A4">
        <w:rPr>
          <w:rFonts w:ascii="微软雅黑" w:eastAsia="微软雅黑" w:hAnsi="微软雅黑"/>
          <w:sz w:val="32"/>
          <w:szCs w:val="32"/>
        </w:rPr>
        <w:t>以涉嫌金融犯罪为由，对喀拉拉邦</w:t>
      </w:r>
      <w:r w:rsidRPr="00B415A4">
        <w:rPr>
          <w:rFonts w:ascii="微软雅黑" w:eastAsia="微软雅黑" w:hAnsi="微软雅黑" w:hint="eastAsia"/>
          <w:sz w:val="32"/>
          <w:szCs w:val="32"/>
        </w:rPr>
        <w:t>前</w:t>
      </w:r>
      <w:r w:rsidRPr="00B415A4">
        <w:rPr>
          <w:rFonts w:ascii="微软雅黑" w:eastAsia="微软雅黑" w:hAnsi="微软雅黑"/>
          <w:sz w:val="32"/>
          <w:szCs w:val="32"/>
        </w:rPr>
        <w:t>首席部长、</w:t>
      </w:r>
      <w:r w:rsidR="00740EA4">
        <w:rPr>
          <w:rFonts w:ascii="微软雅黑" w:eastAsia="微软雅黑" w:hAnsi="微软雅黑" w:hint="eastAsia"/>
          <w:sz w:val="32"/>
          <w:szCs w:val="32"/>
        </w:rPr>
        <w:t>印度共产党</w:t>
      </w:r>
      <w:r w:rsidRPr="00B415A4">
        <w:rPr>
          <w:rFonts w:ascii="微软雅黑" w:eastAsia="微软雅黑" w:hAnsi="微软雅黑"/>
          <w:sz w:val="32"/>
          <w:szCs w:val="32"/>
        </w:rPr>
        <w:t>（</w:t>
      </w:r>
      <w:r w:rsidR="00740EA4">
        <w:rPr>
          <w:rFonts w:ascii="微软雅黑" w:eastAsia="微软雅黑" w:hAnsi="微软雅黑" w:hint="eastAsia"/>
          <w:sz w:val="32"/>
          <w:szCs w:val="32"/>
        </w:rPr>
        <w:t>马克思主义</w:t>
      </w:r>
      <w:r w:rsidRPr="00B415A4">
        <w:rPr>
          <w:rFonts w:ascii="微软雅黑" w:eastAsia="微软雅黑" w:hAnsi="微软雅黑"/>
          <w:sz w:val="32"/>
          <w:szCs w:val="32"/>
        </w:rPr>
        <w:t>）</w:t>
      </w:r>
      <w:r w:rsidR="00740EA4">
        <w:rPr>
          <w:rFonts w:ascii="微软雅黑" w:eastAsia="微软雅黑" w:hAnsi="微软雅黑" w:hint="eastAsia"/>
          <w:sz w:val="32"/>
          <w:szCs w:val="32"/>
        </w:rPr>
        <w:t>（CPI (M)）</w:t>
      </w:r>
      <w:r w:rsidRPr="00B415A4">
        <w:rPr>
          <w:rFonts w:ascii="微软雅黑" w:eastAsia="微软雅黑" w:hAnsi="微软雅黑"/>
          <w:sz w:val="32"/>
          <w:szCs w:val="32"/>
        </w:rPr>
        <w:t>政治局委员皮纳拉伊·维贾扬</w:t>
      </w:r>
      <w:r w:rsidRPr="00B415A4">
        <w:rPr>
          <w:rFonts w:ascii="微软雅黑" w:eastAsia="微软雅黑" w:hAnsi="微软雅黑" w:hint="eastAsia"/>
          <w:sz w:val="32"/>
          <w:szCs w:val="32"/>
        </w:rPr>
        <w:t>（Pinarayi Vijayan）的</w:t>
      </w:r>
      <w:r w:rsidRPr="00B415A4">
        <w:rPr>
          <w:rFonts w:ascii="微软雅黑" w:eastAsia="微软雅黑" w:hAnsi="微软雅黑"/>
          <w:sz w:val="32"/>
          <w:szCs w:val="32"/>
        </w:rPr>
        <w:t>住所实施搜查</w:t>
      </w:r>
      <w:r w:rsidRPr="00B415A4">
        <w:rPr>
          <w:rFonts w:ascii="微软雅黑" w:eastAsia="微软雅黑" w:hAnsi="微软雅黑" w:hint="eastAsia"/>
          <w:sz w:val="32"/>
          <w:szCs w:val="32"/>
        </w:rPr>
        <w:t>。不久后，政府又</w:t>
      </w:r>
      <w:r w:rsidRPr="00B415A4">
        <w:rPr>
          <w:rFonts w:ascii="微软雅黑" w:eastAsia="微软雅黑" w:hAnsi="微软雅黑"/>
          <w:sz w:val="32"/>
          <w:szCs w:val="32"/>
        </w:rPr>
        <w:t>拘捕</w:t>
      </w:r>
      <w:r w:rsidRPr="00B415A4">
        <w:rPr>
          <w:rFonts w:ascii="微软雅黑" w:eastAsia="微软雅黑" w:hAnsi="微软雅黑" w:hint="eastAsia"/>
          <w:sz w:val="32"/>
          <w:szCs w:val="32"/>
        </w:rPr>
        <w:t>了</w:t>
      </w:r>
      <w:r w:rsidRPr="00B415A4">
        <w:rPr>
          <w:rFonts w:ascii="微软雅黑" w:eastAsia="微软雅黑" w:hAnsi="微软雅黑"/>
          <w:sz w:val="32"/>
          <w:szCs w:val="32"/>
        </w:rPr>
        <w:t>包括</w:t>
      </w:r>
      <w:r w:rsidRPr="00B415A4">
        <w:rPr>
          <w:rFonts w:ascii="微软雅黑" w:eastAsia="微软雅黑" w:hAnsi="微软雅黑" w:hint="eastAsia"/>
          <w:sz w:val="32"/>
          <w:szCs w:val="32"/>
        </w:rPr>
        <w:t>印共（马）</w:t>
      </w:r>
      <w:r w:rsidRPr="00B415A4">
        <w:rPr>
          <w:rFonts w:ascii="微软雅黑" w:eastAsia="微软雅黑" w:hAnsi="微软雅黑"/>
          <w:sz w:val="32"/>
          <w:szCs w:val="32"/>
        </w:rPr>
        <w:t>总书记</w:t>
      </w:r>
      <w:r w:rsidRPr="00B415A4">
        <w:rPr>
          <w:rFonts w:ascii="微软雅黑" w:eastAsia="微软雅黑" w:hAnsi="微软雅黑" w:hint="eastAsia"/>
          <w:sz w:val="32"/>
          <w:szCs w:val="32"/>
        </w:rPr>
        <w:t>马里安·亚历山大·巴比（M.A. Baby）</w:t>
      </w:r>
      <w:r w:rsidRPr="00B415A4">
        <w:rPr>
          <w:rFonts w:ascii="微软雅黑" w:eastAsia="微软雅黑" w:hAnsi="微软雅黑"/>
          <w:sz w:val="32"/>
          <w:szCs w:val="32"/>
        </w:rPr>
        <w:t>在内的多名中央和地方领导干部</w:t>
      </w:r>
      <w:r w:rsidRPr="00B415A4">
        <w:rPr>
          <w:rFonts w:ascii="微软雅黑" w:eastAsia="微软雅黑" w:hAnsi="微软雅黑" w:hint="eastAsia"/>
          <w:sz w:val="32"/>
          <w:szCs w:val="32"/>
        </w:rPr>
        <w:t>和</w:t>
      </w:r>
      <w:r w:rsidRPr="00B415A4">
        <w:rPr>
          <w:rFonts w:ascii="微软雅黑" w:eastAsia="微软雅黑" w:hAnsi="微软雅黑"/>
          <w:sz w:val="32"/>
          <w:szCs w:val="32"/>
        </w:rPr>
        <w:t>党员。</w:t>
      </w:r>
    </w:p>
    <w:p w14:paraId="294BE0C1" w14:textId="77777777" w:rsidR="00B415A4" w:rsidRPr="00B415A4" w:rsidRDefault="00B415A4" w:rsidP="00B415A4">
      <w:pPr>
        <w:spacing w:before="60" w:after="60" w:line="480" w:lineRule="exact"/>
        <w:ind w:firstLine="640"/>
        <w:rPr>
          <w:rFonts w:ascii="微软雅黑" w:eastAsia="微软雅黑" w:hAnsi="微软雅黑" w:hint="eastAsia"/>
          <w:sz w:val="32"/>
          <w:szCs w:val="32"/>
        </w:rPr>
      </w:pPr>
      <w:r w:rsidRPr="00B415A4">
        <w:rPr>
          <w:rFonts w:ascii="微软雅黑" w:eastAsia="微软雅黑" w:hAnsi="微软雅黑"/>
          <w:sz w:val="32"/>
          <w:szCs w:val="32"/>
        </w:rPr>
        <w:t>印共（马）发表声明指出，此次行动是莫迪政府利用国家机器打压反对派和左翼力量的政治迫害，目的在于削弱喀拉拉邦长期坚持的世俗主义和进步政策。执法机构被</w:t>
      </w:r>
      <w:r w:rsidRPr="00B415A4">
        <w:rPr>
          <w:rFonts w:ascii="微软雅黑" w:eastAsia="微软雅黑" w:hAnsi="微软雅黑"/>
          <w:sz w:val="32"/>
          <w:szCs w:val="32"/>
        </w:rPr>
        <w:lastRenderedPageBreak/>
        <w:t>用于服务执政党</w:t>
      </w:r>
      <w:r w:rsidRPr="00B415A4">
        <w:rPr>
          <w:rFonts w:ascii="微软雅黑" w:eastAsia="微软雅黑" w:hAnsi="微软雅黑" w:hint="eastAsia"/>
          <w:sz w:val="32"/>
          <w:szCs w:val="32"/>
        </w:rPr>
        <w:t>的</w:t>
      </w:r>
      <w:r w:rsidRPr="00B415A4">
        <w:rPr>
          <w:rFonts w:ascii="微软雅黑" w:eastAsia="微软雅黑" w:hAnsi="微软雅黑"/>
          <w:sz w:val="32"/>
          <w:szCs w:val="32"/>
        </w:rPr>
        <w:t>政治利益，</w:t>
      </w:r>
      <w:r w:rsidRPr="00B415A4">
        <w:rPr>
          <w:rFonts w:ascii="微软雅黑" w:eastAsia="微软雅黑" w:hAnsi="微软雅黑" w:hint="eastAsia"/>
          <w:sz w:val="32"/>
          <w:szCs w:val="32"/>
        </w:rPr>
        <w:t>这</w:t>
      </w:r>
      <w:r w:rsidRPr="00B415A4">
        <w:rPr>
          <w:rFonts w:ascii="微软雅黑" w:eastAsia="微软雅黑" w:hAnsi="微软雅黑"/>
          <w:sz w:val="32"/>
          <w:szCs w:val="32"/>
        </w:rPr>
        <w:t>已严重损害印度</w:t>
      </w:r>
      <w:r w:rsidRPr="00B415A4">
        <w:rPr>
          <w:rFonts w:ascii="微软雅黑" w:eastAsia="微软雅黑" w:hAnsi="微软雅黑" w:hint="eastAsia"/>
          <w:sz w:val="32"/>
          <w:szCs w:val="32"/>
        </w:rPr>
        <w:t>的</w:t>
      </w:r>
      <w:r w:rsidRPr="00B415A4">
        <w:rPr>
          <w:rFonts w:ascii="微软雅黑" w:eastAsia="微软雅黑" w:hAnsi="微软雅黑"/>
          <w:sz w:val="32"/>
          <w:szCs w:val="32"/>
        </w:rPr>
        <w:t>民主制度和法治原则。</w:t>
      </w:r>
    </w:p>
    <w:p w14:paraId="5EFA1637" w14:textId="7DBF5260" w:rsidR="00B415A4" w:rsidRPr="00B415A4" w:rsidRDefault="00740EA4" w:rsidP="00B415A4">
      <w:pPr>
        <w:spacing w:before="60" w:after="60" w:line="480" w:lineRule="exact"/>
        <w:ind w:firstLine="640"/>
        <w:rPr>
          <w:rFonts w:ascii="微软雅黑" w:eastAsia="微软雅黑" w:hAnsi="微软雅黑" w:hint="eastAsia"/>
          <w:sz w:val="32"/>
          <w:szCs w:val="32"/>
        </w:rPr>
      </w:pPr>
      <w:r>
        <w:rPr>
          <w:rFonts w:ascii="微软雅黑" w:eastAsia="微软雅黑" w:hAnsi="微软雅黑" w:hint="eastAsia"/>
          <w:sz w:val="32"/>
          <w:szCs w:val="32"/>
        </w:rPr>
        <w:t>搜查和逮捕发生后</w:t>
      </w:r>
      <w:r w:rsidR="00B415A4" w:rsidRPr="00B415A4">
        <w:rPr>
          <w:rFonts w:ascii="微软雅黑" w:eastAsia="微软雅黑" w:hAnsi="微软雅黑"/>
          <w:sz w:val="32"/>
          <w:szCs w:val="32"/>
        </w:rPr>
        <w:t>，大批党员和群众走上街头举行抗议，要求立即释放被捕同志，停止针对左翼力量的政治报复。</w:t>
      </w:r>
    </w:p>
    <w:p w14:paraId="3B332E79" w14:textId="05121842" w:rsidR="00B415A4" w:rsidRDefault="00B415A4" w:rsidP="00B415A4">
      <w:pPr>
        <w:spacing w:before="60" w:after="60" w:line="480" w:lineRule="exact"/>
        <w:ind w:firstLine="640"/>
        <w:rPr>
          <w:rFonts w:ascii="微软雅黑" w:eastAsia="微软雅黑" w:hAnsi="微软雅黑"/>
          <w:sz w:val="32"/>
          <w:szCs w:val="32"/>
        </w:rPr>
      </w:pPr>
      <w:r w:rsidRPr="00B415A4">
        <w:rPr>
          <w:rFonts w:ascii="微软雅黑" w:eastAsia="微软雅黑" w:hAnsi="微软雅黑"/>
          <w:sz w:val="32"/>
          <w:szCs w:val="32"/>
        </w:rPr>
        <w:t>多国共产党</w:t>
      </w:r>
      <w:r w:rsidRPr="00B415A4">
        <w:rPr>
          <w:rFonts w:ascii="微软雅黑" w:eastAsia="微软雅黑" w:hAnsi="微软雅黑" w:hint="eastAsia"/>
          <w:sz w:val="32"/>
          <w:szCs w:val="32"/>
        </w:rPr>
        <w:t>对此</w:t>
      </w:r>
      <w:r w:rsidRPr="00B415A4">
        <w:rPr>
          <w:rFonts w:ascii="微软雅黑" w:eastAsia="微软雅黑" w:hAnsi="微软雅黑"/>
          <w:sz w:val="32"/>
          <w:szCs w:val="32"/>
        </w:rPr>
        <w:t>发表</w:t>
      </w:r>
      <w:r w:rsidRPr="00B415A4">
        <w:rPr>
          <w:rFonts w:ascii="微软雅黑" w:eastAsia="微软雅黑" w:hAnsi="微软雅黑" w:hint="eastAsia"/>
          <w:sz w:val="32"/>
          <w:szCs w:val="32"/>
        </w:rPr>
        <w:t>了</w:t>
      </w:r>
      <w:r w:rsidRPr="00B415A4">
        <w:rPr>
          <w:rFonts w:ascii="微软雅黑" w:eastAsia="微软雅黑" w:hAnsi="微软雅黑"/>
          <w:sz w:val="32"/>
          <w:szCs w:val="32"/>
        </w:rPr>
        <w:t>声明。希腊共产党</w:t>
      </w:r>
      <w:r w:rsidR="00740EA4">
        <w:rPr>
          <w:rFonts w:ascii="微软雅黑" w:eastAsia="微软雅黑" w:hAnsi="微软雅黑" w:hint="eastAsia"/>
          <w:sz w:val="32"/>
          <w:szCs w:val="32"/>
        </w:rPr>
        <w:t>（KKE）</w:t>
      </w:r>
      <w:r w:rsidRPr="00B415A4">
        <w:rPr>
          <w:rFonts w:ascii="微软雅黑" w:eastAsia="微软雅黑" w:hAnsi="微软雅黑"/>
          <w:sz w:val="32"/>
          <w:szCs w:val="32"/>
        </w:rPr>
        <w:t>要求印度</w:t>
      </w:r>
      <w:r w:rsidR="00FB45B2">
        <w:rPr>
          <w:rFonts w:ascii="微软雅黑" w:eastAsia="微软雅黑" w:hAnsi="微软雅黑" w:hint="eastAsia"/>
          <w:sz w:val="32"/>
          <w:szCs w:val="32"/>
        </w:rPr>
        <w:t>政府</w:t>
      </w:r>
      <w:r w:rsidRPr="00B415A4">
        <w:rPr>
          <w:rFonts w:ascii="微软雅黑" w:eastAsia="微软雅黑" w:hAnsi="微软雅黑"/>
          <w:sz w:val="32"/>
          <w:szCs w:val="32"/>
        </w:rPr>
        <w:t>立即释放被捕的印共（马）总书记及其他党员干部</w:t>
      </w:r>
      <w:r w:rsidRPr="00B415A4">
        <w:rPr>
          <w:rFonts w:ascii="微软雅黑" w:eastAsia="微软雅黑" w:hAnsi="微软雅黑" w:hint="eastAsia"/>
          <w:sz w:val="32"/>
          <w:szCs w:val="32"/>
        </w:rPr>
        <w:t>；</w:t>
      </w:r>
      <w:r w:rsidRPr="00B415A4">
        <w:rPr>
          <w:rFonts w:ascii="微软雅黑" w:eastAsia="微软雅黑" w:hAnsi="微软雅黑"/>
          <w:sz w:val="32"/>
          <w:szCs w:val="32"/>
        </w:rPr>
        <w:t>伊朗人民党</w:t>
      </w:r>
      <w:r w:rsidR="00740EA4">
        <w:rPr>
          <w:rFonts w:ascii="微软雅黑" w:eastAsia="微软雅黑" w:hAnsi="微软雅黑" w:hint="eastAsia"/>
          <w:sz w:val="32"/>
          <w:szCs w:val="32"/>
        </w:rPr>
        <w:t>（Tudeh Party of Iran）</w:t>
      </w:r>
      <w:r w:rsidRPr="00B415A4">
        <w:rPr>
          <w:rFonts w:ascii="微软雅黑" w:eastAsia="微软雅黑" w:hAnsi="微软雅黑" w:hint="eastAsia"/>
          <w:sz w:val="32"/>
          <w:szCs w:val="32"/>
        </w:rPr>
        <w:t>对</w:t>
      </w:r>
      <w:r w:rsidRPr="00B415A4">
        <w:rPr>
          <w:rFonts w:ascii="微软雅黑" w:eastAsia="微软雅黑" w:hAnsi="微软雅黑"/>
          <w:sz w:val="32"/>
          <w:szCs w:val="32"/>
        </w:rPr>
        <w:t>印共（马）</w:t>
      </w:r>
      <w:r w:rsidRPr="00B415A4">
        <w:rPr>
          <w:rFonts w:ascii="微软雅黑" w:eastAsia="微软雅黑" w:hAnsi="微软雅黑" w:hint="eastAsia"/>
          <w:sz w:val="32"/>
          <w:szCs w:val="32"/>
        </w:rPr>
        <w:t>表示声援</w:t>
      </w:r>
      <w:r w:rsidRPr="00B415A4">
        <w:rPr>
          <w:rFonts w:ascii="微软雅黑" w:eastAsia="微软雅黑" w:hAnsi="微软雅黑"/>
          <w:sz w:val="32"/>
          <w:szCs w:val="32"/>
        </w:rPr>
        <w:t>，谴责针对共产党人的政治迫害</w:t>
      </w:r>
      <w:r w:rsidRPr="00B415A4">
        <w:rPr>
          <w:rFonts w:ascii="微软雅黑" w:eastAsia="微软雅黑" w:hAnsi="微软雅黑" w:hint="eastAsia"/>
          <w:sz w:val="32"/>
          <w:szCs w:val="32"/>
        </w:rPr>
        <w:t>；</w:t>
      </w:r>
      <w:r w:rsidRPr="00B415A4">
        <w:rPr>
          <w:rFonts w:ascii="微软雅黑" w:eastAsia="微软雅黑" w:hAnsi="微软雅黑"/>
          <w:sz w:val="32"/>
          <w:szCs w:val="32"/>
        </w:rPr>
        <w:t>巴基斯坦共产党</w:t>
      </w:r>
      <w:r w:rsidR="00740EA4">
        <w:rPr>
          <w:rFonts w:ascii="微软雅黑" w:eastAsia="微软雅黑" w:hAnsi="微软雅黑" w:hint="eastAsia"/>
          <w:sz w:val="32"/>
          <w:szCs w:val="32"/>
        </w:rPr>
        <w:t>（CPP）</w:t>
      </w:r>
      <w:r w:rsidRPr="00B415A4">
        <w:rPr>
          <w:rFonts w:ascii="微软雅黑" w:eastAsia="微软雅黑" w:hAnsi="微软雅黑"/>
          <w:sz w:val="32"/>
          <w:szCs w:val="32"/>
        </w:rPr>
        <w:t>要求印度政府立即停止镇压并释放被捕</w:t>
      </w:r>
      <w:r w:rsidRPr="00B415A4">
        <w:rPr>
          <w:rFonts w:ascii="微软雅黑" w:eastAsia="微软雅黑" w:hAnsi="微软雅黑" w:hint="eastAsia"/>
          <w:sz w:val="32"/>
          <w:szCs w:val="32"/>
        </w:rPr>
        <w:t>者；</w:t>
      </w:r>
      <w:r w:rsidRPr="00B415A4">
        <w:rPr>
          <w:rFonts w:ascii="微软雅黑" w:eastAsia="微软雅黑" w:hAnsi="微软雅黑"/>
          <w:sz w:val="32"/>
          <w:szCs w:val="32"/>
        </w:rPr>
        <w:t>斯里兰卡共产党</w:t>
      </w:r>
      <w:r w:rsidR="00740EA4">
        <w:rPr>
          <w:rFonts w:ascii="微软雅黑" w:eastAsia="微软雅黑" w:hAnsi="微软雅黑" w:hint="eastAsia"/>
          <w:sz w:val="32"/>
          <w:szCs w:val="32"/>
        </w:rPr>
        <w:t>（CPSL）</w:t>
      </w:r>
      <w:r w:rsidRPr="00B415A4">
        <w:rPr>
          <w:rFonts w:ascii="微软雅黑" w:eastAsia="微软雅黑" w:hAnsi="微软雅黑"/>
          <w:sz w:val="32"/>
          <w:szCs w:val="32"/>
        </w:rPr>
        <w:t>谴责针对维贾扬住所的搜查行动，表示将坚定支持印度共产党人维护民主权利的斗争。</w:t>
      </w:r>
      <w:r>
        <w:rPr>
          <w:rStyle w:val="af0"/>
          <w:rFonts w:ascii="微软雅黑" w:eastAsia="微软雅黑" w:hAnsi="微软雅黑" w:hint="eastAsia"/>
          <w:sz w:val="32"/>
          <w:szCs w:val="32"/>
        </w:rPr>
        <w:footnoteReference w:customMarkFollows="1" w:id="3"/>
        <w:t>[3]</w:t>
      </w:r>
    </w:p>
    <w:p w14:paraId="6C1F851F" w14:textId="69C14FDF" w:rsidR="00B415A4" w:rsidRPr="00B415A4" w:rsidRDefault="00B415A4" w:rsidP="00B415A4">
      <w:pPr>
        <w:pStyle w:val="1"/>
        <w:spacing w:before="120" w:after="120" w:line="480" w:lineRule="exact"/>
        <w:jc w:val="left"/>
        <w:rPr>
          <w:rFonts w:ascii="黑体" w:eastAsia="黑体" w:hAnsi="黑体" w:hint="eastAsia"/>
          <w:szCs w:val="36"/>
        </w:rPr>
      </w:pPr>
      <w:bookmarkStart w:id="12" w:name="_Toc237120867"/>
      <w:r>
        <w:rPr>
          <w:rFonts w:ascii="黑体" w:eastAsia="黑体" w:hAnsi="黑体" w:hint="eastAsia"/>
          <w:szCs w:val="36"/>
        </w:rPr>
        <w:t>4</w:t>
      </w:r>
      <w:r w:rsidRPr="00A63998">
        <w:rPr>
          <w:rFonts w:ascii="黑体" w:eastAsia="黑体" w:hAnsi="黑体" w:hint="eastAsia"/>
          <w:szCs w:val="36"/>
        </w:rPr>
        <w:t>.</w:t>
      </w:r>
      <w:r w:rsidRPr="00B415A4">
        <w:rPr>
          <w:rFonts w:ascii="黑体" w:eastAsia="黑体" w:hAnsi="黑体"/>
          <w:szCs w:val="36"/>
        </w:rPr>
        <w:t>尼泊尔左翼反对高压政治</w:t>
      </w:r>
      <w:bookmarkEnd w:id="12"/>
    </w:p>
    <w:p w14:paraId="7D8E51D7" w14:textId="77777777" w:rsidR="00B415A4" w:rsidRPr="00B415A4" w:rsidRDefault="00B415A4" w:rsidP="00B415A4">
      <w:pPr>
        <w:spacing w:before="60" w:after="60" w:line="480" w:lineRule="exact"/>
        <w:ind w:firstLine="640"/>
        <w:rPr>
          <w:rFonts w:ascii="微软雅黑" w:eastAsia="微软雅黑" w:hAnsi="微软雅黑" w:hint="eastAsia"/>
          <w:sz w:val="32"/>
          <w:szCs w:val="32"/>
        </w:rPr>
      </w:pPr>
      <w:r w:rsidRPr="00B415A4">
        <w:rPr>
          <w:rFonts w:ascii="微软雅黑" w:eastAsia="微软雅黑" w:hAnsi="微软雅黑"/>
          <w:sz w:val="32"/>
          <w:szCs w:val="32"/>
        </w:rPr>
        <w:t>尼泊尔新上台的</w:t>
      </w:r>
      <w:r w:rsidRPr="00B415A4">
        <w:rPr>
          <w:rFonts w:ascii="微软雅黑" w:eastAsia="微软雅黑" w:hAnsi="微软雅黑" w:hint="eastAsia"/>
          <w:sz w:val="32"/>
          <w:szCs w:val="32"/>
        </w:rPr>
        <w:t>民族独立党</w:t>
      </w:r>
      <w:r w:rsidRPr="00B415A4">
        <w:rPr>
          <w:rFonts w:ascii="微软雅黑" w:eastAsia="微软雅黑" w:hAnsi="微软雅黑"/>
          <w:sz w:val="32"/>
          <w:szCs w:val="32"/>
        </w:rPr>
        <w:t>（RSP）政府</w:t>
      </w:r>
      <w:r w:rsidRPr="00B415A4">
        <w:rPr>
          <w:rFonts w:ascii="微软雅黑" w:eastAsia="微软雅黑" w:hAnsi="微软雅黑" w:hint="eastAsia"/>
          <w:sz w:val="32"/>
          <w:szCs w:val="32"/>
        </w:rPr>
        <w:t>掌权不久就开始实行高压政治，在3月和4月通过了多项决议，</w:t>
      </w:r>
      <w:r w:rsidRPr="00B415A4">
        <w:rPr>
          <w:rFonts w:ascii="微软雅黑" w:eastAsia="微软雅黑" w:hAnsi="微软雅黑"/>
          <w:sz w:val="32"/>
          <w:szCs w:val="32"/>
        </w:rPr>
        <w:t>禁止政治团体在大学和校园内活动</w:t>
      </w:r>
      <w:r w:rsidRPr="00B415A4">
        <w:rPr>
          <w:rFonts w:ascii="微软雅黑" w:eastAsia="微软雅黑" w:hAnsi="微软雅黑" w:hint="eastAsia"/>
          <w:sz w:val="32"/>
          <w:szCs w:val="32"/>
        </w:rPr>
        <w:t>。</w:t>
      </w:r>
    </w:p>
    <w:p w14:paraId="57E68DDB" w14:textId="6AF29C88" w:rsidR="00B415A4" w:rsidRPr="00B415A4" w:rsidRDefault="00B415A4" w:rsidP="00B415A4">
      <w:pPr>
        <w:spacing w:before="60" w:after="60" w:line="480" w:lineRule="exact"/>
        <w:ind w:firstLine="640"/>
        <w:rPr>
          <w:rFonts w:ascii="微软雅黑" w:eastAsia="微软雅黑" w:hAnsi="微软雅黑" w:hint="eastAsia"/>
          <w:sz w:val="32"/>
          <w:szCs w:val="32"/>
        </w:rPr>
      </w:pPr>
      <w:r w:rsidRPr="00B415A4">
        <w:rPr>
          <w:rFonts w:ascii="微软雅黑" w:eastAsia="微软雅黑" w:hAnsi="微软雅黑" w:hint="eastAsia"/>
          <w:sz w:val="32"/>
          <w:szCs w:val="32"/>
        </w:rPr>
        <w:lastRenderedPageBreak/>
        <w:t>2026年</w:t>
      </w:r>
      <w:r w:rsidRPr="00B415A4">
        <w:rPr>
          <w:rFonts w:ascii="微软雅黑" w:eastAsia="微软雅黑" w:hAnsi="微软雅黑"/>
          <w:sz w:val="32"/>
          <w:szCs w:val="32"/>
        </w:rPr>
        <w:t>5月1日，包括多个左翼学生组织在内的14个全国性学生团体联合发起抗议，要求政府撤销</w:t>
      </w:r>
      <w:r w:rsidR="00740EA4">
        <w:rPr>
          <w:rFonts w:ascii="微软雅黑" w:eastAsia="微软雅黑" w:hAnsi="微软雅黑" w:hint="eastAsia"/>
          <w:sz w:val="32"/>
          <w:szCs w:val="32"/>
        </w:rPr>
        <w:t>对</w:t>
      </w:r>
      <w:r w:rsidRPr="00B415A4">
        <w:rPr>
          <w:rFonts w:ascii="微软雅黑" w:eastAsia="微软雅黑" w:hAnsi="微软雅黑" w:hint="eastAsia"/>
          <w:sz w:val="32"/>
          <w:szCs w:val="32"/>
        </w:rPr>
        <w:t>有</w:t>
      </w:r>
      <w:r w:rsidRPr="00B415A4">
        <w:rPr>
          <w:rFonts w:ascii="微软雅黑" w:eastAsia="微软雅黑" w:hAnsi="微软雅黑"/>
          <w:sz w:val="32"/>
          <w:szCs w:val="32"/>
        </w:rPr>
        <w:t>政党背景</w:t>
      </w:r>
      <w:r w:rsidRPr="00B415A4">
        <w:rPr>
          <w:rFonts w:ascii="微软雅黑" w:eastAsia="微软雅黑" w:hAnsi="微软雅黑" w:hint="eastAsia"/>
          <w:sz w:val="32"/>
          <w:szCs w:val="32"/>
        </w:rPr>
        <w:t>的</w:t>
      </w:r>
      <w:r w:rsidRPr="00B415A4">
        <w:rPr>
          <w:rFonts w:ascii="微软雅黑" w:eastAsia="微软雅黑" w:hAnsi="微软雅黑"/>
          <w:sz w:val="32"/>
          <w:szCs w:val="32"/>
        </w:rPr>
        <w:t>学生组织进入校园的</w:t>
      </w:r>
      <w:r w:rsidRPr="00B415A4">
        <w:rPr>
          <w:rFonts w:ascii="微软雅黑" w:eastAsia="微软雅黑" w:hAnsi="微软雅黑" w:hint="eastAsia"/>
          <w:sz w:val="32"/>
          <w:szCs w:val="32"/>
        </w:rPr>
        <w:t>禁令</w:t>
      </w:r>
      <w:r w:rsidRPr="00B415A4">
        <w:rPr>
          <w:rFonts w:ascii="微软雅黑" w:eastAsia="微软雅黑" w:hAnsi="微软雅黑"/>
          <w:sz w:val="32"/>
          <w:szCs w:val="32"/>
        </w:rPr>
        <w:t>。学生组织指出</w:t>
      </w:r>
      <w:r w:rsidR="00FB45B2">
        <w:rPr>
          <w:rFonts w:ascii="微软雅黑" w:eastAsia="微软雅黑" w:hAnsi="微软雅黑" w:hint="eastAsia"/>
          <w:sz w:val="32"/>
          <w:szCs w:val="32"/>
        </w:rPr>
        <w:t>：长期以来，</w:t>
      </w:r>
      <w:r w:rsidRPr="00B415A4">
        <w:rPr>
          <w:rFonts w:ascii="微软雅黑" w:eastAsia="微软雅黑" w:hAnsi="微软雅黑"/>
          <w:sz w:val="32"/>
          <w:szCs w:val="32"/>
        </w:rPr>
        <w:t>尼泊尔学生运动参与</w:t>
      </w:r>
      <w:r w:rsidRPr="00B415A4">
        <w:rPr>
          <w:rFonts w:ascii="微软雅黑" w:eastAsia="微软雅黑" w:hAnsi="微软雅黑" w:hint="eastAsia"/>
          <w:sz w:val="32"/>
          <w:szCs w:val="32"/>
        </w:rPr>
        <w:t>了</w:t>
      </w:r>
      <w:r w:rsidRPr="00B415A4">
        <w:rPr>
          <w:rFonts w:ascii="微软雅黑" w:eastAsia="微软雅黑" w:hAnsi="微软雅黑"/>
          <w:sz w:val="32"/>
          <w:szCs w:val="32"/>
        </w:rPr>
        <w:t>反君主制和民主化斗争</w:t>
      </w:r>
      <w:r w:rsidR="00FB45B2">
        <w:rPr>
          <w:rFonts w:ascii="微软雅黑" w:eastAsia="微软雅黑" w:hAnsi="微软雅黑" w:hint="eastAsia"/>
          <w:sz w:val="32"/>
          <w:szCs w:val="32"/>
        </w:rPr>
        <w:t>；</w:t>
      </w:r>
      <w:r w:rsidRPr="00B415A4">
        <w:rPr>
          <w:rFonts w:ascii="微软雅黑" w:eastAsia="微软雅黑" w:hAnsi="微软雅黑"/>
          <w:sz w:val="32"/>
          <w:szCs w:val="32"/>
        </w:rPr>
        <w:t>政府试图解散校园政治组织、以“学生委员会”取而代之，并向高校派驻安全人员的做法违背宪法</w:t>
      </w:r>
      <w:r w:rsidRPr="00B415A4">
        <w:rPr>
          <w:rFonts w:ascii="微软雅黑" w:eastAsia="微软雅黑" w:hAnsi="微软雅黑" w:hint="eastAsia"/>
          <w:sz w:val="32"/>
          <w:szCs w:val="32"/>
        </w:rPr>
        <w:t>规定</w:t>
      </w:r>
      <w:r w:rsidRPr="00B415A4">
        <w:rPr>
          <w:rFonts w:ascii="微软雅黑" w:eastAsia="微软雅黑" w:hAnsi="微软雅黑"/>
          <w:sz w:val="32"/>
          <w:szCs w:val="32"/>
        </w:rPr>
        <w:t>的结社自由。尼泊尔共产党（联合马列）</w:t>
      </w:r>
      <w:r w:rsidRPr="00B415A4">
        <w:rPr>
          <w:rFonts w:ascii="微软雅黑" w:eastAsia="微软雅黑" w:hAnsi="微软雅黑" w:hint="eastAsia"/>
          <w:sz w:val="32"/>
          <w:szCs w:val="32"/>
        </w:rPr>
        <w:t>（CPN (UML)）</w:t>
      </w:r>
      <w:r w:rsidRPr="00B415A4">
        <w:rPr>
          <w:rFonts w:ascii="微软雅黑" w:eastAsia="微软雅黑" w:hAnsi="微软雅黑"/>
          <w:sz w:val="32"/>
          <w:szCs w:val="32"/>
        </w:rPr>
        <w:t xml:space="preserve">等左翼力量公开谴责有关措施具有“威权主义”色彩。 </w:t>
      </w:r>
    </w:p>
    <w:p w14:paraId="42DCE200" w14:textId="2188B2C0" w:rsidR="00B415A4" w:rsidRPr="00B415A4" w:rsidRDefault="00B415A4" w:rsidP="00B415A4">
      <w:pPr>
        <w:spacing w:before="60" w:after="60" w:line="480" w:lineRule="exact"/>
        <w:ind w:firstLine="640"/>
        <w:rPr>
          <w:rFonts w:ascii="微软雅黑" w:eastAsia="微软雅黑" w:hAnsi="微软雅黑" w:hint="eastAsia"/>
          <w:sz w:val="32"/>
          <w:szCs w:val="32"/>
        </w:rPr>
      </w:pPr>
      <w:r w:rsidRPr="00B415A4">
        <w:rPr>
          <w:rFonts w:ascii="微软雅黑" w:eastAsia="微软雅黑" w:hAnsi="微软雅黑"/>
          <w:sz w:val="32"/>
          <w:szCs w:val="32"/>
        </w:rPr>
        <w:t>5月</w:t>
      </w:r>
      <w:r w:rsidRPr="00B415A4">
        <w:rPr>
          <w:rFonts w:ascii="微软雅黑" w:eastAsia="微软雅黑" w:hAnsi="微软雅黑" w:hint="eastAsia"/>
          <w:sz w:val="32"/>
          <w:szCs w:val="32"/>
        </w:rPr>
        <w:t>3日</w:t>
      </w:r>
      <w:r w:rsidRPr="00B415A4">
        <w:rPr>
          <w:rFonts w:ascii="微软雅黑" w:eastAsia="微软雅黑" w:hAnsi="微软雅黑"/>
          <w:sz w:val="32"/>
          <w:szCs w:val="32"/>
        </w:rPr>
        <w:t>，</w:t>
      </w:r>
      <w:r w:rsidRPr="00B415A4">
        <w:rPr>
          <w:rFonts w:ascii="微软雅黑" w:eastAsia="微软雅黑" w:hAnsi="微软雅黑" w:hint="eastAsia"/>
          <w:sz w:val="32"/>
          <w:szCs w:val="32"/>
        </w:rPr>
        <w:t>尼泊尔当局</w:t>
      </w:r>
      <w:r w:rsidRPr="00B415A4">
        <w:rPr>
          <w:rFonts w:ascii="微软雅黑" w:eastAsia="微软雅黑" w:hAnsi="微软雅黑"/>
          <w:sz w:val="32"/>
          <w:szCs w:val="32"/>
        </w:rPr>
        <w:t>通过法令修改公务员法，并于5月6日取消</w:t>
      </w:r>
      <w:r w:rsidRPr="00B415A4">
        <w:rPr>
          <w:rFonts w:ascii="微软雅黑" w:eastAsia="微软雅黑" w:hAnsi="微软雅黑" w:hint="eastAsia"/>
          <w:sz w:val="32"/>
          <w:szCs w:val="32"/>
        </w:rPr>
        <w:t>了</w:t>
      </w:r>
      <w:r w:rsidRPr="00B415A4">
        <w:rPr>
          <w:rFonts w:ascii="微软雅黑" w:eastAsia="微软雅黑" w:hAnsi="微软雅黑"/>
          <w:sz w:val="32"/>
          <w:szCs w:val="32"/>
        </w:rPr>
        <w:t>12个</w:t>
      </w:r>
      <w:r w:rsidR="00740EA4">
        <w:rPr>
          <w:rFonts w:ascii="微软雅黑" w:eastAsia="微软雅黑" w:hAnsi="微软雅黑" w:hint="eastAsia"/>
          <w:sz w:val="32"/>
          <w:szCs w:val="32"/>
        </w:rPr>
        <w:t>公职人员</w:t>
      </w:r>
      <w:r w:rsidRPr="00B415A4">
        <w:rPr>
          <w:rFonts w:ascii="微软雅黑" w:eastAsia="微软雅黑" w:hAnsi="微软雅黑"/>
          <w:sz w:val="32"/>
          <w:szCs w:val="32"/>
        </w:rPr>
        <w:t>工会的注册资格，引发全国</w:t>
      </w:r>
      <w:r w:rsidR="00740EA4">
        <w:rPr>
          <w:rFonts w:ascii="微软雅黑" w:eastAsia="微软雅黑" w:hAnsi="微软雅黑" w:hint="eastAsia"/>
          <w:sz w:val="32"/>
          <w:szCs w:val="32"/>
        </w:rPr>
        <w:t>公职人员</w:t>
      </w:r>
      <w:r w:rsidRPr="00B415A4">
        <w:rPr>
          <w:rFonts w:ascii="微软雅黑" w:eastAsia="微软雅黑" w:hAnsi="微软雅黑"/>
          <w:sz w:val="32"/>
          <w:szCs w:val="32"/>
        </w:rPr>
        <w:t>、工会组织和左翼政党的抗议。</w:t>
      </w:r>
    </w:p>
    <w:p w14:paraId="2ED6F2DE" w14:textId="3CD95DCE" w:rsidR="00B415A4" w:rsidRPr="00B415A4" w:rsidRDefault="00B415A4" w:rsidP="00B415A4">
      <w:pPr>
        <w:spacing w:before="60" w:after="60" w:line="480" w:lineRule="exact"/>
        <w:ind w:firstLine="640"/>
        <w:rPr>
          <w:rFonts w:ascii="微软雅黑" w:eastAsia="微软雅黑" w:hAnsi="微软雅黑" w:hint="eastAsia"/>
          <w:sz w:val="32"/>
          <w:szCs w:val="32"/>
        </w:rPr>
      </w:pPr>
      <w:r w:rsidRPr="00B415A4">
        <w:rPr>
          <w:rFonts w:ascii="微软雅黑" w:eastAsia="微软雅黑" w:hAnsi="微软雅黑" w:hint="eastAsia"/>
          <w:sz w:val="32"/>
          <w:szCs w:val="32"/>
        </w:rPr>
        <w:t>对此</w:t>
      </w:r>
      <w:r w:rsidRPr="00B415A4">
        <w:rPr>
          <w:rFonts w:ascii="微软雅黑" w:eastAsia="微软雅黑" w:hAnsi="微软雅黑"/>
          <w:sz w:val="32"/>
          <w:szCs w:val="32"/>
        </w:rPr>
        <w:t>，尼泊尔革命共产党</w:t>
      </w:r>
      <w:r w:rsidRPr="00B415A4">
        <w:rPr>
          <w:rFonts w:ascii="微软雅黑" w:eastAsia="微软雅黑" w:hAnsi="微软雅黑" w:hint="eastAsia"/>
          <w:sz w:val="32"/>
          <w:szCs w:val="32"/>
        </w:rPr>
        <w:t>（RCPN）</w:t>
      </w:r>
      <w:r w:rsidRPr="00B415A4">
        <w:rPr>
          <w:rFonts w:ascii="微软雅黑" w:eastAsia="微软雅黑" w:hAnsi="微软雅黑"/>
          <w:sz w:val="32"/>
          <w:szCs w:val="32"/>
        </w:rPr>
        <w:t>发表声明，要求解散由巴伦德拉·沙阿</w:t>
      </w:r>
      <w:r w:rsidRPr="00B415A4">
        <w:rPr>
          <w:rFonts w:ascii="微软雅黑" w:eastAsia="微软雅黑" w:hAnsi="微软雅黑" w:hint="eastAsia"/>
          <w:sz w:val="32"/>
          <w:szCs w:val="32"/>
        </w:rPr>
        <w:t>（Balendra Shah）</w:t>
      </w:r>
      <w:r w:rsidRPr="00B415A4">
        <w:rPr>
          <w:rFonts w:ascii="微软雅黑" w:eastAsia="微软雅黑" w:hAnsi="微软雅黑"/>
          <w:sz w:val="32"/>
          <w:szCs w:val="32"/>
        </w:rPr>
        <w:t>领导的政府，指责其以“反政治化”名义打压群众组织，破坏民主权利，并呼吁</w:t>
      </w:r>
      <w:r w:rsidRPr="00B415A4">
        <w:rPr>
          <w:rFonts w:ascii="微软雅黑" w:eastAsia="微软雅黑" w:hAnsi="微软雅黑" w:hint="eastAsia"/>
          <w:sz w:val="32"/>
          <w:szCs w:val="32"/>
        </w:rPr>
        <w:t>人民</w:t>
      </w:r>
      <w:r w:rsidRPr="00B415A4">
        <w:rPr>
          <w:rFonts w:ascii="微软雅黑" w:eastAsia="微软雅黑" w:hAnsi="微软雅黑"/>
          <w:sz w:val="32"/>
          <w:szCs w:val="32"/>
        </w:rPr>
        <w:t>开展更广泛的抗议行动。尼泊尔专业人士联合会</w:t>
      </w:r>
      <w:r w:rsidRPr="00B415A4">
        <w:rPr>
          <w:rFonts w:ascii="微软雅黑" w:eastAsia="微软雅黑" w:hAnsi="微软雅黑" w:hint="eastAsia"/>
          <w:sz w:val="32"/>
          <w:szCs w:val="32"/>
        </w:rPr>
        <w:t>（</w:t>
      </w:r>
      <w:r w:rsidRPr="00B415A4">
        <w:rPr>
          <w:rFonts w:ascii="微软雅黑" w:eastAsia="微软雅黑" w:hAnsi="微软雅黑"/>
          <w:sz w:val="32"/>
          <w:szCs w:val="32"/>
        </w:rPr>
        <w:t>Confederation of Nepalese Professionals</w:t>
      </w:r>
      <w:r w:rsidRPr="00B415A4">
        <w:rPr>
          <w:rFonts w:ascii="微软雅黑" w:eastAsia="微软雅黑" w:hAnsi="微软雅黑" w:hint="eastAsia"/>
          <w:sz w:val="32"/>
          <w:szCs w:val="32"/>
        </w:rPr>
        <w:t>）和</w:t>
      </w:r>
      <w:r w:rsidRPr="00B415A4">
        <w:rPr>
          <w:rFonts w:ascii="微软雅黑" w:eastAsia="微软雅黑" w:hAnsi="微软雅黑"/>
          <w:sz w:val="32"/>
          <w:szCs w:val="32"/>
        </w:rPr>
        <w:t>世界工会联合会</w:t>
      </w:r>
      <w:r w:rsidRPr="00B415A4">
        <w:rPr>
          <w:rFonts w:ascii="微软雅黑" w:eastAsia="微软雅黑" w:hAnsi="微软雅黑" w:hint="eastAsia"/>
          <w:sz w:val="32"/>
          <w:szCs w:val="32"/>
        </w:rPr>
        <w:t>（WFTU）</w:t>
      </w:r>
      <w:r w:rsidRPr="00B415A4">
        <w:rPr>
          <w:rFonts w:ascii="微软雅黑" w:eastAsia="微软雅黑" w:hAnsi="微软雅黑"/>
          <w:sz w:val="32"/>
          <w:szCs w:val="32"/>
        </w:rPr>
        <w:t>均要求政府撤销相关决定，维护工人和</w:t>
      </w:r>
      <w:r w:rsidR="00740EA4">
        <w:rPr>
          <w:rFonts w:ascii="微软雅黑" w:eastAsia="微软雅黑" w:hAnsi="微软雅黑" w:hint="eastAsia"/>
          <w:sz w:val="32"/>
          <w:szCs w:val="32"/>
        </w:rPr>
        <w:t>公职人员</w:t>
      </w:r>
      <w:r w:rsidRPr="00B415A4">
        <w:rPr>
          <w:rFonts w:ascii="微软雅黑" w:eastAsia="微软雅黑" w:hAnsi="微软雅黑"/>
          <w:sz w:val="32"/>
          <w:szCs w:val="32"/>
        </w:rPr>
        <w:t>的结社与集体谈判权。</w:t>
      </w:r>
    </w:p>
    <w:p w14:paraId="072FF276" w14:textId="1CADDFA5" w:rsidR="00B415A4" w:rsidRPr="00B415A4" w:rsidRDefault="00B415A4" w:rsidP="00B415A4">
      <w:pPr>
        <w:spacing w:before="60" w:after="60" w:line="480" w:lineRule="exact"/>
        <w:ind w:firstLine="640"/>
        <w:rPr>
          <w:rFonts w:ascii="微软雅黑" w:eastAsia="微软雅黑" w:hAnsi="微软雅黑" w:hint="eastAsia"/>
          <w:sz w:val="32"/>
          <w:szCs w:val="32"/>
        </w:rPr>
      </w:pPr>
      <w:r w:rsidRPr="00B415A4">
        <w:rPr>
          <w:rFonts w:ascii="微软雅黑" w:eastAsia="微软雅黑" w:hAnsi="微软雅黑"/>
          <w:sz w:val="32"/>
          <w:szCs w:val="32"/>
        </w:rPr>
        <w:t>5月14日，尼泊尔最高法院发布临时禁令，叫停</w:t>
      </w:r>
      <w:r w:rsidRPr="00B415A4">
        <w:rPr>
          <w:rFonts w:ascii="微软雅黑" w:eastAsia="微软雅黑" w:hAnsi="微软雅黑" w:hint="eastAsia"/>
          <w:sz w:val="32"/>
          <w:szCs w:val="32"/>
        </w:rPr>
        <w:t>了</w:t>
      </w:r>
      <w:r w:rsidRPr="00B415A4">
        <w:rPr>
          <w:rFonts w:ascii="微软雅黑" w:eastAsia="微软雅黑" w:hAnsi="微软雅黑"/>
          <w:sz w:val="32"/>
          <w:szCs w:val="32"/>
        </w:rPr>
        <w:t>政府取缔</w:t>
      </w:r>
      <w:r w:rsidR="00740EA4">
        <w:rPr>
          <w:rFonts w:ascii="微软雅黑" w:eastAsia="微软雅黑" w:hAnsi="微软雅黑" w:hint="eastAsia"/>
          <w:sz w:val="32"/>
          <w:szCs w:val="32"/>
        </w:rPr>
        <w:t>公职人员</w:t>
      </w:r>
      <w:r w:rsidRPr="00B415A4">
        <w:rPr>
          <w:rFonts w:ascii="微软雅黑" w:eastAsia="微软雅黑" w:hAnsi="微软雅黑"/>
          <w:sz w:val="32"/>
          <w:szCs w:val="32"/>
        </w:rPr>
        <w:t>工会和学生组织的措施。</w:t>
      </w:r>
      <w:r>
        <w:rPr>
          <w:rStyle w:val="af0"/>
          <w:rFonts w:ascii="微软雅黑" w:eastAsia="微软雅黑" w:hAnsi="微软雅黑" w:hint="eastAsia"/>
          <w:sz w:val="32"/>
          <w:szCs w:val="32"/>
        </w:rPr>
        <w:footnoteReference w:customMarkFollows="1" w:id="4"/>
        <w:t>[4]</w:t>
      </w:r>
    </w:p>
    <w:p w14:paraId="715E02C6" w14:textId="79C857AD" w:rsidR="00B415A4" w:rsidRPr="00B415A4" w:rsidRDefault="00B415A4" w:rsidP="00B415A4">
      <w:pPr>
        <w:pStyle w:val="1"/>
        <w:spacing w:before="120" w:after="120" w:line="480" w:lineRule="exact"/>
        <w:jc w:val="left"/>
        <w:rPr>
          <w:rFonts w:ascii="黑体" w:eastAsia="黑体" w:hAnsi="黑体" w:hint="eastAsia"/>
          <w:szCs w:val="36"/>
        </w:rPr>
      </w:pPr>
      <w:bookmarkStart w:id="13" w:name="_Toc237120868"/>
      <w:r>
        <w:rPr>
          <w:rFonts w:ascii="黑体" w:eastAsia="黑体" w:hAnsi="黑体" w:hint="eastAsia"/>
          <w:szCs w:val="36"/>
        </w:rPr>
        <w:lastRenderedPageBreak/>
        <w:t>5</w:t>
      </w:r>
      <w:r w:rsidRPr="00A63998">
        <w:rPr>
          <w:rFonts w:ascii="黑体" w:eastAsia="黑体" w:hAnsi="黑体" w:hint="eastAsia"/>
          <w:szCs w:val="36"/>
        </w:rPr>
        <w:t>.</w:t>
      </w:r>
      <w:r w:rsidRPr="00B415A4">
        <w:rPr>
          <w:rFonts w:ascii="黑体" w:eastAsia="黑体" w:hAnsi="黑体"/>
          <w:szCs w:val="36"/>
        </w:rPr>
        <w:t>菲律宾革命</w:t>
      </w:r>
      <w:r w:rsidR="00D83448">
        <w:rPr>
          <w:rFonts w:ascii="黑体" w:eastAsia="黑体" w:hAnsi="黑体" w:hint="eastAsia"/>
          <w:szCs w:val="36"/>
        </w:rPr>
        <w:t>力量</w:t>
      </w:r>
      <w:r w:rsidRPr="00B415A4">
        <w:rPr>
          <w:rFonts w:ascii="黑体" w:eastAsia="黑体" w:hAnsi="黑体"/>
          <w:szCs w:val="36"/>
        </w:rPr>
        <w:t>开展五一节斗争</w:t>
      </w:r>
      <w:bookmarkEnd w:id="13"/>
    </w:p>
    <w:p w14:paraId="7D682B9D" w14:textId="2B1B0533" w:rsidR="00B415A4" w:rsidRPr="00B415A4" w:rsidRDefault="00B415A4" w:rsidP="00B415A4">
      <w:pPr>
        <w:spacing w:before="60" w:after="60" w:line="480" w:lineRule="exact"/>
        <w:ind w:firstLine="640"/>
        <w:rPr>
          <w:rFonts w:ascii="微软雅黑" w:eastAsia="微软雅黑" w:hAnsi="微软雅黑" w:hint="eastAsia"/>
          <w:sz w:val="32"/>
          <w:szCs w:val="32"/>
        </w:rPr>
      </w:pPr>
      <w:r w:rsidRPr="00B415A4">
        <w:rPr>
          <w:rFonts w:ascii="微软雅黑" w:eastAsia="微软雅黑" w:hAnsi="微软雅黑" w:hint="eastAsia"/>
          <w:sz w:val="32"/>
          <w:szCs w:val="32"/>
        </w:rPr>
        <w:t>2026年5月1日国际劳动节当天，菲律宾</w:t>
      </w:r>
      <w:r w:rsidRPr="00B415A4">
        <w:rPr>
          <w:rFonts w:ascii="微软雅黑" w:eastAsia="微软雅黑" w:hAnsi="微软雅黑"/>
          <w:sz w:val="32"/>
          <w:szCs w:val="32"/>
        </w:rPr>
        <w:t>革命工会理事会</w:t>
      </w:r>
      <w:r w:rsidRPr="00B415A4">
        <w:rPr>
          <w:rFonts w:ascii="微软雅黑" w:eastAsia="微软雅黑" w:hAnsi="微软雅黑" w:hint="eastAsia"/>
          <w:sz w:val="32"/>
          <w:szCs w:val="32"/>
        </w:rPr>
        <w:t>（RCTU）发表声明，呼吁菲律宾工人阶级承担领导民族民主革命的任务，要求广泛组织工人，建立和壮大具有战斗</w:t>
      </w:r>
      <w:r w:rsidR="003572E7">
        <w:rPr>
          <w:rFonts w:ascii="微软雅黑" w:eastAsia="微软雅黑" w:hAnsi="微软雅黑" w:hint="eastAsia"/>
          <w:sz w:val="32"/>
          <w:szCs w:val="32"/>
        </w:rPr>
        <w:t>力</w:t>
      </w:r>
      <w:r w:rsidRPr="00B415A4">
        <w:rPr>
          <w:rFonts w:ascii="微软雅黑" w:eastAsia="微软雅黑" w:hAnsi="微软雅黑" w:hint="eastAsia"/>
          <w:sz w:val="32"/>
          <w:szCs w:val="32"/>
        </w:rPr>
        <w:t>和反帝性质的工会，突破现行劳动法对工会组织的限制，同时发动工会成员深入社区，组织城市贫民、青年和妇女，扩大群众基础。</w:t>
      </w:r>
    </w:p>
    <w:p w14:paraId="205E135C" w14:textId="3EB58C12" w:rsidR="00B415A4" w:rsidRPr="00B415A4" w:rsidRDefault="00B415A4" w:rsidP="00B415A4">
      <w:pPr>
        <w:spacing w:before="60" w:after="60" w:line="480" w:lineRule="exact"/>
        <w:ind w:firstLine="640"/>
        <w:rPr>
          <w:rFonts w:ascii="微软雅黑" w:eastAsia="微软雅黑" w:hAnsi="微软雅黑" w:hint="eastAsia"/>
          <w:sz w:val="32"/>
          <w:szCs w:val="32"/>
        </w:rPr>
      </w:pPr>
      <w:r w:rsidRPr="00B415A4">
        <w:rPr>
          <w:rFonts w:ascii="微软雅黑" w:eastAsia="微软雅黑" w:hAnsi="微软雅黑" w:hint="eastAsia"/>
          <w:sz w:val="32"/>
          <w:szCs w:val="32"/>
        </w:rPr>
        <w:t>声明还提出，要推动提高工资、废除合同工制度和弹性用工</w:t>
      </w:r>
      <w:r w:rsidR="00252434">
        <w:rPr>
          <w:rFonts w:ascii="微软雅黑" w:eastAsia="微软雅黑" w:hAnsi="微软雅黑" w:hint="eastAsia"/>
          <w:sz w:val="32"/>
          <w:szCs w:val="32"/>
        </w:rPr>
        <w:t>制度</w:t>
      </w:r>
      <w:r w:rsidRPr="00B415A4">
        <w:rPr>
          <w:rFonts w:ascii="微软雅黑" w:eastAsia="微软雅黑" w:hAnsi="微软雅黑" w:hint="eastAsia"/>
          <w:sz w:val="32"/>
          <w:szCs w:val="32"/>
        </w:rPr>
        <w:t>，鼓励更多工会运用示威、罢工等方式开展斗争，加强马克思列宁毛主义</w:t>
      </w:r>
      <w:r w:rsidR="003572E7">
        <w:rPr>
          <w:rFonts w:ascii="微软雅黑" w:eastAsia="微软雅黑" w:hAnsi="微软雅黑" w:hint="eastAsia"/>
          <w:sz w:val="32"/>
          <w:szCs w:val="32"/>
        </w:rPr>
        <w:t>的</w:t>
      </w:r>
      <w:r w:rsidRPr="00B415A4">
        <w:rPr>
          <w:rFonts w:ascii="微软雅黑" w:eastAsia="微软雅黑" w:hAnsi="微软雅黑" w:hint="eastAsia"/>
          <w:sz w:val="32"/>
          <w:szCs w:val="32"/>
        </w:rPr>
        <w:t>宣传教育，并推动在企业内建立</w:t>
      </w:r>
      <w:r w:rsidR="003572E7">
        <w:rPr>
          <w:rFonts w:ascii="微软雅黑" w:eastAsia="微软雅黑" w:hAnsi="微软雅黑" w:hint="eastAsia"/>
          <w:sz w:val="32"/>
          <w:szCs w:val="32"/>
        </w:rPr>
        <w:t>共产</w:t>
      </w:r>
      <w:r w:rsidRPr="00B415A4">
        <w:rPr>
          <w:rFonts w:ascii="微软雅黑" w:eastAsia="微软雅黑" w:hAnsi="微软雅黑" w:hint="eastAsia"/>
          <w:sz w:val="32"/>
          <w:szCs w:val="32"/>
        </w:rPr>
        <w:t>党支部和“红色工人旅”（Red Workers’ Brigade），组建革命委员会，支持农村武装斗争，推动民族民主革命和人民战争的发展。</w:t>
      </w:r>
    </w:p>
    <w:p w14:paraId="5419647F" w14:textId="37D11810" w:rsidR="00B415A4" w:rsidRPr="00B415A4" w:rsidRDefault="00B415A4" w:rsidP="00B415A4">
      <w:pPr>
        <w:spacing w:before="60" w:after="60" w:line="480" w:lineRule="exact"/>
        <w:ind w:firstLine="640"/>
        <w:rPr>
          <w:rFonts w:ascii="微软雅黑" w:eastAsia="微软雅黑" w:hAnsi="微软雅黑" w:hint="eastAsia"/>
          <w:sz w:val="32"/>
          <w:szCs w:val="32"/>
        </w:rPr>
      </w:pPr>
      <w:r w:rsidRPr="00B415A4">
        <w:rPr>
          <w:rFonts w:ascii="微软雅黑" w:eastAsia="微软雅黑" w:hAnsi="微软雅黑" w:hint="eastAsia"/>
          <w:sz w:val="32"/>
          <w:szCs w:val="32"/>
        </w:rPr>
        <w:t>同日</w:t>
      </w:r>
      <w:r w:rsidRPr="00B415A4">
        <w:rPr>
          <w:rFonts w:ascii="微软雅黑" w:eastAsia="微软雅黑" w:hAnsi="微软雅黑"/>
          <w:sz w:val="32"/>
          <w:szCs w:val="32"/>
        </w:rPr>
        <w:t>，</w:t>
      </w:r>
      <w:r w:rsidRPr="00B415A4">
        <w:rPr>
          <w:rFonts w:ascii="微软雅黑" w:eastAsia="微软雅黑" w:hAnsi="微软雅黑" w:hint="eastAsia"/>
          <w:sz w:val="32"/>
          <w:szCs w:val="32"/>
        </w:rPr>
        <w:t>菲律宾</w:t>
      </w:r>
      <w:r w:rsidRPr="00B415A4">
        <w:rPr>
          <w:rFonts w:ascii="微软雅黑" w:eastAsia="微软雅黑" w:hAnsi="微软雅黑"/>
          <w:sz w:val="32"/>
          <w:szCs w:val="32"/>
        </w:rPr>
        <w:t>多地工人、农民和青年组织举行集会和示威，要求提高工资、保障劳动权益，并反对马科斯政府推行的亲美和新自由主义经济政策。部分群众前往美国驻菲律宾大使馆抗议，谴责美国干涉菲律宾内政。</w:t>
      </w:r>
    </w:p>
    <w:p w14:paraId="3E9D5E91" w14:textId="2DE5FE9A" w:rsidR="00B415A4" w:rsidRPr="00B415A4" w:rsidRDefault="00B415A4" w:rsidP="00B415A4">
      <w:pPr>
        <w:spacing w:before="60" w:after="60" w:line="480" w:lineRule="exact"/>
        <w:ind w:firstLine="640"/>
        <w:rPr>
          <w:rFonts w:ascii="微软雅黑" w:eastAsia="微软雅黑" w:hAnsi="微软雅黑" w:hint="eastAsia"/>
          <w:sz w:val="32"/>
          <w:szCs w:val="32"/>
        </w:rPr>
      </w:pPr>
      <w:r w:rsidRPr="00B415A4">
        <w:rPr>
          <w:rFonts w:ascii="微软雅黑" w:eastAsia="微软雅黑" w:hAnsi="微软雅黑" w:hint="eastAsia"/>
          <w:sz w:val="32"/>
          <w:szCs w:val="32"/>
        </w:rPr>
        <w:t>2026年5月，菲律宾共产党（CPP）领导下的新人民军（NPA）继续为人民伸张</w:t>
      </w:r>
      <w:r w:rsidR="003572E7">
        <w:rPr>
          <w:rFonts w:ascii="微软雅黑" w:eastAsia="微软雅黑" w:hAnsi="微软雅黑" w:hint="eastAsia"/>
          <w:sz w:val="32"/>
          <w:szCs w:val="32"/>
        </w:rPr>
        <w:t>正义</w:t>
      </w:r>
      <w:r w:rsidRPr="00B415A4">
        <w:rPr>
          <w:rFonts w:ascii="微软雅黑" w:eastAsia="微软雅黑" w:hAnsi="微软雅黑" w:hint="eastAsia"/>
          <w:sz w:val="32"/>
          <w:szCs w:val="32"/>
        </w:rPr>
        <w:t>。当月5日及13日，新人民军北内格罗斯分部在西内格罗斯省卡拉特拉瓦（Calatrava, Negros Occidental Province）对两名</w:t>
      </w:r>
      <w:r w:rsidR="003572E7">
        <w:rPr>
          <w:rFonts w:ascii="微软雅黑" w:eastAsia="微软雅黑" w:hAnsi="微软雅黑" w:hint="eastAsia"/>
          <w:sz w:val="32"/>
          <w:szCs w:val="32"/>
        </w:rPr>
        <w:t>犯下</w:t>
      </w:r>
      <w:r w:rsidRPr="00B415A4">
        <w:rPr>
          <w:rFonts w:ascii="微软雅黑" w:eastAsia="微软雅黑" w:hAnsi="微软雅黑" w:hint="eastAsia"/>
          <w:sz w:val="32"/>
          <w:szCs w:val="32"/>
        </w:rPr>
        <w:t>盗窃、诬告、强奸、杀人</w:t>
      </w:r>
      <w:r w:rsidR="003572E7">
        <w:rPr>
          <w:rFonts w:ascii="微软雅黑" w:eastAsia="微软雅黑" w:hAnsi="微软雅黑" w:hint="eastAsia"/>
          <w:sz w:val="32"/>
          <w:szCs w:val="32"/>
        </w:rPr>
        <w:t>罪行</w:t>
      </w:r>
      <w:r w:rsidRPr="00B415A4">
        <w:rPr>
          <w:rFonts w:ascii="微软雅黑" w:eastAsia="微软雅黑" w:hAnsi="微软雅黑" w:hint="eastAsia"/>
          <w:sz w:val="32"/>
          <w:szCs w:val="32"/>
        </w:rPr>
        <w:t>的犯罪分子进行了审判并执</w:t>
      </w:r>
      <w:r w:rsidRPr="00B415A4">
        <w:rPr>
          <w:rFonts w:ascii="微软雅黑" w:eastAsia="微软雅黑" w:hAnsi="微软雅黑" w:hint="eastAsia"/>
          <w:sz w:val="32"/>
          <w:szCs w:val="32"/>
        </w:rPr>
        <w:lastRenderedPageBreak/>
        <w:t>行了死刑。</w:t>
      </w:r>
      <w:r>
        <w:rPr>
          <w:rStyle w:val="af0"/>
          <w:rFonts w:ascii="微软雅黑" w:eastAsia="微软雅黑" w:hAnsi="微软雅黑" w:hint="eastAsia"/>
          <w:sz w:val="32"/>
          <w:szCs w:val="32"/>
        </w:rPr>
        <w:footnoteReference w:customMarkFollows="1" w:id="5"/>
        <w:t>[5]</w:t>
      </w:r>
    </w:p>
    <w:p w14:paraId="3641A53C" w14:textId="186BD523" w:rsidR="00B415A4" w:rsidRPr="00B415A4" w:rsidRDefault="00B415A4" w:rsidP="00B415A4">
      <w:pPr>
        <w:pStyle w:val="1"/>
        <w:spacing w:before="120" w:after="120" w:line="480" w:lineRule="exact"/>
        <w:jc w:val="left"/>
        <w:rPr>
          <w:rFonts w:ascii="黑体" w:eastAsia="黑体" w:hAnsi="黑体" w:hint="eastAsia"/>
          <w:szCs w:val="36"/>
        </w:rPr>
      </w:pPr>
      <w:bookmarkStart w:id="14" w:name="_Toc237120869"/>
      <w:r>
        <w:rPr>
          <w:rFonts w:ascii="黑体" w:eastAsia="黑体" w:hAnsi="黑体" w:hint="eastAsia"/>
          <w:szCs w:val="36"/>
        </w:rPr>
        <w:t>6</w:t>
      </w:r>
      <w:r w:rsidRPr="00A63998">
        <w:rPr>
          <w:rFonts w:ascii="黑体" w:eastAsia="黑体" w:hAnsi="黑体" w:hint="eastAsia"/>
          <w:szCs w:val="36"/>
        </w:rPr>
        <w:t>.</w:t>
      </w:r>
      <w:r w:rsidRPr="00B415A4">
        <w:rPr>
          <w:rFonts w:ascii="黑体" w:eastAsia="黑体" w:hAnsi="黑体"/>
          <w:szCs w:val="36"/>
        </w:rPr>
        <w:t>以色列接连袭击民间船队，</w:t>
      </w:r>
      <w:r w:rsidR="00D83448">
        <w:rPr>
          <w:rFonts w:ascii="黑体" w:eastAsia="黑体" w:hAnsi="黑体" w:hint="eastAsia"/>
          <w:szCs w:val="36"/>
        </w:rPr>
        <w:t>遭</w:t>
      </w:r>
      <w:r w:rsidRPr="00B415A4">
        <w:rPr>
          <w:rFonts w:ascii="黑体" w:eastAsia="黑体" w:hAnsi="黑体"/>
          <w:szCs w:val="36"/>
        </w:rPr>
        <w:t>多方谴责</w:t>
      </w:r>
      <w:bookmarkEnd w:id="14"/>
    </w:p>
    <w:p w14:paraId="661E8815" w14:textId="77777777" w:rsidR="00B415A4" w:rsidRPr="00B415A4" w:rsidRDefault="00B415A4" w:rsidP="00B415A4">
      <w:pPr>
        <w:spacing w:before="60" w:after="60" w:line="480" w:lineRule="exact"/>
        <w:ind w:firstLine="640"/>
        <w:rPr>
          <w:rFonts w:ascii="微软雅黑" w:eastAsia="微软雅黑" w:hAnsi="微软雅黑" w:hint="eastAsia"/>
          <w:sz w:val="32"/>
          <w:szCs w:val="32"/>
        </w:rPr>
      </w:pPr>
      <w:r w:rsidRPr="00B415A4">
        <w:rPr>
          <w:rFonts w:ascii="微软雅黑" w:eastAsia="微软雅黑" w:hAnsi="微软雅黑"/>
          <w:sz w:val="32"/>
          <w:szCs w:val="32"/>
        </w:rPr>
        <w:t>2026年4月30日，旨在打破封锁、向加沙提供物资的“全球</w:t>
      </w:r>
      <w:r w:rsidRPr="00B415A4">
        <w:rPr>
          <w:rFonts w:ascii="微软雅黑" w:eastAsia="微软雅黑" w:hAnsi="微软雅黑" w:hint="eastAsia"/>
          <w:sz w:val="32"/>
          <w:szCs w:val="32"/>
        </w:rPr>
        <w:t>坚韧</w:t>
      </w:r>
      <w:r w:rsidRPr="00B415A4">
        <w:rPr>
          <w:rFonts w:ascii="微软雅黑" w:eastAsia="微软雅黑" w:hAnsi="微软雅黑"/>
          <w:sz w:val="32"/>
          <w:szCs w:val="32"/>
        </w:rPr>
        <w:t>船队”（Global Sumud Flotilla）的20多艘船只遭到以色列军方袭击，181名船员被绑架，其余船只</w:t>
      </w:r>
      <w:r w:rsidRPr="00B415A4">
        <w:rPr>
          <w:rFonts w:ascii="微软雅黑" w:eastAsia="微软雅黑" w:hAnsi="微软雅黑" w:hint="eastAsia"/>
          <w:sz w:val="32"/>
          <w:szCs w:val="32"/>
        </w:rPr>
        <w:t>被迫</w:t>
      </w:r>
      <w:r w:rsidRPr="00B415A4">
        <w:rPr>
          <w:rFonts w:ascii="微软雅黑" w:eastAsia="微软雅黑" w:hAnsi="微软雅黑"/>
          <w:sz w:val="32"/>
          <w:szCs w:val="32"/>
        </w:rPr>
        <w:t>驶</w:t>
      </w:r>
      <w:r w:rsidRPr="00B415A4">
        <w:rPr>
          <w:rFonts w:ascii="微软雅黑" w:eastAsia="微软雅黑" w:hAnsi="微软雅黑" w:hint="eastAsia"/>
          <w:sz w:val="32"/>
          <w:szCs w:val="32"/>
        </w:rPr>
        <w:t>入</w:t>
      </w:r>
      <w:r w:rsidRPr="00B415A4">
        <w:rPr>
          <w:rFonts w:ascii="微软雅黑" w:eastAsia="微软雅黑" w:hAnsi="微软雅黑"/>
          <w:sz w:val="32"/>
          <w:szCs w:val="32"/>
        </w:rPr>
        <w:t>希腊领海逃脱。5月18日，“自由船队联盟”（Freedom Flotilla Coalition）驶向加沙的54艘船只也遭到袭击。部分船员反映曾遭受酷刑。</w:t>
      </w:r>
    </w:p>
    <w:p w14:paraId="3C5785E4" w14:textId="77777777" w:rsidR="00B415A4" w:rsidRPr="00B415A4" w:rsidRDefault="00B415A4" w:rsidP="00B415A4">
      <w:pPr>
        <w:spacing w:before="60" w:after="60" w:line="480" w:lineRule="exact"/>
        <w:ind w:firstLine="640"/>
        <w:rPr>
          <w:rFonts w:ascii="微软雅黑" w:eastAsia="微软雅黑" w:hAnsi="微软雅黑" w:hint="eastAsia"/>
          <w:sz w:val="32"/>
          <w:szCs w:val="32"/>
        </w:rPr>
      </w:pPr>
      <w:r w:rsidRPr="00B415A4">
        <w:rPr>
          <w:rFonts w:ascii="微软雅黑" w:eastAsia="微软雅黑" w:hAnsi="微软雅黑"/>
          <w:sz w:val="32"/>
          <w:szCs w:val="32"/>
        </w:rPr>
        <w:t>这两次袭击都发生在公海。事发后，</w:t>
      </w:r>
      <w:r w:rsidRPr="00B415A4">
        <w:rPr>
          <w:rFonts w:ascii="微软雅黑" w:eastAsia="微软雅黑" w:hAnsi="微软雅黑" w:hint="eastAsia"/>
          <w:sz w:val="32"/>
          <w:szCs w:val="32"/>
        </w:rPr>
        <w:t>“</w:t>
      </w:r>
      <w:r w:rsidRPr="00B415A4">
        <w:rPr>
          <w:rFonts w:ascii="微软雅黑" w:eastAsia="微软雅黑" w:hAnsi="微软雅黑"/>
          <w:sz w:val="32"/>
          <w:szCs w:val="32"/>
        </w:rPr>
        <w:t>全球</w:t>
      </w:r>
      <w:r w:rsidRPr="00B415A4">
        <w:rPr>
          <w:rFonts w:ascii="微软雅黑" w:eastAsia="微软雅黑" w:hAnsi="微软雅黑" w:hint="eastAsia"/>
          <w:sz w:val="32"/>
          <w:szCs w:val="32"/>
        </w:rPr>
        <w:t>坚韧</w:t>
      </w:r>
      <w:r w:rsidRPr="00B415A4">
        <w:rPr>
          <w:rFonts w:ascii="微软雅黑" w:eastAsia="微软雅黑" w:hAnsi="微软雅黑"/>
          <w:sz w:val="32"/>
          <w:szCs w:val="32"/>
        </w:rPr>
        <w:t>船队</w:t>
      </w:r>
      <w:r w:rsidRPr="00B415A4">
        <w:rPr>
          <w:rFonts w:ascii="微软雅黑" w:eastAsia="微软雅黑" w:hAnsi="微软雅黑" w:hint="eastAsia"/>
          <w:sz w:val="32"/>
          <w:szCs w:val="32"/>
        </w:rPr>
        <w:t>”</w:t>
      </w:r>
      <w:r w:rsidRPr="00B415A4">
        <w:rPr>
          <w:rFonts w:ascii="微软雅黑" w:eastAsia="微软雅黑" w:hAnsi="微软雅黑"/>
          <w:sz w:val="32"/>
          <w:szCs w:val="32"/>
        </w:rPr>
        <w:t>谴责说：“没有任何国家有权主张、管控或占领国际水域。然而，这正是以色列所做的，它将控制</w:t>
      </w:r>
      <w:r w:rsidRPr="00B415A4">
        <w:rPr>
          <w:rFonts w:ascii="微软雅黑" w:eastAsia="微软雅黑" w:hAnsi="微软雅黑" w:hint="eastAsia"/>
          <w:sz w:val="32"/>
          <w:szCs w:val="32"/>
        </w:rPr>
        <w:t>体系</w:t>
      </w:r>
      <w:r w:rsidRPr="00B415A4">
        <w:rPr>
          <w:rFonts w:ascii="微软雅黑" w:eastAsia="微软雅黑" w:hAnsi="微软雅黑"/>
          <w:sz w:val="32"/>
          <w:szCs w:val="32"/>
        </w:rPr>
        <w:t>向外扩展，占领了欧洲海岸附近的地中海。”</w:t>
      </w:r>
      <w:r w:rsidRPr="00B415A4">
        <w:rPr>
          <w:rFonts w:ascii="微软雅黑" w:eastAsia="微软雅黑" w:hAnsi="微软雅黑" w:hint="eastAsia"/>
          <w:sz w:val="32"/>
          <w:szCs w:val="32"/>
        </w:rPr>
        <w:t>“</w:t>
      </w:r>
      <w:r w:rsidRPr="00B415A4">
        <w:rPr>
          <w:rFonts w:ascii="微软雅黑" w:eastAsia="微软雅黑" w:hAnsi="微软雅黑"/>
          <w:sz w:val="32"/>
          <w:szCs w:val="32"/>
        </w:rPr>
        <w:t>人民快讯</w:t>
      </w:r>
      <w:r w:rsidRPr="00B415A4">
        <w:rPr>
          <w:rFonts w:ascii="微软雅黑" w:eastAsia="微软雅黑" w:hAnsi="微软雅黑" w:hint="eastAsia"/>
          <w:sz w:val="32"/>
          <w:szCs w:val="32"/>
        </w:rPr>
        <w:t>”（Peoples</w:t>
      </w:r>
      <w:r w:rsidRPr="00B415A4">
        <w:rPr>
          <w:rFonts w:ascii="微软雅黑" w:eastAsia="微软雅黑" w:hAnsi="微软雅黑"/>
          <w:sz w:val="32"/>
          <w:szCs w:val="32"/>
        </w:rPr>
        <w:t>’</w:t>
      </w:r>
      <w:r w:rsidRPr="00B415A4">
        <w:rPr>
          <w:rFonts w:ascii="微软雅黑" w:eastAsia="微软雅黑" w:hAnsi="微软雅黑" w:hint="eastAsia"/>
          <w:sz w:val="32"/>
          <w:szCs w:val="32"/>
        </w:rPr>
        <w:t xml:space="preserve"> Dispatch）</w:t>
      </w:r>
      <w:r w:rsidRPr="00B415A4">
        <w:rPr>
          <w:rFonts w:ascii="微软雅黑" w:eastAsia="微软雅黑" w:hAnsi="微软雅黑"/>
          <w:sz w:val="32"/>
          <w:szCs w:val="32"/>
        </w:rPr>
        <w:t>也指出，冯德莱恩等欧盟官员大谈霍尔木兹海峡的航行自由，却对以色列在公海上的作为一言不发。</w:t>
      </w:r>
    </w:p>
    <w:p w14:paraId="04B843C3" w14:textId="77777777" w:rsidR="00B415A4" w:rsidRPr="00B415A4" w:rsidRDefault="00B415A4" w:rsidP="00B415A4">
      <w:pPr>
        <w:spacing w:before="60" w:after="60" w:line="480" w:lineRule="exact"/>
        <w:ind w:firstLine="640"/>
        <w:rPr>
          <w:rFonts w:ascii="微软雅黑" w:eastAsia="微软雅黑" w:hAnsi="微软雅黑" w:hint="eastAsia"/>
          <w:sz w:val="32"/>
          <w:szCs w:val="32"/>
        </w:rPr>
      </w:pPr>
      <w:r w:rsidRPr="00B415A4">
        <w:rPr>
          <w:rFonts w:ascii="微软雅黑" w:eastAsia="微软雅黑" w:hAnsi="微软雅黑"/>
          <w:sz w:val="32"/>
          <w:szCs w:val="32"/>
        </w:rPr>
        <w:t>以色列共产党</w:t>
      </w:r>
      <w:r w:rsidRPr="00B415A4">
        <w:rPr>
          <w:rFonts w:ascii="微软雅黑" w:eastAsia="微软雅黑" w:hAnsi="微软雅黑" w:hint="eastAsia"/>
          <w:sz w:val="32"/>
          <w:szCs w:val="32"/>
        </w:rPr>
        <w:t>（CPI）</w:t>
      </w:r>
      <w:r w:rsidRPr="00B415A4">
        <w:rPr>
          <w:rFonts w:ascii="微软雅黑" w:eastAsia="微软雅黑" w:hAnsi="微软雅黑"/>
          <w:sz w:val="32"/>
          <w:szCs w:val="32"/>
        </w:rPr>
        <w:t>发表声明，要求立即释放所有被扣押人员，保障其合法权利。该党</w:t>
      </w:r>
      <w:r w:rsidRPr="00B415A4">
        <w:rPr>
          <w:rFonts w:ascii="微软雅黑" w:eastAsia="微软雅黑" w:hAnsi="微软雅黑" w:hint="eastAsia"/>
          <w:sz w:val="32"/>
          <w:szCs w:val="32"/>
        </w:rPr>
        <w:t>还</w:t>
      </w:r>
      <w:r w:rsidRPr="00B415A4">
        <w:rPr>
          <w:rFonts w:ascii="微软雅黑" w:eastAsia="微软雅黑" w:hAnsi="微软雅黑"/>
          <w:sz w:val="32"/>
          <w:szCs w:val="32"/>
        </w:rPr>
        <w:t>谴责以色列政府阻挠人道主义援助进入加沙，指出</w:t>
      </w:r>
      <w:r w:rsidRPr="00B415A4">
        <w:rPr>
          <w:rFonts w:ascii="微软雅黑" w:eastAsia="微软雅黑" w:hAnsi="微软雅黑" w:hint="eastAsia"/>
          <w:sz w:val="32"/>
          <w:szCs w:val="32"/>
        </w:rPr>
        <w:t>“全球坚韧</w:t>
      </w:r>
      <w:r w:rsidRPr="00B415A4">
        <w:rPr>
          <w:rFonts w:ascii="微软雅黑" w:eastAsia="微软雅黑" w:hAnsi="微软雅黑"/>
          <w:sz w:val="32"/>
          <w:szCs w:val="32"/>
        </w:rPr>
        <w:t>船队</w:t>
      </w:r>
      <w:r w:rsidRPr="00B415A4">
        <w:rPr>
          <w:rFonts w:ascii="微软雅黑" w:eastAsia="微软雅黑" w:hAnsi="微软雅黑" w:hint="eastAsia"/>
          <w:sz w:val="32"/>
          <w:szCs w:val="32"/>
        </w:rPr>
        <w:t>”的</w:t>
      </w:r>
      <w:r w:rsidRPr="00B415A4">
        <w:rPr>
          <w:rFonts w:ascii="微软雅黑" w:eastAsia="微软雅黑" w:hAnsi="微软雅黑"/>
          <w:sz w:val="32"/>
          <w:szCs w:val="32"/>
        </w:rPr>
        <w:t>行动体现了国际社会对巴勒斯坦人民的</w:t>
      </w:r>
      <w:r w:rsidRPr="00B415A4">
        <w:rPr>
          <w:rFonts w:ascii="微软雅黑" w:eastAsia="微软雅黑" w:hAnsi="微软雅黑" w:hint="eastAsia"/>
          <w:sz w:val="32"/>
          <w:szCs w:val="32"/>
        </w:rPr>
        <w:t>支援</w:t>
      </w:r>
      <w:r w:rsidRPr="00B415A4">
        <w:rPr>
          <w:rFonts w:ascii="微软雅黑" w:eastAsia="微软雅黑" w:hAnsi="微软雅黑"/>
          <w:sz w:val="32"/>
          <w:szCs w:val="32"/>
        </w:rPr>
        <w:t>，并呼吁扩大反对封锁和战争的国际行动。</w:t>
      </w:r>
    </w:p>
    <w:p w14:paraId="2C0C51B4" w14:textId="77777777" w:rsidR="00B415A4" w:rsidRPr="00B415A4" w:rsidRDefault="00B415A4" w:rsidP="00B415A4">
      <w:pPr>
        <w:spacing w:before="60" w:after="60" w:line="480" w:lineRule="exact"/>
        <w:ind w:firstLine="640"/>
        <w:rPr>
          <w:rFonts w:ascii="微软雅黑" w:eastAsia="微软雅黑" w:hAnsi="微软雅黑" w:hint="eastAsia"/>
          <w:sz w:val="32"/>
          <w:szCs w:val="32"/>
        </w:rPr>
      </w:pPr>
      <w:r w:rsidRPr="00B415A4">
        <w:rPr>
          <w:rFonts w:ascii="微软雅黑" w:eastAsia="微软雅黑" w:hAnsi="微软雅黑"/>
          <w:sz w:val="32"/>
          <w:szCs w:val="32"/>
        </w:rPr>
        <w:t>此外，欧洲多个左翼党派和组织也发声谴责。西班牙</w:t>
      </w:r>
      <w:r w:rsidRPr="00B415A4">
        <w:rPr>
          <w:rFonts w:ascii="微软雅黑" w:eastAsia="微软雅黑" w:hAnsi="微软雅黑"/>
          <w:sz w:val="32"/>
          <w:szCs w:val="32"/>
        </w:rPr>
        <w:lastRenderedPageBreak/>
        <w:t>“我们能”</w:t>
      </w:r>
      <w:r w:rsidRPr="00B415A4">
        <w:rPr>
          <w:rFonts w:ascii="微软雅黑" w:eastAsia="微软雅黑" w:hAnsi="微软雅黑" w:hint="eastAsia"/>
          <w:sz w:val="32"/>
          <w:szCs w:val="32"/>
        </w:rPr>
        <w:t>党</w:t>
      </w:r>
      <w:r w:rsidRPr="00B415A4">
        <w:rPr>
          <w:rFonts w:ascii="微软雅黑" w:eastAsia="微软雅黑" w:hAnsi="微软雅黑"/>
          <w:sz w:val="32"/>
          <w:szCs w:val="32"/>
        </w:rPr>
        <w:t>（Podemos）的议员说</w:t>
      </w:r>
      <w:r w:rsidRPr="00B415A4">
        <w:rPr>
          <w:rFonts w:ascii="微软雅黑" w:eastAsia="微软雅黑" w:hAnsi="微软雅黑" w:hint="eastAsia"/>
          <w:sz w:val="32"/>
          <w:szCs w:val="32"/>
        </w:rPr>
        <w:t>：</w:t>
      </w:r>
      <w:r w:rsidRPr="00B415A4">
        <w:rPr>
          <w:rFonts w:ascii="微软雅黑" w:eastAsia="微软雅黑" w:hAnsi="微软雅黑"/>
          <w:sz w:val="32"/>
          <w:szCs w:val="32"/>
        </w:rPr>
        <w:t>“船上有数十名欧洲公民，这是严重违反国际法的行为，西班牙政府和欧盟委员会应对自身安全负责，阻止以色列。”意大利基层工会联盟（USB）也</w:t>
      </w:r>
      <w:r w:rsidRPr="00B415A4">
        <w:rPr>
          <w:rFonts w:ascii="微软雅黑" w:eastAsia="微软雅黑" w:hAnsi="微软雅黑" w:hint="eastAsia"/>
          <w:sz w:val="32"/>
          <w:szCs w:val="32"/>
        </w:rPr>
        <w:t>表示：</w:t>
      </w:r>
      <w:r w:rsidRPr="00B415A4">
        <w:rPr>
          <w:rFonts w:ascii="微软雅黑" w:eastAsia="微软雅黑" w:hAnsi="微软雅黑"/>
          <w:sz w:val="32"/>
          <w:szCs w:val="32"/>
        </w:rPr>
        <w:t>“以色列海军现在自认为是海洋的主宰，</w:t>
      </w:r>
      <w:r w:rsidRPr="00B415A4">
        <w:rPr>
          <w:rFonts w:ascii="微软雅黑" w:eastAsia="微软雅黑" w:hAnsi="微软雅黑" w:hint="eastAsia"/>
          <w:sz w:val="32"/>
          <w:szCs w:val="32"/>
        </w:rPr>
        <w:t>其</w:t>
      </w:r>
      <w:r w:rsidRPr="00B415A4">
        <w:rPr>
          <w:rFonts w:ascii="微软雅黑" w:eastAsia="微软雅黑" w:hAnsi="微软雅黑"/>
          <w:sz w:val="32"/>
          <w:szCs w:val="32"/>
        </w:rPr>
        <w:t>行为无视国际法，肆无忌惮地公然无视西方</w:t>
      </w:r>
      <w:r w:rsidRPr="00B415A4">
        <w:rPr>
          <w:rFonts w:ascii="微软雅黑" w:eastAsia="微软雅黑" w:hAnsi="微软雅黑" w:hint="eastAsia"/>
          <w:sz w:val="32"/>
          <w:szCs w:val="32"/>
        </w:rPr>
        <w:t>国家</w:t>
      </w:r>
      <w:r w:rsidRPr="00B415A4">
        <w:rPr>
          <w:rFonts w:ascii="微软雅黑" w:eastAsia="微软雅黑" w:hAnsi="微软雅黑"/>
          <w:sz w:val="32"/>
          <w:szCs w:val="32"/>
        </w:rPr>
        <w:t>政府的规则体系。”</w:t>
      </w:r>
    </w:p>
    <w:p w14:paraId="6FA73344" w14:textId="60AC9D2F" w:rsidR="00B415A4" w:rsidRPr="00B415A4" w:rsidRDefault="00B415A4" w:rsidP="00B415A4">
      <w:pPr>
        <w:spacing w:before="60" w:after="60" w:line="480" w:lineRule="exact"/>
        <w:ind w:firstLine="640"/>
        <w:rPr>
          <w:rFonts w:ascii="微软雅黑" w:eastAsia="微软雅黑" w:hAnsi="微软雅黑" w:hint="eastAsia"/>
          <w:sz w:val="32"/>
          <w:szCs w:val="32"/>
        </w:rPr>
      </w:pPr>
      <w:r w:rsidRPr="00B415A4">
        <w:rPr>
          <w:rFonts w:ascii="微软雅黑" w:eastAsia="微软雅黑" w:hAnsi="微软雅黑" w:hint="eastAsia"/>
          <w:sz w:val="32"/>
          <w:szCs w:val="32"/>
        </w:rPr>
        <w:t>“</w:t>
      </w:r>
      <w:r w:rsidRPr="00B415A4">
        <w:rPr>
          <w:rFonts w:ascii="微软雅黑" w:eastAsia="微软雅黑" w:hAnsi="微软雅黑"/>
          <w:sz w:val="32"/>
          <w:szCs w:val="32"/>
        </w:rPr>
        <w:t>全球</w:t>
      </w:r>
      <w:r w:rsidRPr="00B415A4">
        <w:rPr>
          <w:rFonts w:ascii="微软雅黑" w:eastAsia="微软雅黑" w:hAnsi="微软雅黑" w:hint="eastAsia"/>
          <w:sz w:val="32"/>
          <w:szCs w:val="32"/>
        </w:rPr>
        <w:t>坚韧</w:t>
      </w:r>
      <w:r w:rsidRPr="00B415A4">
        <w:rPr>
          <w:rFonts w:ascii="微软雅黑" w:eastAsia="微软雅黑" w:hAnsi="微软雅黑"/>
          <w:sz w:val="32"/>
          <w:szCs w:val="32"/>
        </w:rPr>
        <w:t>船队</w:t>
      </w:r>
      <w:r w:rsidRPr="00B415A4">
        <w:rPr>
          <w:rFonts w:ascii="微软雅黑" w:eastAsia="微软雅黑" w:hAnsi="微软雅黑" w:hint="eastAsia"/>
          <w:sz w:val="32"/>
          <w:szCs w:val="32"/>
        </w:rPr>
        <w:t>”</w:t>
      </w:r>
      <w:r w:rsidR="00252434">
        <w:rPr>
          <w:rFonts w:ascii="微软雅黑" w:eastAsia="微软雅黑" w:hAnsi="微软雅黑" w:hint="eastAsia"/>
          <w:sz w:val="32"/>
          <w:szCs w:val="32"/>
        </w:rPr>
        <w:t>的</w:t>
      </w:r>
      <w:r w:rsidRPr="00B415A4">
        <w:rPr>
          <w:rFonts w:ascii="微软雅黑" w:eastAsia="微软雅黑" w:hAnsi="微软雅黑"/>
          <w:sz w:val="32"/>
          <w:szCs w:val="32"/>
        </w:rPr>
        <w:t>一艘支援船的</w:t>
      </w:r>
      <w:r w:rsidR="003572E7" w:rsidRPr="00B415A4">
        <w:rPr>
          <w:rFonts w:ascii="微软雅黑" w:eastAsia="微软雅黑" w:hAnsi="微软雅黑"/>
          <w:sz w:val="32"/>
          <w:szCs w:val="32"/>
        </w:rPr>
        <w:t>指挥</w:t>
      </w:r>
      <w:r w:rsidR="003572E7">
        <w:rPr>
          <w:rFonts w:ascii="微软雅黑" w:eastAsia="微软雅黑" w:hAnsi="微软雅黑" w:hint="eastAsia"/>
          <w:sz w:val="32"/>
          <w:szCs w:val="32"/>
        </w:rPr>
        <w:t>者</w:t>
      </w:r>
      <w:r w:rsidRPr="00B415A4">
        <w:rPr>
          <w:rFonts w:ascii="微软雅黑" w:eastAsia="微软雅黑" w:hAnsi="微软雅黑"/>
          <w:sz w:val="32"/>
          <w:szCs w:val="32"/>
        </w:rPr>
        <w:t>莫拉娜·米利亚诺维奇（Morana Miljanovic）表示</w:t>
      </w:r>
      <w:r w:rsidRPr="00B415A4">
        <w:rPr>
          <w:rFonts w:ascii="微软雅黑" w:eastAsia="微软雅黑" w:hAnsi="微软雅黑" w:hint="eastAsia"/>
          <w:sz w:val="32"/>
          <w:szCs w:val="32"/>
        </w:rPr>
        <w:t>：</w:t>
      </w:r>
      <w:r w:rsidRPr="00B415A4">
        <w:rPr>
          <w:rFonts w:ascii="微软雅黑" w:eastAsia="微软雅黑" w:hAnsi="微软雅黑"/>
          <w:sz w:val="32"/>
          <w:szCs w:val="32"/>
        </w:rPr>
        <w:t>“我主要把希望寄托在人</w:t>
      </w:r>
      <w:r w:rsidRPr="00B415A4">
        <w:rPr>
          <w:rFonts w:ascii="微软雅黑" w:eastAsia="微软雅黑" w:hAnsi="微软雅黑" w:hint="eastAsia"/>
          <w:sz w:val="32"/>
          <w:szCs w:val="32"/>
        </w:rPr>
        <w:t>们</w:t>
      </w:r>
      <w:r w:rsidRPr="00B415A4">
        <w:rPr>
          <w:rFonts w:ascii="微软雅黑" w:eastAsia="微软雅黑" w:hAnsi="微软雅黑"/>
          <w:sz w:val="32"/>
          <w:szCs w:val="32"/>
        </w:rPr>
        <w:t>身上——那些组织起来并拒绝军事化的人</w:t>
      </w:r>
      <w:r w:rsidRPr="00B415A4">
        <w:rPr>
          <w:rFonts w:ascii="微软雅黑" w:eastAsia="微软雅黑" w:hAnsi="微软雅黑" w:hint="eastAsia"/>
          <w:sz w:val="32"/>
          <w:szCs w:val="32"/>
        </w:rPr>
        <w:t>们</w:t>
      </w:r>
      <w:r w:rsidRPr="00B415A4">
        <w:rPr>
          <w:rFonts w:ascii="微软雅黑" w:eastAsia="微软雅黑" w:hAnsi="微软雅黑"/>
          <w:sz w:val="32"/>
          <w:szCs w:val="32"/>
        </w:rPr>
        <w:t>，那些（抵制）在社区里建无人机工厂的人</w:t>
      </w:r>
      <w:r w:rsidRPr="00B415A4">
        <w:rPr>
          <w:rFonts w:ascii="微软雅黑" w:eastAsia="微软雅黑" w:hAnsi="微软雅黑" w:hint="eastAsia"/>
          <w:sz w:val="32"/>
          <w:szCs w:val="32"/>
        </w:rPr>
        <w:t>们</w:t>
      </w:r>
      <w:r w:rsidRPr="00B415A4">
        <w:rPr>
          <w:rFonts w:ascii="微软雅黑" w:eastAsia="微软雅黑" w:hAnsi="微软雅黑"/>
          <w:sz w:val="32"/>
          <w:szCs w:val="32"/>
        </w:rPr>
        <w:t>，那些明白如果我们集体组织起来，让所有人的生活都同样有价值、更自由，</w:t>
      </w:r>
      <w:r w:rsidRPr="00B415A4">
        <w:rPr>
          <w:rFonts w:ascii="微软雅黑" w:eastAsia="微软雅黑" w:hAnsi="微软雅黑" w:hint="eastAsia"/>
          <w:sz w:val="32"/>
          <w:szCs w:val="32"/>
        </w:rPr>
        <w:t>那么</w:t>
      </w:r>
      <w:r w:rsidRPr="00B415A4">
        <w:rPr>
          <w:rFonts w:ascii="微软雅黑" w:eastAsia="微软雅黑" w:hAnsi="微软雅黑"/>
          <w:sz w:val="32"/>
          <w:szCs w:val="32"/>
        </w:rPr>
        <w:t>他们的生活也就可以更加自由、更有尊严、更</w:t>
      </w:r>
      <w:r w:rsidR="00252434">
        <w:rPr>
          <w:rFonts w:ascii="微软雅黑" w:eastAsia="微软雅黑" w:hAnsi="微软雅黑" w:hint="eastAsia"/>
          <w:sz w:val="32"/>
          <w:szCs w:val="32"/>
        </w:rPr>
        <w:t>加</w:t>
      </w:r>
      <w:r w:rsidRPr="00B415A4">
        <w:rPr>
          <w:rFonts w:ascii="微软雅黑" w:eastAsia="微软雅黑" w:hAnsi="微软雅黑"/>
          <w:sz w:val="32"/>
          <w:szCs w:val="32"/>
        </w:rPr>
        <w:t>平等的人</w:t>
      </w:r>
      <w:r w:rsidRPr="00B415A4">
        <w:rPr>
          <w:rFonts w:ascii="微软雅黑" w:eastAsia="微软雅黑" w:hAnsi="微软雅黑" w:hint="eastAsia"/>
          <w:sz w:val="32"/>
          <w:szCs w:val="32"/>
        </w:rPr>
        <w:t>们</w:t>
      </w:r>
      <w:r w:rsidRPr="00B415A4">
        <w:rPr>
          <w:rFonts w:ascii="微软雅黑" w:eastAsia="微软雅黑" w:hAnsi="微软雅黑"/>
          <w:sz w:val="32"/>
          <w:szCs w:val="32"/>
        </w:rPr>
        <w:t>。”</w:t>
      </w:r>
    </w:p>
    <w:p w14:paraId="7C669F7A" w14:textId="28FFE132" w:rsidR="00B415A4" w:rsidRPr="00B415A4" w:rsidRDefault="00B415A4" w:rsidP="00B415A4">
      <w:pPr>
        <w:spacing w:before="60" w:after="60" w:line="480" w:lineRule="exact"/>
        <w:ind w:firstLine="640"/>
        <w:rPr>
          <w:rFonts w:ascii="微软雅黑" w:eastAsia="微软雅黑" w:hAnsi="微软雅黑" w:hint="eastAsia"/>
          <w:sz w:val="32"/>
          <w:szCs w:val="32"/>
        </w:rPr>
      </w:pPr>
      <w:r w:rsidRPr="00B415A4">
        <w:rPr>
          <w:rFonts w:ascii="微软雅黑" w:eastAsia="微软雅黑" w:hAnsi="微软雅黑"/>
          <w:sz w:val="32"/>
          <w:szCs w:val="32"/>
        </w:rPr>
        <w:t>由于4月30日被绑架的船员</w:t>
      </w:r>
      <w:r w:rsidR="003572E7">
        <w:rPr>
          <w:rFonts w:ascii="微软雅黑" w:eastAsia="微软雅黑" w:hAnsi="微软雅黑" w:hint="eastAsia"/>
          <w:sz w:val="32"/>
          <w:szCs w:val="32"/>
        </w:rPr>
        <w:t>中有</w:t>
      </w:r>
      <w:r w:rsidRPr="00B415A4">
        <w:rPr>
          <w:rFonts w:ascii="微软雅黑" w:eastAsia="微软雅黑" w:hAnsi="微软雅黑"/>
          <w:sz w:val="32"/>
          <w:szCs w:val="32"/>
        </w:rPr>
        <w:t>韩国公民，韩国总统李在明在内阁会议上质问道：“以色列扣押或击沉包括载有我们公民的船只、那些志愿前往加沙的船只，法律依据是什么？”“以色列对加沙的入侵和占领本身，难道在国际法下不是非法的吗？”他进一步</w:t>
      </w:r>
      <w:r w:rsidRPr="00B415A4">
        <w:rPr>
          <w:rFonts w:ascii="微软雅黑" w:eastAsia="微软雅黑" w:hAnsi="微软雅黑" w:hint="eastAsia"/>
          <w:sz w:val="32"/>
          <w:szCs w:val="32"/>
        </w:rPr>
        <w:t>表示</w:t>
      </w:r>
      <w:r w:rsidRPr="00B415A4">
        <w:rPr>
          <w:rFonts w:ascii="微软雅黑" w:eastAsia="微软雅黑" w:hAnsi="微软雅黑"/>
          <w:sz w:val="32"/>
          <w:szCs w:val="32"/>
        </w:rPr>
        <w:t>，韩国不应忽视对内塔尼亚胡的国际刑事法院逮捕令，如果他进入韩国领土，</w:t>
      </w:r>
      <w:r w:rsidR="003572E7">
        <w:rPr>
          <w:rFonts w:ascii="微软雅黑" w:eastAsia="微软雅黑" w:hAnsi="微软雅黑" w:hint="eastAsia"/>
          <w:sz w:val="32"/>
          <w:szCs w:val="32"/>
        </w:rPr>
        <w:t>就</w:t>
      </w:r>
      <w:r w:rsidRPr="00B415A4">
        <w:rPr>
          <w:rFonts w:ascii="微软雅黑" w:eastAsia="微软雅黑" w:hAnsi="微软雅黑"/>
          <w:sz w:val="32"/>
          <w:szCs w:val="32"/>
        </w:rPr>
        <w:t>应</w:t>
      </w:r>
      <w:r w:rsidR="003572E7">
        <w:rPr>
          <w:rFonts w:ascii="微软雅黑" w:eastAsia="微软雅黑" w:hAnsi="微软雅黑" w:hint="eastAsia"/>
          <w:sz w:val="32"/>
          <w:szCs w:val="32"/>
        </w:rPr>
        <w:t>将他</w:t>
      </w:r>
      <w:r w:rsidRPr="00B415A4">
        <w:rPr>
          <w:rFonts w:ascii="微软雅黑" w:eastAsia="微软雅黑" w:hAnsi="微软雅黑"/>
          <w:sz w:val="32"/>
          <w:szCs w:val="32"/>
        </w:rPr>
        <w:t>逮捕。</w:t>
      </w:r>
      <w:r>
        <w:rPr>
          <w:rStyle w:val="af0"/>
          <w:rFonts w:ascii="微软雅黑" w:eastAsia="微软雅黑" w:hAnsi="微软雅黑" w:hint="eastAsia"/>
          <w:sz w:val="32"/>
          <w:szCs w:val="32"/>
        </w:rPr>
        <w:footnoteReference w:customMarkFollows="1" w:id="6"/>
        <w:t>[6]</w:t>
      </w:r>
    </w:p>
    <w:p w14:paraId="0A68879D" w14:textId="64FA7ABF" w:rsidR="000F4D6F" w:rsidRPr="0070180A" w:rsidRDefault="00B415A4" w:rsidP="000F4D6F">
      <w:pPr>
        <w:spacing w:before="300" w:after="300" w:line="480" w:lineRule="exact"/>
        <w:ind w:firstLineChars="0" w:firstLine="0"/>
        <w:jc w:val="left"/>
        <w:rPr>
          <w:rFonts w:ascii="宋体" w:hAnsi="宋体" w:hint="eastAsia"/>
          <w:b/>
          <w:bCs/>
          <w:sz w:val="32"/>
          <w:szCs w:val="32"/>
        </w:rPr>
      </w:pPr>
      <w:r>
        <w:rPr>
          <w:rFonts w:ascii="黑体" w:eastAsia="黑体" w:hAnsi="黑体" w:cs="黑体" w:hint="eastAsia"/>
          <w:b/>
          <w:bCs/>
          <w:sz w:val="44"/>
          <w:szCs w:val="44"/>
        </w:rPr>
        <w:lastRenderedPageBreak/>
        <w:t>非</w:t>
      </w:r>
      <w:r w:rsidR="000F4D6F" w:rsidRPr="0070180A">
        <w:rPr>
          <w:rFonts w:ascii="黑体" w:eastAsia="黑体" w:hAnsi="黑体" w:cs="黑体" w:hint="eastAsia"/>
          <w:b/>
          <w:bCs/>
          <w:sz w:val="44"/>
          <w:szCs w:val="44"/>
        </w:rPr>
        <w:t xml:space="preserve"> 洲</w:t>
      </w:r>
    </w:p>
    <w:p w14:paraId="4D9DFE92" w14:textId="31C1361F" w:rsidR="00137AC0" w:rsidRPr="00137AC0" w:rsidRDefault="00B415A4" w:rsidP="00137AC0">
      <w:pPr>
        <w:pStyle w:val="1"/>
        <w:spacing w:before="120" w:after="120" w:line="480" w:lineRule="exact"/>
        <w:jc w:val="left"/>
        <w:rPr>
          <w:rFonts w:ascii="黑体" w:eastAsia="黑体" w:hAnsi="黑体" w:hint="eastAsia"/>
          <w:szCs w:val="36"/>
        </w:rPr>
      </w:pPr>
      <w:bookmarkStart w:id="15" w:name="_Toc237120870"/>
      <w:r>
        <w:rPr>
          <w:rFonts w:ascii="黑体" w:eastAsia="黑体" w:hAnsi="黑体" w:hint="eastAsia"/>
          <w:szCs w:val="36"/>
        </w:rPr>
        <w:t>7</w:t>
      </w:r>
      <w:r w:rsidR="00137AC0">
        <w:rPr>
          <w:rFonts w:ascii="黑体" w:eastAsia="黑体" w:hAnsi="黑体" w:hint="eastAsia"/>
          <w:szCs w:val="36"/>
        </w:rPr>
        <w:t>.</w:t>
      </w:r>
      <w:r w:rsidRPr="00B415A4">
        <w:rPr>
          <w:rFonts w:ascii="黑体" w:eastAsia="黑体" w:hAnsi="黑体"/>
          <w:szCs w:val="36"/>
        </w:rPr>
        <w:t>南非共产党发起“左翼会议”</w:t>
      </w:r>
      <w:bookmarkEnd w:id="15"/>
    </w:p>
    <w:p w14:paraId="3960240A" w14:textId="77777777" w:rsidR="00B415A4" w:rsidRPr="00B415A4" w:rsidRDefault="00B415A4" w:rsidP="00B415A4">
      <w:pPr>
        <w:spacing w:before="60" w:after="60" w:line="480" w:lineRule="exact"/>
        <w:ind w:firstLine="640"/>
        <w:rPr>
          <w:rFonts w:ascii="微软雅黑" w:eastAsia="微软雅黑" w:hAnsi="微软雅黑" w:hint="eastAsia"/>
          <w:sz w:val="32"/>
          <w:szCs w:val="32"/>
        </w:rPr>
      </w:pPr>
      <w:r w:rsidRPr="00B415A4">
        <w:rPr>
          <w:rFonts w:ascii="微软雅黑" w:eastAsia="微软雅黑" w:hAnsi="微软雅黑" w:hint="eastAsia"/>
          <w:sz w:val="32"/>
          <w:szCs w:val="32"/>
        </w:rPr>
        <w:t>2026年5月29日至31日，由南非共产党（SACP）发起的左翼会议（Conference of the Left）在南非博克斯堡（Boksburg）举行。会议通过了《工人阶级与人民权力宣言》（Declaration for Working-Class and Popular Power），呼吁加强左翼力量团结，共同应对失业、贫困、私有化和资本垄断等问题，并推动建立代表工人阶级和基层群众利益的政治替代力量。</w:t>
      </w:r>
    </w:p>
    <w:p w14:paraId="385358DE" w14:textId="77777777" w:rsidR="00B415A4" w:rsidRPr="00B415A4" w:rsidRDefault="00B415A4" w:rsidP="00B415A4">
      <w:pPr>
        <w:spacing w:before="60" w:after="60" w:line="480" w:lineRule="exact"/>
        <w:ind w:firstLine="640"/>
        <w:rPr>
          <w:rFonts w:ascii="微软雅黑" w:eastAsia="微软雅黑" w:hAnsi="微软雅黑" w:hint="eastAsia"/>
          <w:sz w:val="32"/>
          <w:szCs w:val="32"/>
        </w:rPr>
      </w:pPr>
      <w:r w:rsidRPr="00B415A4">
        <w:rPr>
          <w:rFonts w:ascii="微软雅黑" w:eastAsia="微软雅黑" w:hAnsi="微软雅黑" w:hint="eastAsia"/>
          <w:sz w:val="32"/>
          <w:szCs w:val="32"/>
        </w:rPr>
        <w:t>参加或登记参加会议的政党和组织包括南非共产党、经济自由斗士（EFF）、阿扎尼亚社会党（SOPA）、阿扎尼亚泛非主义者大会（PAC）、阿扎尼亚人民组织（AZAPO）、民族之矛（MKP）、工人社会党（WSP）以及南非布尔什维克党（BP）等左翼和泛非主义政党。</w:t>
      </w:r>
    </w:p>
    <w:p w14:paraId="70851031" w14:textId="2B6C194B" w:rsidR="00B415A4" w:rsidRPr="00B415A4" w:rsidRDefault="00B415A4" w:rsidP="00B415A4">
      <w:pPr>
        <w:spacing w:before="60" w:after="60" w:line="480" w:lineRule="exact"/>
        <w:ind w:firstLine="640"/>
        <w:rPr>
          <w:rFonts w:ascii="微软雅黑" w:eastAsia="微软雅黑" w:hAnsi="微软雅黑" w:hint="eastAsia"/>
          <w:sz w:val="32"/>
          <w:szCs w:val="32"/>
        </w:rPr>
      </w:pPr>
      <w:r w:rsidRPr="00B415A4">
        <w:rPr>
          <w:rFonts w:ascii="微软雅黑" w:eastAsia="微软雅黑" w:hAnsi="微软雅黑" w:hint="eastAsia"/>
          <w:sz w:val="32"/>
          <w:szCs w:val="32"/>
        </w:rPr>
        <w:t>工会方面，南非工会大会（COSATU）、</w:t>
      </w:r>
      <w:r w:rsidRPr="00B415A4">
        <w:rPr>
          <w:rFonts w:ascii="微软雅黑" w:eastAsia="微软雅黑" w:hAnsi="微软雅黑"/>
          <w:sz w:val="32"/>
          <w:szCs w:val="32"/>
        </w:rPr>
        <w:t>南非全国金属工人联合会</w:t>
      </w:r>
      <w:r w:rsidRPr="00B415A4">
        <w:rPr>
          <w:rFonts w:ascii="微软雅黑" w:eastAsia="微软雅黑" w:hAnsi="微软雅黑" w:hint="eastAsia"/>
          <w:sz w:val="32"/>
          <w:szCs w:val="32"/>
        </w:rPr>
        <w:t>（NUMSA）、南非全国矿工工会（NUM）以及全国教育、卫生及相关工人工会（NEHAWU）等组织派代表参加了会议。此外，还有社区组织、青年组织、妇女组织、学生团体及合作社运动</w:t>
      </w:r>
      <w:r w:rsidR="008E489D">
        <w:rPr>
          <w:rFonts w:ascii="微软雅黑" w:eastAsia="微软雅黑" w:hAnsi="微软雅黑" w:hint="eastAsia"/>
          <w:sz w:val="32"/>
          <w:szCs w:val="32"/>
        </w:rPr>
        <w:t>的</w:t>
      </w:r>
      <w:r w:rsidRPr="00B415A4">
        <w:rPr>
          <w:rFonts w:ascii="微软雅黑" w:eastAsia="微软雅黑" w:hAnsi="微软雅黑" w:hint="eastAsia"/>
          <w:sz w:val="32"/>
          <w:szCs w:val="32"/>
        </w:rPr>
        <w:t>代表与会。</w:t>
      </w:r>
    </w:p>
    <w:p w14:paraId="3BCB15F2" w14:textId="03E0231E" w:rsidR="00B415A4" w:rsidRPr="00B415A4" w:rsidRDefault="00B415A4" w:rsidP="00B415A4">
      <w:pPr>
        <w:spacing w:before="60" w:after="60" w:line="480" w:lineRule="exact"/>
        <w:ind w:firstLine="640"/>
        <w:rPr>
          <w:rFonts w:ascii="微软雅黑" w:eastAsia="微软雅黑" w:hAnsi="微软雅黑" w:hint="eastAsia"/>
          <w:sz w:val="32"/>
          <w:szCs w:val="32"/>
        </w:rPr>
      </w:pPr>
      <w:r w:rsidRPr="00B415A4">
        <w:rPr>
          <w:rFonts w:ascii="微软雅黑" w:eastAsia="微软雅黑" w:hAnsi="微软雅黑" w:hint="eastAsia"/>
          <w:sz w:val="32"/>
          <w:szCs w:val="32"/>
        </w:rPr>
        <w:t>会议决定成立“左翼会议指导委员会”（Conference of the Left Steering Committee），以促进各组织之间的长期协作。会议通过的宣言强调加强工人、青年、妇女和社区群众组织</w:t>
      </w:r>
      <w:r w:rsidR="007A0294">
        <w:rPr>
          <w:rFonts w:ascii="微软雅黑" w:eastAsia="微软雅黑" w:hAnsi="微软雅黑" w:hint="eastAsia"/>
          <w:sz w:val="32"/>
          <w:szCs w:val="32"/>
        </w:rPr>
        <w:t>的</w:t>
      </w:r>
      <w:r w:rsidRPr="00B415A4">
        <w:rPr>
          <w:rFonts w:ascii="微软雅黑" w:eastAsia="微软雅黑" w:hAnsi="微软雅黑" w:hint="eastAsia"/>
          <w:sz w:val="32"/>
          <w:szCs w:val="32"/>
        </w:rPr>
        <w:t>建设，反对新自由主义政策，支持土地改</w:t>
      </w:r>
      <w:r w:rsidRPr="00B415A4">
        <w:rPr>
          <w:rFonts w:ascii="微软雅黑" w:eastAsia="微软雅黑" w:hAnsi="微软雅黑" w:hint="eastAsia"/>
          <w:sz w:val="32"/>
          <w:szCs w:val="32"/>
        </w:rPr>
        <w:lastRenderedPageBreak/>
        <w:t>革和公共服务发展，并重申对巴勒斯坦、古巴等国人民反帝斗争的声援。</w:t>
      </w:r>
      <w:r>
        <w:rPr>
          <w:rStyle w:val="af0"/>
          <w:rFonts w:ascii="微软雅黑" w:eastAsia="微软雅黑" w:hAnsi="微软雅黑" w:hint="eastAsia"/>
          <w:sz w:val="32"/>
          <w:szCs w:val="32"/>
        </w:rPr>
        <w:footnoteReference w:customMarkFollows="1" w:id="7"/>
        <w:t>[7]</w:t>
      </w:r>
    </w:p>
    <w:p w14:paraId="016ABA0B" w14:textId="50F905D5" w:rsidR="00A63998" w:rsidRPr="0035226E" w:rsidRDefault="00B415A4" w:rsidP="00A63998">
      <w:pPr>
        <w:pStyle w:val="1"/>
        <w:spacing w:before="120" w:after="120" w:line="480" w:lineRule="exact"/>
        <w:jc w:val="left"/>
        <w:rPr>
          <w:rFonts w:ascii="黑体" w:eastAsia="黑体" w:hAnsi="黑体" w:hint="eastAsia"/>
          <w:szCs w:val="36"/>
        </w:rPr>
      </w:pPr>
      <w:bookmarkStart w:id="16" w:name="_Toc237120871"/>
      <w:bookmarkEnd w:id="3"/>
      <w:bookmarkEnd w:id="4"/>
      <w:bookmarkEnd w:id="5"/>
      <w:bookmarkEnd w:id="6"/>
      <w:bookmarkEnd w:id="7"/>
      <w:r>
        <w:rPr>
          <w:rFonts w:ascii="黑体" w:eastAsia="黑体" w:hAnsi="黑体" w:hint="eastAsia"/>
          <w:szCs w:val="36"/>
        </w:rPr>
        <w:t>8</w:t>
      </w:r>
      <w:r w:rsidR="00A63998" w:rsidRPr="00A63998">
        <w:rPr>
          <w:rFonts w:ascii="黑体" w:eastAsia="黑体" w:hAnsi="黑体" w:hint="eastAsia"/>
          <w:szCs w:val="36"/>
        </w:rPr>
        <w:t>.</w:t>
      </w:r>
      <w:r w:rsidRPr="00B415A4">
        <w:rPr>
          <w:rFonts w:ascii="黑体" w:eastAsia="黑体" w:hAnsi="黑体"/>
          <w:szCs w:val="36"/>
        </w:rPr>
        <w:t>“反帝国主义泛非峰会”在肯尼亚内罗毕举行</w:t>
      </w:r>
      <w:bookmarkEnd w:id="16"/>
    </w:p>
    <w:p w14:paraId="33C9D830" w14:textId="7CBE79A2" w:rsidR="00B415A4" w:rsidRPr="00B415A4" w:rsidRDefault="00B415A4" w:rsidP="00B415A4">
      <w:pPr>
        <w:spacing w:before="60" w:after="60" w:line="480" w:lineRule="exact"/>
        <w:ind w:firstLine="640"/>
        <w:rPr>
          <w:rFonts w:ascii="微软雅黑" w:eastAsia="微软雅黑" w:hAnsi="微软雅黑" w:hint="eastAsia"/>
          <w:sz w:val="32"/>
          <w:szCs w:val="32"/>
        </w:rPr>
      </w:pPr>
      <w:r w:rsidRPr="00B415A4">
        <w:rPr>
          <w:rFonts w:ascii="微软雅黑" w:eastAsia="微软雅黑" w:hAnsi="微软雅黑"/>
          <w:sz w:val="32"/>
          <w:szCs w:val="32"/>
        </w:rPr>
        <w:t>2026年5月10日至12日，</w:t>
      </w:r>
      <w:r w:rsidRPr="00B415A4">
        <w:rPr>
          <w:rFonts w:ascii="微软雅黑" w:eastAsia="微软雅黑" w:hAnsi="微软雅黑" w:hint="eastAsia"/>
          <w:sz w:val="32"/>
          <w:szCs w:val="32"/>
        </w:rPr>
        <w:t>在“2026年法国-非洲峰会”</w:t>
      </w:r>
      <w:r w:rsidR="007A0294">
        <w:rPr>
          <w:rFonts w:ascii="微软雅黑" w:eastAsia="微软雅黑" w:hAnsi="微软雅黑" w:hint="eastAsia"/>
          <w:sz w:val="32"/>
          <w:szCs w:val="32"/>
        </w:rPr>
        <w:t>于</w:t>
      </w:r>
      <w:r w:rsidRPr="00B415A4">
        <w:rPr>
          <w:rFonts w:ascii="微软雅黑" w:eastAsia="微软雅黑" w:hAnsi="微软雅黑" w:hint="eastAsia"/>
          <w:sz w:val="32"/>
          <w:szCs w:val="32"/>
        </w:rPr>
        <w:t>肯尼亚首都内罗毕举行之际，非洲和国际左翼团体也在此举行了</w:t>
      </w:r>
      <w:r w:rsidRPr="00B415A4">
        <w:rPr>
          <w:rFonts w:ascii="微软雅黑" w:eastAsia="微软雅黑" w:hAnsi="微软雅黑"/>
          <w:sz w:val="32"/>
          <w:szCs w:val="32"/>
        </w:rPr>
        <w:t>“反帝国主义泛非峰会”（Pan-Africanism Summit Against Imperialism）</w:t>
      </w:r>
      <w:r w:rsidRPr="00B415A4">
        <w:rPr>
          <w:rFonts w:ascii="微软雅黑" w:eastAsia="微软雅黑" w:hAnsi="微软雅黑" w:hint="eastAsia"/>
          <w:sz w:val="32"/>
          <w:szCs w:val="32"/>
        </w:rPr>
        <w:t>和相关抗议活动</w:t>
      </w:r>
      <w:r w:rsidRPr="00B415A4">
        <w:rPr>
          <w:rFonts w:ascii="微软雅黑" w:eastAsia="微软雅黑" w:hAnsi="微软雅黑"/>
          <w:sz w:val="32"/>
          <w:szCs w:val="32"/>
        </w:rPr>
        <w:t>。来自非洲多国的左翼政党、工会、青年组织和国际人士共同讨论</w:t>
      </w:r>
      <w:r w:rsidRPr="00B415A4">
        <w:rPr>
          <w:rFonts w:ascii="微软雅黑" w:eastAsia="微软雅黑" w:hAnsi="微软雅黑" w:hint="eastAsia"/>
          <w:sz w:val="32"/>
          <w:szCs w:val="32"/>
        </w:rPr>
        <w:t>了</w:t>
      </w:r>
      <w:r w:rsidRPr="00B415A4">
        <w:rPr>
          <w:rFonts w:ascii="微软雅黑" w:eastAsia="微软雅黑" w:hAnsi="微软雅黑"/>
          <w:sz w:val="32"/>
          <w:szCs w:val="32"/>
        </w:rPr>
        <w:t>反对帝国主义、新殖民主义和外国军事干涉等议题，批评法国借“法非峰会”延续其在非洲的政治、经济影响力。</w:t>
      </w:r>
      <w:r w:rsidRPr="00B415A4">
        <w:rPr>
          <w:rFonts w:ascii="微软雅黑" w:eastAsia="微软雅黑" w:hAnsi="微软雅黑" w:hint="eastAsia"/>
          <w:sz w:val="32"/>
          <w:szCs w:val="32"/>
        </w:rPr>
        <w:t>世界反帝纲领（</w:t>
      </w:r>
      <w:r w:rsidRPr="00B415A4">
        <w:rPr>
          <w:rFonts w:ascii="微软雅黑" w:eastAsia="微软雅黑" w:hAnsi="微软雅黑"/>
          <w:sz w:val="32"/>
          <w:szCs w:val="32"/>
        </w:rPr>
        <w:t>World Anti-Imperialist Platform</w:t>
      </w:r>
      <w:r w:rsidRPr="00B415A4">
        <w:rPr>
          <w:rFonts w:ascii="微软雅黑" w:eastAsia="微软雅黑" w:hAnsi="微软雅黑" w:hint="eastAsia"/>
          <w:sz w:val="32"/>
          <w:szCs w:val="32"/>
        </w:rPr>
        <w:t>）及其成员肯尼亚马克思主义共产党（CPK-M）深度参与了本次</w:t>
      </w:r>
      <w:r w:rsidR="00B51CF1">
        <w:rPr>
          <w:rFonts w:ascii="微软雅黑" w:eastAsia="微软雅黑" w:hAnsi="微软雅黑" w:hint="eastAsia"/>
          <w:sz w:val="32"/>
          <w:szCs w:val="32"/>
        </w:rPr>
        <w:t>抗议</w:t>
      </w:r>
      <w:r w:rsidRPr="00B415A4">
        <w:rPr>
          <w:rFonts w:ascii="微软雅黑" w:eastAsia="微软雅黑" w:hAnsi="微软雅黑" w:hint="eastAsia"/>
          <w:sz w:val="32"/>
          <w:szCs w:val="32"/>
        </w:rPr>
        <w:t>。</w:t>
      </w:r>
    </w:p>
    <w:p w14:paraId="61776681" w14:textId="77777777" w:rsidR="00B415A4" w:rsidRPr="00B415A4" w:rsidRDefault="00B415A4" w:rsidP="00B415A4">
      <w:pPr>
        <w:spacing w:before="60" w:after="60" w:line="480" w:lineRule="exact"/>
        <w:ind w:firstLine="640"/>
        <w:rPr>
          <w:rFonts w:ascii="微软雅黑" w:eastAsia="微软雅黑" w:hAnsi="微软雅黑" w:hint="eastAsia"/>
          <w:sz w:val="32"/>
          <w:szCs w:val="32"/>
        </w:rPr>
      </w:pPr>
      <w:r w:rsidRPr="00B415A4">
        <w:rPr>
          <w:rFonts w:ascii="微软雅黑" w:eastAsia="微软雅黑" w:hAnsi="微软雅黑"/>
          <w:sz w:val="32"/>
          <w:szCs w:val="32"/>
        </w:rPr>
        <w:t>5月11日，肯尼亚马克思主义共产党</w:t>
      </w:r>
      <w:r w:rsidRPr="00B415A4">
        <w:rPr>
          <w:rFonts w:ascii="微软雅黑" w:eastAsia="微软雅黑" w:hAnsi="微软雅黑" w:hint="eastAsia"/>
          <w:sz w:val="32"/>
          <w:szCs w:val="32"/>
        </w:rPr>
        <w:t>（CPK-M）领导下的</w:t>
      </w:r>
      <w:r w:rsidRPr="00B415A4">
        <w:rPr>
          <w:rFonts w:ascii="微软雅黑" w:eastAsia="微软雅黑" w:hAnsi="微软雅黑"/>
          <w:sz w:val="32"/>
          <w:szCs w:val="32"/>
        </w:rPr>
        <w:t>革命学生委员会（Revolutionary Student Commission）</w:t>
      </w:r>
      <w:r w:rsidRPr="00B415A4">
        <w:rPr>
          <w:rFonts w:ascii="微软雅黑" w:eastAsia="微软雅黑" w:hAnsi="微软雅黑" w:hint="eastAsia"/>
          <w:sz w:val="32"/>
          <w:szCs w:val="32"/>
        </w:rPr>
        <w:t>的</w:t>
      </w:r>
      <w:r w:rsidRPr="00B415A4">
        <w:rPr>
          <w:rFonts w:ascii="微软雅黑" w:eastAsia="微软雅黑" w:hAnsi="微软雅黑"/>
          <w:sz w:val="32"/>
          <w:szCs w:val="32"/>
        </w:rPr>
        <w:t>5名成员在抗议活动中被警方逮捕。次日，来自多个国家的代表前往法国驻肯尼亚大使馆附近举</w:t>
      </w:r>
      <w:r w:rsidRPr="00B415A4">
        <w:rPr>
          <w:rFonts w:ascii="微软雅黑" w:eastAsia="微软雅黑" w:hAnsi="微软雅黑"/>
          <w:sz w:val="32"/>
          <w:szCs w:val="32"/>
        </w:rPr>
        <w:lastRenderedPageBreak/>
        <w:t>行和平示威，再次遭防暴警察使用催泪瓦斯驱散，多名活动人士和国际代表被拘押。肯尼亚马克思主义共产党谴责政府镇压和平集会，要求立即释放所有被捕人员，停止打压反帝民主运动。</w:t>
      </w:r>
    </w:p>
    <w:p w14:paraId="3CA43E20" w14:textId="7310CBF7" w:rsidR="00B415A4" w:rsidRPr="00B415A4" w:rsidRDefault="00B415A4" w:rsidP="00B415A4">
      <w:pPr>
        <w:spacing w:before="60" w:after="60" w:line="480" w:lineRule="exact"/>
        <w:ind w:firstLine="640"/>
        <w:rPr>
          <w:rFonts w:ascii="微软雅黑" w:eastAsia="微软雅黑" w:hAnsi="微软雅黑" w:hint="eastAsia"/>
          <w:sz w:val="32"/>
          <w:szCs w:val="32"/>
        </w:rPr>
      </w:pPr>
      <w:r w:rsidRPr="00B415A4">
        <w:rPr>
          <w:rFonts w:ascii="微软雅黑" w:eastAsia="微软雅黑" w:hAnsi="微软雅黑" w:hint="eastAsia"/>
          <w:sz w:val="32"/>
          <w:szCs w:val="32"/>
        </w:rPr>
        <w:t>对此</w:t>
      </w:r>
      <w:r w:rsidRPr="00B415A4">
        <w:rPr>
          <w:rFonts w:ascii="微软雅黑" w:eastAsia="微软雅黑" w:hAnsi="微软雅黑"/>
          <w:sz w:val="32"/>
          <w:szCs w:val="32"/>
        </w:rPr>
        <w:t>，斯里兰卡共产党</w:t>
      </w:r>
      <w:r w:rsidRPr="00B415A4">
        <w:rPr>
          <w:rFonts w:ascii="微软雅黑" w:eastAsia="微软雅黑" w:hAnsi="微软雅黑" w:hint="eastAsia"/>
          <w:sz w:val="32"/>
          <w:szCs w:val="32"/>
        </w:rPr>
        <w:t>（CPSL）</w:t>
      </w:r>
      <w:r w:rsidRPr="00B415A4">
        <w:rPr>
          <w:rFonts w:ascii="微软雅黑" w:eastAsia="微软雅黑" w:hAnsi="微软雅黑"/>
          <w:sz w:val="32"/>
          <w:szCs w:val="32"/>
        </w:rPr>
        <w:t>发表声明，强烈谴责肯尼亚当局逮捕反帝活动人士，要求立即无条件释放被</w:t>
      </w:r>
      <w:r w:rsidRPr="00B415A4">
        <w:rPr>
          <w:rFonts w:ascii="微软雅黑" w:eastAsia="微软雅黑" w:hAnsi="微软雅黑" w:hint="eastAsia"/>
          <w:sz w:val="32"/>
          <w:szCs w:val="32"/>
        </w:rPr>
        <w:t>捕</w:t>
      </w:r>
      <w:r w:rsidRPr="00B415A4">
        <w:rPr>
          <w:rFonts w:ascii="微软雅黑" w:eastAsia="微软雅黑" w:hAnsi="微软雅黑"/>
          <w:sz w:val="32"/>
          <w:szCs w:val="32"/>
        </w:rPr>
        <w:t>者，保障人民和平集会和表达政治诉求的权利。</w:t>
      </w:r>
      <w:r w:rsidRPr="00B415A4">
        <w:rPr>
          <w:rFonts w:ascii="微软雅黑" w:eastAsia="微软雅黑" w:hAnsi="微软雅黑" w:hint="eastAsia"/>
          <w:sz w:val="32"/>
          <w:szCs w:val="32"/>
        </w:rPr>
        <w:t>该党还呼吁</w:t>
      </w:r>
      <w:r w:rsidRPr="00B415A4">
        <w:rPr>
          <w:rFonts w:ascii="微软雅黑" w:eastAsia="微软雅黑" w:hAnsi="微软雅黑"/>
          <w:sz w:val="32"/>
          <w:szCs w:val="32"/>
        </w:rPr>
        <w:t>各国进步力量加强国际团结，共同反对帝国主义和新殖民主义。</w:t>
      </w:r>
      <w:r>
        <w:rPr>
          <w:rStyle w:val="af0"/>
          <w:rFonts w:ascii="微软雅黑" w:eastAsia="微软雅黑" w:hAnsi="微软雅黑" w:hint="eastAsia"/>
          <w:sz w:val="32"/>
          <w:szCs w:val="32"/>
        </w:rPr>
        <w:footnoteReference w:customMarkFollows="1" w:id="8"/>
        <w:t>[8]</w:t>
      </w:r>
    </w:p>
    <w:sectPr w:rsidR="00B415A4" w:rsidRPr="00B415A4" w:rsidSect="00BD25DB">
      <w:footerReference w:type="default" r:id="rId19"/>
      <w:pgSz w:w="10318" w:h="14570"/>
      <w:pgMar w:top="1440" w:right="1077" w:bottom="1440" w:left="1077"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5F59D2" w14:textId="77777777" w:rsidR="001B2969" w:rsidRDefault="001B2969">
      <w:pPr>
        <w:spacing w:line="240" w:lineRule="auto"/>
        <w:ind w:firstLine="560"/>
      </w:pPr>
      <w:r>
        <w:separator/>
      </w:r>
    </w:p>
  </w:endnote>
  <w:endnote w:type="continuationSeparator" w:id="0">
    <w:p w14:paraId="5399CBD5" w14:textId="77777777" w:rsidR="001B2969" w:rsidRDefault="001B2969">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MinionPro-Regular">
    <w:altName w:val="Cambria"/>
    <w:charset w:val="00"/>
    <w:family w:val="roman"/>
    <w:pitch w:val="default"/>
  </w:font>
  <w:font w:name="Cambria">
    <w:panose1 w:val="02040503050406030204"/>
    <w:charset w:val="00"/>
    <w:family w:val="roman"/>
    <w:pitch w:val="variable"/>
    <w:sig w:usb0="E00006FF" w:usb1="420024FF" w:usb2="02000000" w:usb3="00000000" w:csb0="0000019F" w:csb1="00000000"/>
  </w:font>
  <w:font w:name="MS Reference Sans Serif">
    <w:panose1 w:val="020B0604030504040204"/>
    <w:charset w:val="00"/>
    <w:family w:val="swiss"/>
    <w:pitch w:val="variable"/>
    <w:sig w:usb0="20000287" w:usb1="00000000" w:usb2="00000000" w:usb3="00000000" w:csb0="0000019F" w:csb1="00000000"/>
  </w:font>
  <w:font w:name="Microsoft YaHei UI">
    <w:panose1 w:val="020B0503020204020204"/>
    <w:charset w:val="86"/>
    <w:family w:val="swiss"/>
    <w:pitch w:val="variable"/>
    <w:sig w:usb0="80000287" w:usb1="2ACF3C50" w:usb2="00000016" w:usb3="00000000" w:csb0="0004001F"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DE98E" w14:textId="77777777" w:rsidR="00E35B04" w:rsidRDefault="00E35B04">
    <w:pPr>
      <w:pStyle w:val="a7"/>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4854A" w14:textId="77777777" w:rsidR="00E35B04" w:rsidRDefault="00E35B04" w:rsidP="00D931B1">
    <w:pPr>
      <w:pStyle w:val="a7"/>
      <w:ind w:firstLineChars="0" w:firstLin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5AA34" w14:textId="77777777" w:rsidR="006C25F3" w:rsidRDefault="006C25F3">
    <w:pPr>
      <w:pStyle w:val="a7"/>
      <w:ind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94446" w14:textId="77777777" w:rsidR="00D931B1" w:rsidRDefault="008C5606" w:rsidP="00D931B1">
    <w:pPr>
      <w:pStyle w:val="a7"/>
      <w:spacing w:line="240" w:lineRule="auto"/>
      <w:ind w:firstLineChars="0" w:firstLine="0"/>
      <w:jc w:val="center"/>
    </w:pPr>
    <w:r>
      <w:fldChar w:fldCharType="begin"/>
    </w:r>
    <w:r w:rsidR="00D931B1">
      <w:instrText>PAGE   \* MERGEFORMAT</w:instrText>
    </w:r>
    <w:r>
      <w:fldChar w:fldCharType="separate"/>
    </w:r>
    <w:r w:rsidR="00E54B3D" w:rsidRPr="00E54B3D">
      <w:rPr>
        <w:noProof/>
        <w:lang w:val="zh-CN"/>
      </w:rPr>
      <w:t>22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6D1243" w14:textId="77777777" w:rsidR="001B2969" w:rsidRDefault="001B2969">
      <w:pPr>
        <w:spacing w:line="240" w:lineRule="auto"/>
        <w:ind w:firstLine="560"/>
      </w:pPr>
      <w:r>
        <w:separator/>
      </w:r>
    </w:p>
  </w:footnote>
  <w:footnote w:type="continuationSeparator" w:id="0">
    <w:p w14:paraId="27743D83" w14:textId="77777777" w:rsidR="001B2969" w:rsidRDefault="001B2969">
      <w:pPr>
        <w:spacing w:line="240" w:lineRule="auto"/>
        <w:ind w:firstLine="560"/>
      </w:pPr>
      <w:r>
        <w:continuationSeparator/>
      </w:r>
    </w:p>
  </w:footnote>
  <w:footnote w:id="1">
    <w:p w14:paraId="37272CCF" w14:textId="3F3EFF5C" w:rsidR="004B5314" w:rsidRDefault="004B5314" w:rsidP="004B5314">
      <w:pPr>
        <w:pStyle w:val="ab"/>
        <w:ind w:firstLine="420"/>
        <w:jc w:val="left"/>
        <w:rPr>
          <w:rFonts w:hint="eastAsia"/>
        </w:rPr>
      </w:pPr>
      <w:r>
        <w:rPr>
          <w:rStyle w:val="af0"/>
        </w:rPr>
        <w:t>[1]</w:t>
      </w:r>
      <w:r>
        <w:t xml:space="preserve"> </w:t>
      </w:r>
      <w:hyperlink r:id="rId1" w:history="1">
        <w:r w:rsidRPr="00F23881">
          <w:rPr>
            <w:rStyle w:val="af"/>
          </w:rPr>
          <w:t>https://www.japan-press.co.jp/modules/news/index.php?id=16306</w:t>
        </w:r>
      </w:hyperlink>
    </w:p>
  </w:footnote>
  <w:footnote w:id="2">
    <w:p w14:paraId="74852C34" w14:textId="08E51151" w:rsidR="00B415A4" w:rsidRPr="00B415A4" w:rsidRDefault="00B415A4" w:rsidP="00B415A4">
      <w:pPr>
        <w:pStyle w:val="ab"/>
        <w:ind w:firstLine="420"/>
        <w:jc w:val="left"/>
        <w:rPr>
          <w:rFonts w:hint="eastAsia"/>
        </w:rPr>
      </w:pPr>
      <w:r>
        <w:rPr>
          <w:rStyle w:val="af0"/>
        </w:rPr>
        <w:t>[2]</w:t>
      </w:r>
      <w:r>
        <w:t xml:space="preserve"> </w:t>
      </w:r>
      <w:hyperlink r:id="rId2" w:history="1">
        <w:r w:rsidRPr="00F23881">
          <w:rPr>
            <w:rStyle w:val="af"/>
          </w:rPr>
          <w:t>https://peoplesdispatch.org/2026/05/12/indian-trade-unions-mobilize-in-solidarity-with-low-wage-workers/</w:t>
        </w:r>
      </w:hyperlink>
    </w:p>
  </w:footnote>
  <w:footnote w:id="3">
    <w:p w14:paraId="2C168603" w14:textId="633E2CB7" w:rsidR="00B415A4" w:rsidRPr="00B415A4" w:rsidRDefault="00B415A4" w:rsidP="00B415A4">
      <w:pPr>
        <w:pStyle w:val="ab"/>
        <w:ind w:firstLine="420"/>
        <w:jc w:val="left"/>
        <w:rPr>
          <w:rFonts w:hint="eastAsia"/>
        </w:rPr>
      </w:pPr>
      <w:r>
        <w:rPr>
          <w:rStyle w:val="af0"/>
        </w:rPr>
        <w:t>[3]</w:t>
      </w:r>
      <w:r>
        <w:t xml:space="preserve"> </w:t>
      </w:r>
      <w:hyperlink r:id="rId3" w:history="1">
        <w:r w:rsidRPr="00F23881">
          <w:rPr>
            <w:rStyle w:val="af"/>
          </w:rPr>
          <w:t>https://www.solidnet.org/article/Marxistindia-Protest-Raid-on-Pinarayi-Vijayans-residence/</w:t>
        </w:r>
      </w:hyperlink>
    </w:p>
    <w:p w14:paraId="771FE38C" w14:textId="41734A79" w:rsidR="00B415A4" w:rsidRPr="00B415A4" w:rsidRDefault="00B415A4" w:rsidP="00B415A4">
      <w:pPr>
        <w:pStyle w:val="ab"/>
        <w:ind w:firstLine="420"/>
        <w:jc w:val="left"/>
        <w:rPr>
          <w:rFonts w:hint="eastAsia"/>
        </w:rPr>
      </w:pPr>
      <w:hyperlink r:id="rId4" w:history="1">
        <w:r w:rsidRPr="00F23881">
          <w:rPr>
            <w:rStyle w:val="af"/>
          </w:rPr>
          <w:t>https://www.solidnet.org/article/CP-of-Greece-The-GS-and-other-cadres-and-members-of-the-CP-of-India-Marxist-who-were-arrested-must-be-released-immediately/</w:t>
        </w:r>
      </w:hyperlink>
    </w:p>
    <w:p w14:paraId="1D69767C" w14:textId="66C85BE3" w:rsidR="00B415A4" w:rsidRPr="00B415A4" w:rsidRDefault="00B415A4" w:rsidP="00B415A4">
      <w:pPr>
        <w:pStyle w:val="ab"/>
        <w:ind w:firstLine="420"/>
        <w:jc w:val="left"/>
        <w:rPr>
          <w:rFonts w:hint="eastAsia"/>
        </w:rPr>
      </w:pPr>
      <w:hyperlink r:id="rId5" w:history="1">
        <w:r w:rsidRPr="00F23881">
          <w:rPr>
            <w:rStyle w:val="af"/>
          </w:rPr>
          <w:t>https://www.solidnet.org/article/Tudeh-Party-of-Iran-Message-of-Solidarity-with-the-Communist-Party-of-India-Marxist/</w:t>
        </w:r>
      </w:hyperlink>
    </w:p>
    <w:p w14:paraId="71F33A00" w14:textId="58FCB04E" w:rsidR="00B415A4" w:rsidRPr="00B415A4" w:rsidRDefault="00B415A4" w:rsidP="00B415A4">
      <w:pPr>
        <w:pStyle w:val="ab"/>
        <w:ind w:firstLine="420"/>
        <w:jc w:val="left"/>
        <w:rPr>
          <w:rFonts w:hint="eastAsia"/>
        </w:rPr>
      </w:pPr>
      <w:hyperlink r:id="rId6" w:history="1">
        <w:r w:rsidRPr="00F23881">
          <w:rPr>
            <w:rStyle w:val="af"/>
          </w:rPr>
          <w:t>https://www.solidnet.org/article/CP-of-Pakistan-CPP-Condemns-Arrest-of-CPIM-Leaders-in-India-Demands-Immediate-Release/</w:t>
        </w:r>
      </w:hyperlink>
    </w:p>
    <w:p w14:paraId="7D7AC447" w14:textId="55E486FB" w:rsidR="00B415A4" w:rsidRPr="00B415A4" w:rsidRDefault="00B415A4" w:rsidP="00B415A4">
      <w:pPr>
        <w:pStyle w:val="ab"/>
        <w:ind w:firstLine="420"/>
        <w:jc w:val="left"/>
        <w:rPr>
          <w:rFonts w:hint="eastAsia"/>
        </w:rPr>
      </w:pPr>
      <w:hyperlink r:id="rId7" w:history="1">
        <w:r w:rsidRPr="00F23881">
          <w:rPr>
            <w:rStyle w:val="af"/>
          </w:rPr>
          <w:t>https://www.solidnet.org/article/CP-of-Sri-Lanka-CPSL-condemns-ED-raid-on-Comrade-Vijayan/</w:t>
        </w:r>
      </w:hyperlink>
    </w:p>
  </w:footnote>
  <w:footnote w:id="4">
    <w:p w14:paraId="60739149" w14:textId="36F990C4" w:rsidR="00B415A4" w:rsidRPr="00B415A4" w:rsidRDefault="00B415A4" w:rsidP="00B415A4">
      <w:pPr>
        <w:pStyle w:val="ab"/>
        <w:ind w:firstLine="420"/>
        <w:jc w:val="left"/>
        <w:rPr>
          <w:rFonts w:hint="eastAsia"/>
        </w:rPr>
      </w:pPr>
      <w:r>
        <w:rPr>
          <w:rStyle w:val="af0"/>
        </w:rPr>
        <w:t>[4]</w:t>
      </w:r>
      <w:r>
        <w:t xml:space="preserve"> </w:t>
      </w:r>
      <w:hyperlink r:id="rId8" w:history="1">
        <w:r w:rsidRPr="00F23881">
          <w:rPr>
            <w:rStyle w:val="af"/>
          </w:rPr>
          <w:t>https://peoplesdispatch.org/2026/05/01/nepali-students-demand-government-reverse-ban-of-political-groups-on-campus/</w:t>
        </w:r>
      </w:hyperlink>
    </w:p>
    <w:p w14:paraId="4C998538" w14:textId="66D3506C" w:rsidR="00B415A4" w:rsidRPr="00B415A4" w:rsidRDefault="00B415A4" w:rsidP="00B415A4">
      <w:pPr>
        <w:pStyle w:val="ab"/>
        <w:ind w:firstLine="420"/>
        <w:jc w:val="left"/>
        <w:rPr>
          <w:rFonts w:hint="eastAsia"/>
        </w:rPr>
      </w:pPr>
      <w:hyperlink r:id="rId9" w:history="1">
        <w:r w:rsidRPr="00F23881">
          <w:rPr>
            <w:rStyle w:val="af"/>
          </w:rPr>
          <w:t>https://www.redspark.nu/peoples-war/nepal/nepal-rcpn-demands-dissolution-of-balen-shah-government/</w:t>
        </w:r>
      </w:hyperlink>
    </w:p>
    <w:p w14:paraId="6C9C9F66" w14:textId="63001CAA" w:rsidR="00B415A4" w:rsidRPr="00B415A4" w:rsidRDefault="00B415A4" w:rsidP="00B415A4">
      <w:pPr>
        <w:pStyle w:val="ab"/>
        <w:ind w:firstLine="420"/>
        <w:jc w:val="left"/>
        <w:rPr>
          <w:rFonts w:hint="eastAsia"/>
        </w:rPr>
      </w:pPr>
      <w:hyperlink r:id="rId10" w:history="1">
        <w:r w:rsidRPr="00F23881">
          <w:rPr>
            <w:rStyle w:val="af"/>
          </w:rPr>
          <w:t>https://peoplesdispatch.org/2026/05/14/nepals-top-court-halts-governments-attempts-to-ban-trade-union-for-civil-servants/</w:t>
        </w:r>
      </w:hyperlink>
    </w:p>
  </w:footnote>
  <w:footnote w:id="5">
    <w:p w14:paraId="3D982ECB" w14:textId="3BB1DC04" w:rsidR="00B415A4" w:rsidRDefault="00B415A4" w:rsidP="00B415A4">
      <w:pPr>
        <w:pStyle w:val="ab"/>
        <w:ind w:firstLine="420"/>
        <w:jc w:val="left"/>
      </w:pPr>
      <w:r>
        <w:rPr>
          <w:rStyle w:val="af0"/>
        </w:rPr>
        <w:t>[5]</w:t>
      </w:r>
      <w:r>
        <w:t xml:space="preserve"> </w:t>
      </w:r>
      <w:hyperlink r:id="rId11" w:history="1">
        <w:r w:rsidRPr="00F23881">
          <w:rPr>
            <w:rStyle w:val="af"/>
          </w:rPr>
          <w:t>https://philippinerevolution.nu/angbayan/rctu-urges-the-filipino-working-class-to-lead-the-national-democratic-revolution/</w:t>
        </w:r>
      </w:hyperlink>
    </w:p>
    <w:p w14:paraId="59E87951" w14:textId="3FE46AC5" w:rsidR="003572E7" w:rsidRPr="003572E7" w:rsidRDefault="003572E7" w:rsidP="00B415A4">
      <w:pPr>
        <w:pStyle w:val="ab"/>
        <w:ind w:firstLine="420"/>
        <w:jc w:val="left"/>
        <w:rPr>
          <w:rFonts w:hint="eastAsia"/>
        </w:rPr>
      </w:pPr>
      <w:hyperlink r:id="rId12" w:history="1">
        <w:r w:rsidRPr="00F23881">
          <w:rPr>
            <w:rStyle w:val="af"/>
          </w:rPr>
          <w:t>https://redspark.nu/category/peoples-war/philippines/</w:t>
        </w:r>
      </w:hyperlink>
    </w:p>
  </w:footnote>
  <w:footnote w:id="6">
    <w:p w14:paraId="32920321" w14:textId="71B07D01" w:rsidR="00B415A4" w:rsidRPr="00B415A4" w:rsidRDefault="00B415A4" w:rsidP="00B415A4">
      <w:pPr>
        <w:pStyle w:val="ab"/>
        <w:ind w:firstLine="420"/>
        <w:jc w:val="left"/>
        <w:rPr>
          <w:rFonts w:hint="eastAsia"/>
        </w:rPr>
      </w:pPr>
      <w:r>
        <w:rPr>
          <w:rStyle w:val="af0"/>
        </w:rPr>
        <w:t>[6]</w:t>
      </w:r>
      <w:r>
        <w:t xml:space="preserve"> </w:t>
      </w:r>
      <w:hyperlink r:id="rId13" w:history="1">
        <w:r w:rsidRPr="00F23881">
          <w:rPr>
            <w:rStyle w:val="af"/>
          </w:rPr>
          <w:t>https://www.solidnet.org/article/CP-of-Israel-Freedom-to-the-GlobalSumud-flotilla-activists/</w:t>
        </w:r>
      </w:hyperlink>
    </w:p>
    <w:p w14:paraId="08ADE467" w14:textId="6E3D28D2" w:rsidR="00B415A4" w:rsidRPr="00B415A4" w:rsidRDefault="00B415A4" w:rsidP="00B415A4">
      <w:pPr>
        <w:pStyle w:val="ab"/>
        <w:ind w:firstLine="420"/>
        <w:jc w:val="left"/>
        <w:rPr>
          <w:rFonts w:hint="eastAsia"/>
        </w:rPr>
      </w:pPr>
      <w:hyperlink r:id="rId14" w:history="1">
        <w:r w:rsidRPr="00F23881">
          <w:rPr>
            <w:rStyle w:val="af"/>
          </w:rPr>
          <w:t>https://peoplesdispatch.org/2026/05/04/israel-extends-imprisonment-of-flotilla-activists-amid-reports-of-abuse-and-torture/</w:t>
        </w:r>
      </w:hyperlink>
    </w:p>
  </w:footnote>
  <w:footnote w:id="7">
    <w:p w14:paraId="6497DCB5" w14:textId="258BA8C5" w:rsidR="00B415A4" w:rsidRPr="00B415A4" w:rsidRDefault="00B415A4" w:rsidP="00B415A4">
      <w:pPr>
        <w:pStyle w:val="ab"/>
        <w:ind w:firstLine="420"/>
        <w:jc w:val="left"/>
        <w:rPr>
          <w:rFonts w:hint="eastAsia"/>
        </w:rPr>
      </w:pPr>
      <w:r>
        <w:rPr>
          <w:rStyle w:val="af0"/>
        </w:rPr>
        <w:t>[7]</w:t>
      </w:r>
      <w:r>
        <w:t xml:space="preserve"> </w:t>
      </w:r>
      <w:hyperlink r:id="rId15" w:history="1">
        <w:r w:rsidRPr="00F23881">
          <w:rPr>
            <w:rStyle w:val="af"/>
          </w:rPr>
          <w:t>https://www.solidnet.org/article/South-African-CP-Declaration-of-the-Conference-of-the-Left-Adopted-by-the-participating-organisations-on-31-May-2026/</w:t>
        </w:r>
      </w:hyperlink>
    </w:p>
    <w:p w14:paraId="30FAE6F1" w14:textId="237A373A" w:rsidR="00B415A4" w:rsidRPr="00B415A4" w:rsidRDefault="00B415A4" w:rsidP="00B415A4">
      <w:pPr>
        <w:pStyle w:val="ab"/>
        <w:ind w:firstLine="420"/>
        <w:jc w:val="left"/>
        <w:rPr>
          <w:rFonts w:hint="eastAsia"/>
        </w:rPr>
      </w:pPr>
      <w:hyperlink r:id="rId16" w:history="1">
        <w:r w:rsidRPr="00F23881">
          <w:rPr>
            <w:rStyle w:val="af"/>
          </w:rPr>
          <w:t>https://www.solidnet.org/article/South-African-CP-Conference-of-the-Left-Press-Statement-Conference-of-the-Left-adopts-Declaration-for-Working-Class-and-Popular-Power/</w:t>
        </w:r>
      </w:hyperlink>
    </w:p>
    <w:p w14:paraId="247A8791" w14:textId="15EF9FCC" w:rsidR="00B415A4" w:rsidRPr="00B415A4" w:rsidRDefault="00B415A4" w:rsidP="00B415A4">
      <w:pPr>
        <w:pStyle w:val="ab"/>
        <w:ind w:firstLine="420"/>
        <w:jc w:val="left"/>
        <w:rPr>
          <w:rFonts w:hint="eastAsia"/>
        </w:rPr>
      </w:pPr>
      <w:hyperlink r:id="rId17" w:history="1">
        <w:r w:rsidRPr="00F23881">
          <w:rPr>
            <w:rStyle w:val="af"/>
          </w:rPr>
          <w:t>https://www.solidnet.org/article/South-African-CP-Conference-of-the-Left-Steering-Committee-Statement/</w:t>
        </w:r>
      </w:hyperlink>
    </w:p>
    <w:p w14:paraId="3D6FE90F" w14:textId="3B7E7E7A" w:rsidR="00B415A4" w:rsidRPr="00B415A4" w:rsidRDefault="00B415A4" w:rsidP="00B415A4">
      <w:pPr>
        <w:pStyle w:val="ab"/>
        <w:ind w:firstLine="420"/>
        <w:jc w:val="left"/>
        <w:rPr>
          <w:rFonts w:hint="eastAsia"/>
        </w:rPr>
      </w:pPr>
      <w:hyperlink r:id="rId18" w:history="1">
        <w:r w:rsidRPr="00F23881">
          <w:rPr>
            <w:rStyle w:val="af"/>
          </w:rPr>
          <w:t>https://peoplesdispatch.org/2026/05/30/south-africas-conference-of-the-left-issues-a-bold-call-for-working-class-unity/</w:t>
        </w:r>
      </w:hyperlink>
    </w:p>
  </w:footnote>
  <w:footnote w:id="8">
    <w:p w14:paraId="5F46AB6D" w14:textId="3F565CAB" w:rsidR="00B415A4" w:rsidRPr="00B415A4" w:rsidRDefault="00B415A4" w:rsidP="00B415A4">
      <w:pPr>
        <w:pStyle w:val="ab"/>
        <w:ind w:firstLine="420"/>
        <w:jc w:val="left"/>
        <w:rPr>
          <w:rFonts w:hint="eastAsia"/>
        </w:rPr>
      </w:pPr>
      <w:r>
        <w:rPr>
          <w:rStyle w:val="af0"/>
        </w:rPr>
        <w:t>[8]</w:t>
      </w:r>
      <w:r>
        <w:t xml:space="preserve"> </w:t>
      </w:r>
      <w:hyperlink r:id="rId19" w:history="1">
        <w:r w:rsidRPr="00F23881">
          <w:rPr>
            <w:rStyle w:val="af"/>
          </w:rPr>
          <w:t>https://peoplesdispatch.org/2026/05/12/police-tear-gas-and-arrest-protesters-at-france-africa-counter-summit-in-nairobi/</w:t>
        </w:r>
      </w:hyperlink>
    </w:p>
    <w:p w14:paraId="082273C4" w14:textId="42E927D9" w:rsidR="00B415A4" w:rsidRPr="00B415A4" w:rsidRDefault="00B415A4" w:rsidP="00B415A4">
      <w:pPr>
        <w:pStyle w:val="ab"/>
        <w:ind w:firstLine="420"/>
        <w:jc w:val="left"/>
        <w:rPr>
          <w:rFonts w:hint="eastAsia"/>
        </w:rPr>
      </w:pPr>
      <w:hyperlink r:id="rId20" w:history="1">
        <w:r w:rsidRPr="00F23881">
          <w:rPr>
            <w:rStyle w:val="af"/>
          </w:rPr>
          <w:t>https://www.solidnet.org/article/CP-of-Sri-Lanka-On-Arrests-of-Anti-Imperialists-at-Kenya-Rally/</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44751" w14:textId="77777777" w:rsidR="00E35B04" w:rsidRDefault="00E35B04">
    <w:pPr>
      <w:pStyle w:val="a9"/>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1FD4F" w14:textId="77777777" w:rsidR="00E35B04" w:rsidRDefault="00E35B04">
    <w:pPr>
      <w:pStyle w:val="a9"/>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E7EF5" w14:textId="77777777" w:rsidR="00E35B04" w:rsidRDefault="00E35B04">
    <w:pPr>
      <w:pStyle w:val="a9"/>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19B9890"/>
    <w:multiLevelType w:val="singleLevel"/>
    <w:tmpl w:val="C19B9890"/>
    <w:lvl w:ilvl="0">
      <w:start w:val="2"/>
      <w:numFmt w:val="decimal"/>
      <w:lvlText w:val="[%1]"/>
      <w:lvlJc w:val="left"/>
      <w:pPr>
        <w:tabs>
          <w:tab w:val="left" w:pos="312"/>
        </w:tabs>
      </w:pPr>
    </w:lvl>
  </w:abstractNum>
  <w:abstractNum w:abstractNumId="1" w15:restartNumberingAfterBreak="0">
    <w:nsid w:val="00000001"/>
    <w:multiLevelType w:val="hybridMultilevel"/>
    <w:tmpl w:val="62605DF8"/>
    <w:lvl w:ilvl="0" w:tplc="561252F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0000002"/>
    <w:multiLevelType w:val="multilevel"/>
    <w:tmpl w:val="F6BAC24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cs="Times New Roman"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 w15:restartNumberingAfterBreak="0">
    <w:nsid w:val="00000003"/>
    <w:multiLevelType w:val="hybridMultilevel"/>
    <w:tmpl w:val="A52AD006"/>
    <w:lvl w:ilvl="0" w:tplc="C8A27C5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00000004"/>
    <w:multiLevelType w:val="multilevel"/>
    <w:tmpl w:val="C30AF7D8"/>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5" w15:restartNumberingAfterBreak="0">
    <w:nsid w:val="00000005"/>
    <w:multiLevelType w:val="singleLevel"/>
    <w:tmpl w:val="FF783D23"/>
    <w:lvl w:ilvl="0">
      <w:start w:val="1"/>
      <w:numFmt w:val="decimal"/>
      <w:lvlText w:val="[%1]"/>
      <w:lvlJc w:val="left"/>
      <w:pPr>
        <w:tabs>
          <w:tab w:val="left" w:pos="312"/>
        </w:tabs>
      </w:pPr>
    </w:lvl>
  </w:abstractNum>
  <w:abstractNum w:abstractNumId="6" w15:restartNumberingAfterBreak="0">
    <w:nsid w:val="00000006"/>
    <w:multiLevelType w:val="multilevel"/>
    <w:tmpl w:val="9A1CB2A0"/>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7" w15:restartNumberingAfterBreak="0">
    <w:nsid w:val="00000007"/>
    <w:multiLevelType w:val="multilevel"/>
    <w:tmpl w:val="17E43AE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 w15:restartNumberingAfterBreak="0">
    <w:nsid w:val="0D3C62DD"/>
    <w:multiLevelType w:val="hybridMultilevel"/>
    <w:tmpl w:val="FC64316C"/>
    <w:lvl w:ilvl="0" w:tplc="04090001">
      <w:start w:val="1"/>
      <w:numFmt w:val="bullet"/>
      <w:lvlText w:val=""/>
      <w:lvlJc w:val="left"/>
      <w:pPr>
        <w:ind w:left="440" w:hanging="440"/>
      </w:pPr>
      <w:rPr>
        <w:rFonts w:ascii="Wingdings" w:hAnsi="Wingdings" w:hint="default"/>
      </w:rPr>
    </w:lvl>
    <w:lvl w:ilvl="1" w:tplc="04090003">
      <w:start w:val="1"/>
      <w:numFmt w:val="bullet"/>
      <w:lvlText w:val=""/>
      <w:lvlJc w:val="left"/>
      <w:pPr>
        <w:ind w:left="880" w:hanging="440"/>
      </w:pPr>
      <w:rPr>
        <w:rFonts w:ascii="Wingdings" w:hAnsi="Wingdings" w:hint="default"/>
      </w:rPr>
    </w:lvl>
    <w:lvl w:ilvl="2" w:tplc="04090005">
      <w:start w:val="1"/>
      <w:numFmt w:val="bullet"/>
      <w:lvlText w:val=""/>
      <w:lvlJc w:val="left"/>
      <w:pPr>
        <w:ind w:left="1320" w:hanging="440"/>
      </w:pPr>
      <w:rPr>
        <w:rFonts w:ascii="Wingdings" w:hAnsi="Wingdings" w:hint="default"/>
      </w:rPr>
    </w:lvl>
    <w:lvl w:ilvl="3" w:tplc="04090001">
      <w:start w:val="1"/>
      <w:numFmt w:val="bullet"/>
      <w:lvlText w:val=""/>
      <w:lvlJc w:val="left"/>
      <w:pPr>
        <w:ind w:left="1760" w:hanging="440"/>
      </w:pPr>
      <w:rPr>
        <w:rFonts w:ascii="Wingdings" w:hAnsi="Wingdings" w:hint="default"/>
      </w:rPr>
    </w:lvl>
    <w:lvl w:ilvl="4" w:tplc="04090003">
      <w:start w:val="1"/>
      <w:numFmt w:val="bullet"/>
      <w:lvlText w:val=""/>
      <w:lvlJc w:val="left"/>
      <w:pPr>
        <w:ind w:left="2200" w:hanging="440"/>
      </w:pPr>
      <w:rPr>
        <w:rFonts w:ascii="Wingdings" w:hAnsi="Wingdings" w:hint="default"/>
      </w:rPr>
    </w:lvl>
    <w:lvl w:ilvl="5" w:tplc="04090005">
      <w:start w:val="1"/>
      <w:numFmt w:val="bullet"/>
      <w:lvlText w:val=""/>
      <w:lvlJc w:val="left"/>
      <w:pPr>
        <w:ind w:left="2640" w:hanging="440"/>
      </w:pPr>
      <w:rPr>
        <w:rFonts w:ascii="Wingdings" w:hAnsi="Wingdings" w:hint="default"/>
      </w:rPr>
    </w:lvl>
    <w:lvl w:ilvl="6" w:tplc="04090001">
      <w:start w:val="1"/>
      <w:numFmt w:val="bullet"/>
      <w:lvlText w:val=""/>
      <w:lvlJc w:val="left"/>
      <w:pPr>
        <w:ind w:left="3080" w:hanging="440"/>
      </w:pPr>
      <w:rPr>
        <w:rFonts w:ascii="Wingdings" w:hAnsi="Wingdings" w:hint="default"/>
      </w:rPr>
    </w:lvl>
    <w:lvl w:ilvl="7" w:tplc="04090003">
      <w:start w:val="1"/>
      <w:numFmt w:val="bullet"/>
      <w:lvlText w:val=""/>
      <w:lvlJc w:val="left"/>
      <w:pPr>
        <w:ind w:left="3520" w:hanging="440"/>
      </w:pPr>
      <w:rPr>
        <w:rFonts w:ascii="Wingdings" w:hAnsi="Wingdings" w:hint="default"/>
      </w:rPr>
    </w:lvl>
    <w:lvl w:ilvl="8" w:tplc="04090005">
      <w:start w:val="1"/>
      <w:numFmt w:val="bullet"/>
      <w:lvlText w:val=""/>
      <w:lvlJc w:val="left"/>
      <w:pPr>
        <w:ind w:left="3960" w:hanging="440"/>
      </w:pPr>
      <w:rPr>
        <w:rFonts w:ascii="Wingdings" w:hAnsi="Wingdings" w:hint="default"/>
      </w:rPr>
    </w:lvl>
  </w:abstractNum>
  <w:abstractNum w:abstractNumId="9" w15:restartNumberingAfterBreak="0">
    <w:nsid w:val="1AD919F8"/>
    <w:multiLevelType w:val="multilevel"/>
    <w:tmpl w:val="D2861A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D905199"/>
    <w:multiLevelType w:val="multilevel"/>
    <w:tmpl w:val="393E5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F9279B7"/>
    <w:multiLevelType w:val="multilevel"/>
    <w:tmpl w:val="20D4236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2" w15:restartNumberingAfterBreak="0">
    <w:nsid w:val="56BC22AB"/>
    <w:multiLevelType w:val="multilevel"/>
    <w:tmpl w:val="799E3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8DB13C6"/>
    <w:multiLevelType w:val="hybridMultilevel"/>
    <w:tmpl w:val="6E54EB70"/>
    <w:lvl w:ilvl="0" w:tplc="04090001">
      <w:start w:val="1"/>
      <w:numFmt w:val="bullet"/>
      <w:lvlText w:val=""/>
      <w:lvlJc w:val="left"/>
      <w:pPr>
        <w:ind w:left="440" w:hanging="440"/>
      </w:pPr>
      <w:rPr>
        <w:rFonts w:ascii="Wingdings" w:hAnsi="Wingdings" w:hint="default"/>
      </w:rPr>
    </w:lvl>
    <w:lvl w:ilvl="1" w:tplc="04090003">
      <w:start w:val="1"/>
      <w:numFmt w:val="bullet"/>
      <w:lvlText w:val=""/>
      <w:lvlJc w:val="left"/>
      <w:pPr>
        <w:ind w:left="880" w:hanging="440"/>
      </w:pPr>
      <w:rPr>
        <w:rFonts w:ascii="Wingdings" w:hAnsi="Wingdings" w:hint="default"/>
      </w:rPr>
    </w:lvl>
    <w:lvl w:ilvl="2" w:tplc="04090005">
      <w:start w:val="1"/>
      <w:numFmt w:val="bullet"/>
      <w:lvlText w:val=""/>
      <w:lvlJc w:val="left"/>
      <w:pPr>
        <w:ind w:left="1320" w:hanging="440"/>
      </w:pPr>
      <w:rPr>
        <w:rFonts w:ascii="Wingdings" w:hAnsi="Wingdings" w:hint="default"/>
      </w:rPr>
    </w:lvl>
    <w:lvl w:ilvl="3" w:tplc="04090001">
      <w:start w:val="1"/>
      <w:numFmt w:val="bullet"/>
      <w:lvlText w:val=""/>
      <w:lvlJc w:val="left"/>
      <w:pPr>
        <w:ind w:left="1760" w:hanging="440"/>
      </w:pPr>
      <w:rPr>
        <w:rFonts w:ascii="Wingdings" w:hAnsi="Wingdings" w:hint="default"/>
      </w:rPr>
    </w:lvl>
    <w:lvl w:ilvl="4" w:tplc="04090003">
      <w:start w:val="1"/>
      <w:numFmt w:val="bullet"/>
      <w:lvlText w:val=""/>
      <w:lvlJc w:val="left"/>
      <w:pPr>
        <w:ind w:left="2200" w:hanging="440"/>
      </w:pPr>
      <w:rPr>
        <w:rFonts w:ascii="Wingdings" w:hAnsi="Wingdings" w:hint="default"/>
      </w:rPr>
    </w:lvl>
    <w:lvl w:ilvl="5" w:tplc="04090005">
      <w:start w:val="1"/>
      <w:numFmt w:val="bullet"/>
      <w:lvlText w:val=""/>
      <w:lvlJc w:val="left"/>
      <w:pPr>
        <w:ind w:left="2640" w:hanging="440"/>
      </w:pPr>
      <w:rPr>
        <w:rFonts w:ascii="Wingdings" w:hAnsi="Wingdings" w:hint="default"/>
      </w:rPr>
    </w:lvl>
    <w:lvl w:ilvl="6" w:tplc="04090001">
      <w:start w:val="1"/>
      <w:numFmt w:val="bullet"/>
      <w:lvlText w:val=""/>
      <w:lvlJc w:val="left"/>
      <w:pPr>
        <w:ind w:left="3080" w:hanging="440"/>
      </w:pPr>
      <w:rPr>
        <w:rFonts w:ascii="Wingdings" w:hAnsi="Wingdings" w:hint="default"/>
      </w:rPr>
    </w:lvl>
    <w:lvl w:ilvl="7" w:tplc="04090003">
      <w:start w:val="1"/>
      <w:numFmt w:val="bullet"/>
      <w:lvlText w:val=""/>
      <w:lvlJc w:val="left"/>
      <w:pPr>
        <w:ind w:left="3520" w:hanging="440"/>
      </w:pPr>
      <w:rPr>
        <w:rFonts w:ascii="Wingdings" w:hAnsi="Wingdings" w:hint="default"/>
      </w:rPr>
    </w:lvl>
    <w:lvl w:ilvl="8" w:tplc="04090005">
      <w:start w:val="1"/>
      <w:numFmt w:val="bullet"/>
      <w:lvlText w:val=""/>
      <w:lvlJc w:val="left"/>
      <w:pPr>
        <w:ind w:left="3960" w:hanging="440"/>
      </w:pPr>
      <w:rPr>
        <w:rFonts w:ascii="Wingdings" w:hAnsi="Wingdings" w:hint="default"/>
      </w:rPr>
    </w:lvl>
  </w:abstractNum>
  <w:abstractNum w:abstractNumId="14" w15:restartNumberingAfterBreak="0">
    <w:nsid w:val="6ADB1AE4"/>
    <w:multiLevelType w:val="hybridMultilevel"/>
    <w:tmpl w:val="B49A0CF8"/>
    <w:lvl w:ilvl="0" w:tplc="04090001">
      <w:start w:val="1"/>
      <w:numFmt w:val="bullet"/>
      <w:lvlText w:val=""/>
      <w:lvlJc w:val="left"/>
      <w:pPr>
        <w:ind w:left="440" w:hanging="440"/>
      </w:pPr>
      <w:rPr>
        <w:rFonts w:ascii="Wingdings" w:hAnsi="Wingdings" w:hint="default"/>
      </w:rPr>
    </w:lvl>
    <w:lvl w:ilvl="1" w:tplc="04090003">
      <w:start w:val="1"/>
      <w:numFmt w:val="bullet"/>
      <w:lvlText w:val=""/>
      <w:lvlJc w:val="left"/>
      <w:pPr>
        <w:ind w:left="880" w:hanging="440"/>
      </w:pPr>
      <w:rPr>
        <w:rFonts w:ascii="Wingdings" w:hAnsi="Wingdings" w:hint="default"/>
      </w:rPr>
    </w:lvl>
    <w:lvl w:ilvl="2" w:tplc="04090005">
      <w:start w:val="1"/>
      <w:numFmt w:val="bullet"/>
      <w:lvlText w:val=""/>
      <w:lvlJc w:val="left"/>
      <w:pPr>
        <w:ind w:left="1320" w:hanging="440"/>
      </w:pPr>
      <w:rPr>
        <w:rFonts w:ascii="Wingdings" w:hAnsi="Wingdings" w:hint="default"/>
      </w:rPr>
    </w:lvl>
    <w:lvl w:ilvl="3" w:tplc="04090001">
      <w:start w:val="1"/>
      <w:numFmt w:val="bullet"/>
      <w:lvlText w:val=""/>
      <w:lvlJc w:val="left"/>
      <w:pPr>
        <w:ind w:left="1760" w:hanging="440"/>
      </w:pPr>
      <w:rPr>
        <w:rFonts w:ascii="Wingdings" w:hAnsi="Wingdings" w:hint="default"/>
      </w:rPr>
    </w:lvl>
    <w:lvl w:ilvl="4" w:tplc="04090003">
      <w:start w:val="1"/>
      <w:numFmt w:val="bullet"/>
      <w:lvlText w:val=""/>
      <w:lvlJc w:val="left"/>
      <w:pPr>
        <w:ind w:left="2200" w:hanging="440"/>
      </w:pPr>
      <w:rPr>
        <w:rFonts w:ascii="Wingdings" w:hAnsi="Wingdings" w:hint="default"/>
      </w:rPr>
    </w:lvl>
    <w:lvl w:ilvl="5" w:tplc="04090005">
      <w:start w:val="1"/>
      <w:numFmt w:val="bullet"/>
      <w:lvlText w:val=""/>
      <w:lvlJc w:val="left"/>
      <w:pPr>
        <w:ind w:left="2640" w:hanging="440"/>
      </w:pPr>
      <w:rPr>
        <w:rFonts w:ascii="Wingdings" w:hAnsi="Wingdings" w:hint="default"/>
      </w:rPr>
    </w:lvl>
    <w:lvl w:ilvl="6" w:tplc="04090001">
      <w:start w:val="1"/>
      <w:numFmt w:val="bullet"/>
      <w:lvlText w:val=""/>
      <w:lvlJc w:val="left"/>
      <w:pPr>
        <w:ind w:left="3080" w:hanging="440"/>
      </w:pPr>
      <w:rPr>
        <w:rFonts w:ascii="Wingdings" w:hAnsi="Wingdings" w:hint="default"/>
      </w:rPr>
    </w:lvl>
    <w:lvl w:ilvl="7" w:tplc="04090003">
      <w:start w:val="1"/>
      <w:numFmt w:val="bullet"/>
      <w:lvlText w:val=""/>
      <w:lvlJc w:val="left"/>
      <w:pPr>
        <w:ind w:left="3520" w:hanging="440"/>
      </w:pPr>
      <w:rPr>
        <w:rFonts w:ascii="Wingdings" w:hAnsi="Wingdings" w:hint="default"/>
      </w:rPr>
    </w:lvl>
    <w:lvl w:ilvl="8" w:tplc="04090005">
      <w:start w:val="1"/>
      <w:numFmt w:val="bullet"/>
      <w:lvlText w:val=""/>
      <w:lvlJc w:val="left"/>
      <w:pPr>
        <w:ind w:left="3960" w:hanging="440"/>
      </w:pPr>
      <w:rPr>
        <w:rFonts w:ascii="Wingdings" w:hAnsi="Wingdings" w:hint="default"/>
      </w:rPr>
    </w:lvl>
  </w:abstractNum>
  <w:abstractNum w:abstractNumId="15" w15:restartNumberingAfterBreak="0">
    <w:nsid w:val="735305D1"/>
    <w:multiLevelType w:val="multilevel"/>
    <w:tmpl w:val="AE5217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73732411">
    <w:abstractNumId w:val="11"/>
  </w:num>
  <w:num w:numId="2" w16cid:durableId="961617965">
    <w:abstractNumId w:val="7"/>
  </w:num>
  <w:num w:numId="3" w16cid:durableId="1926383121">
    <w:abstractNumId w:val="4"/>
  </w:num>
  <w:num w:numId="4" w16cid:durableId="1659963844">
    <w:abstractNumId w:val="5"/>
  </w:num>
  <w:num w:numId="5" w16cid:durableId="1206723997">
    <w:abstractNumId w:val="3"/>
  </w:num>
  <w:num w:numId="6" w16cid:durableId="1969628324">
    <w:abstractNumId w:val="6"/>
  </w:num>
  <w:num w:numId="7" w16cid:durableId="1450855143">
    <w:abstractNumId w:val="1"/>
  </w:num>
  <w:num w:numId="8" w16cid:durableId="874393143">
    <w:abstractNumId w:val="2"/>
  </w:num>
  <w:num w:numId="9" w16cid:durableId="1052195141">
    <w:abstractNumId w:val="0"/>
  </w:num>
  <w:num w:numId="10" w16cid:durableId="613368929">
    <w:abstractNumId w:val="15"/>
  </w:num>
  <w:num w:numId="11" w16cid:durableId="1383747596">
    <w:abstractNumId w:val="9"/>
  </w:num>
  <w:num w:numId="12" w16cid:durableId="616642504">
    <w:abstractNumId w:val="10"/>
  </w:num>
  <w:num w:numId="13" w16cid:durableId="465778877">
    <w:abstractNumId w:val="12"/>
  </w:num>
  <w:num w:numId="14" w16cid:durableId="270431644">
    <w:abstractNumId w:val="13"/>
  </w:num>
  <w:num w:numId="15" w16cid:durableId="2098936152">
    <w:abstractNumId w:val="8"/>
  </w:num>
  <w:num w:numId="16" w16cid:durableId="14865096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1"/>
  <w:bordersDoNotSurroundHeader/>
  <w:bordersDoNotSurroundFooter/>
  <w:defaultTabStop w:val="420"/>
  <w:drawingGridHorizontalSpacing w:val="140"/>
  <w:drawingGridVerticalSpacing w:val="381"/>
  <w:displayHorizontalDrawingGridEvery w:val="2"/>
  <w:characterSpacingControl w:val="doNotCompress"/>
  <w:hdrShapeDefaults>
    <o:shapedefaults v:ext="edit" spidmax="2050"/>
  </w:hdrShapeDefaults>
  <w:footnotePr>
    <w:numRestart w:val="eachSect"/>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E35B04"/>
    <w:rsid w:val="0000001A"/>
    <w:rsid w:val="000002F6"/>
    <w:rsid w:val="0000119C"/>
    <w:rsid w:val="00001449"/>
    <w:rsid w:val="00003458"/>
    <w:rsid w:val="00003FC2"/>
    <w:rsid w:val="000044C0"/>
    <w:rsid w:val="00004740"/>
    <w:rsid w:val="00006D71"/>
    <w:rsid w:val="00007980"/>
    <w:rsid w:val="00007BBF"/>
    <w:rsid w:val="00012C69"/>
    <w:rsid w:val="00012DB0"/>
    <w:rsid w:val="00013CA0"/>
    <w:rsid w:val="00023E0F"/>
    <w:rsid w:val="000252F8"/>
    <w:rsid w:val="000267F6"/>
    <w:rsid w:val="00026B7D"/>
    <w:rsid w:val="000277A0"/>
    <w:rsid w:val="0002782D"/>
    <w:rsid w:val="000314FF"/>
    <w:rsid w:val="00031AC4"/>
    <w:rsid w:val="00037B9D"/>
    <w:rsid w:val="00037E25"/>
    <w:rsid w:val="00044F84"/>
    <w:rsid w:val="00046362"/>
    <w:rsid w:val="00052269"/>
    <w:rsid w:val="00054064"/>
    <w:rsid w:val="00054F47"/>
    <w:rsid w:val="00056A24"/>
    <w:rsid w:val="000571F9"/>
    <w:rsid w:val="00057645"/>
    <w:rsid w:val="000621BF"/>
    <w:rsid w:val="00062F99"/>
    <w:rsid w:val="00063170"/>
    <w:rsid w:val="00070B4C"/>
    <w:rsid w:val="00071698"/>
    <w:rsid w:val="00072A97"/>
    <w:rsid w:val="00076B2E"/>
    <w:rsid w:val="00077560"/>
    <w:rsid w:val="000778FD"/>
    <w:rsid w:val="00082544"/>
    <w:rsid w:val="00083F1F"/>
    <w:rsid w:val="000857BB"/>
    <w:rsid w:val="00085AA0"/>
    <w:rsid w:val="0008751F"/>
    <w:rsid w:val="0009206B"/>
    <w:rsid w:val="00092DF9"/>
    <w:rsid w:val="00094FBF"/>
    <w:rsid w:val="00095AE5"/>
    <w:rsid w:val="0009671F"/>
    <w:rsid w:val="000A16D5"/>
    <w:rsid w:val="000A27C3"/>
    <w:rsid w:val="000A5BF9"/>
    <w:rsid w:val="000B1304"/>
    <w:rsid w:val="000B1B4F"/>
    <w:rsid w:val="000C0880"/>
    <w:rsid w:val="000C0AA1"/>
    <w:rsid w:val="000C0E54"/>
    <w:rsid w:val="000C2FE2"/>
    <w:rsid w:val="000C49AC"/>
    <w:rsid w:val="000D1AEC"/>
    <w:rsid w:val="000D23F8"/>
    <w:rsid w:val="000D649F"/>
    <w:rsid w:val="000D6CFB"/>
    <w:rsid w:val="000D6F2D"/>
    <w:rsid w:val="000E315E"/>
    <w:rsid w:val="000E3B36"/>
    <w:rsid w:val="000E3F73"/>
    <w:rsid w:val="000E5C52"/>
    <w:rsid w:val="000E74A8"/>
    <w:rsid w:val="000F03CF"/>
    <w:rsid w:val="000F18ED"/>
    <w:rsid w:val="000F26D5"/>
    <w:rsid w:val="000F4D6F"/>
    <w:rsid w:val="000F5A66"/>
    <w:rsid w:val="000F5CBC"/>
    <w:rsid w:val="000F5F83"/>
    <w:rsid w:val="00101F66"/>
    <w:rsid w:val="0010443F"/>
    <w:rsid w:val="00104563"/>
    <w:rsid w:val="00104F80"/>
    <w:rsid w:val="00107F33"/>
    <w:rsid w:val="0011028E"/>
    <w:rsid w:val="00110357"/>
    <w:rsid w:val="00111025"/>
    <w:rsid w:val="00112B4D"/>
    <w:rsid w:val="0011741C"/>
    <w:rsid w:val="00117CBB"/>
    <w:rsid w:val="00121D28"/>
    <w:rsid w:val="00123734"/>
    <w:rsid w:val="00123C1B"/>
    <w:rsid w:val="00124932"/>
    <w:rsid w:val="00126871"/>
    <w:rsid w:val="00126B0E"/>
    <w:rsid w:val="00127D06"/>
    <w:rsid w:val="00130A00"/>
    <w:rsid w:val="0013141C"/>
    <w:rsid w:val="00132015"/>
    <w:rsid w:val="00132928"/>
    <w:rsid w:val="00136C4E"/>
    <w:rsid w:val="00137AC0"/>
    <w:rsid w:val="00141701"/>
    <w:rsid w:val="00146ED1"/>
    <w:rsid w:val="001477C6"/>
    <w:rsid w:val="00150936"/>
    <w:rsid w:val="00151CEB"/>
    <w:rsid w:val="00152689"/>
    <w:rsid w:val="00161F6A"/>
    <w:rsid w:val="0016315B"/>
    <w:rsid w:val="00164160"/>
    <w:rsid w:val="00164E24"/>
    <w:rsid w:val="00170ECB"/>
    <w:rsid w:val="00170FBB"/>
    <w:rsid w:val="00175149"/>
    <w:rsid w:val="0017582E"/>
    <w:rsid w:val="00184ACA"/>
    <w:rsid w:val="00184F6A"/>
    <w:rsid w:val="001863CE"/>
    <w:rsid w:val="00186A7D"/>
    <w:rsid w:val="00190D51"/>
    <w:rsid w:val="00192BA8"/>
    <w:rsid w:val="00195312"/>
    <w:rsid w:val="001A2849"/>
    <w:rsid w:val="001A56D0"/>
    <w:rsid w:val="001A64EC"/>
    <w:rsid w:val="001B00E5"/>
    <w:rsid w:val="001B144C"/>
    <w:rsid w:val="001B2969"/>
    <w:rsid w:val="001B35C7"/>
    <w:rsid w:val="001C4628"/>
    <w:rsid w:val="001C470C"/>
    <w:rsid w:val="001C4A9E"/>
    <w:rsid w:val="001C7394"/>
    <w:rsid w:val="001C7D08"/>
    <w:rsid w:val="001D17F2"/>
    <w:rsid w:val="001D34DC"/>
    <w:rsid w:val="001D363A"/>
    <w:rsid w:val="001D5417"/>
    <w:rsid w:val="001D6295"/>
    <w:rsid w:val="001D629E"/>
    <w:rsid w:val="001E07EF"/>
    <w:rsid w:val="001E08D1"/>
    <w:rsid w:val="001E496E"/>
    <w:rsid w:val="001E49E1"/>
    <w:rsid w:val="001E5701"/>
    <w:rsid w:val="001E7ED0"/>
    <w:rsid w:val="001F11B9"/>
    <w:rsid w:val="001F368C"/>
    <w:rsid w:val="001F3A71"/>
    <w:rsid w:val="001F51DE"/>
    <w:rsid w:val="001F6930"/>
    <w:rsid w:val="00202F75"/>
    <w:rsid w:val="002055A1"/>
    <w:rsid w:val="0020648A"/>
    <w:rsid w:val="0020657C"/>
    <w:rsid w:val="002112B6"/>
    <w:rsid w:val="00211D96"/>
    <w:rsid w:val="00212B15"/>
    <w:rsid w:val="00212BEB"/>
    <w:rsid w:val="00212F46"/>
    <w:rsid w:val="002153FB"/>
    <w:rsid w:val="00216A1F"/>
    <w:rsid w:val="00223ADF"/>
    <w:rsid w:val="0022491D"/>
    <w:rsid w:val="00224B35"/>
    <w:rsid w:val="00225C9B"/>
    <w:rsid w:val="002304E5"/>
    <w:rsid w:val="0023084A"/>
    <w:rsid w:val="0023147C"/>
    <w:rsid w:val="00231E82"/>
    <w:rsid w:val="00231EC8"/>
    <w:rsid w:val="0023235F"/>
    <w:rsid w:val="002325DB"/>
    <w:rsid w:val="002346D4"/>
    <w:rsid w:val="00234B85"/>
    <w:rsid w:val="002358C1"/>
    <w:rsid w:val="00240552"/>
    <w:rsid w:val="00241EF6"/>
    <w:rsid w:val="002433BE"/>
    <w:rsid w:val="00243823"/>
    <w:rsid w:val="0024511B"/>
    <w:rsid w:val="00245C74"/>
    <w:rsid w:val="00252434"/>
    <w:rsid w:val="0025411D"/>
    <w:rsid w:val="002542D8"/>
    <w:rsid w:val="00255174"/>
    <w:rsid w:val="00255CFB"/>
    <w:rsid w:val="0025686A"/>
    <w:rsid w:val="002610E3"/>
    <w:rsid w:val="00263445"/>
    <w:rsid w:val="00265AC2"/>
    <w:rsid w:val="00266E7E"/>
    <w:rsid w:val="00271D38"/>
    <w:rsid w:val="00272722"/>
    <w:rsid w:val="0027405C"/>
    <w:rsid w:val="00274A17"/>
    <w:rsid w:val="00277283"/>
    <w:rsid w:val="00277751"/>
    <w:rsid w:val="002800AD"/>
    <w:rsid w:val="0028044A"/>
    <w:rsid w:val="00281C40"/>
    <w:rsid w:val="00283439"/>
    <w:rsid w:val="00283B3E"/>
    <w:rsid w:val="00283F80"/>
    <w:rsid w:val="00284B71"/>
    <w:rsid w:val="00286518"/>
    <w:rsid w:val="00290569"/>
    <w:rsid w:val="00290878"/>
    <w:rsid w:val="00292686"/>
    <w:rsid w:val="00293DC0"/>
    <w:rsid w:val="002949B2"/>
    <w:rsid w:val="002956DD"/>
    <w:rsid w:val="00295CE4"/>
    <w:rsid w:val="00295F16"/>
    <w:rsid w:val="002967E7"/>
    <w:rsid w:val="00296D01"/>
    <w:rsid w:val="002A2ECA"/>
    <w:rsid w:val="002A73AD"/>
    <w:rsid w:val="002A7806"/>
    <w:rsid w:val="002B03A7"/>
    <w:rsid w:val="002B0523"/>
    <w:rsid w:val="002B12ED"/>
    <w:rsid w:val="002B2439"/>
    <w:rsid w:val="002B2D96"/>
    <w:rsid w:val="002B3514"/>
    <w:rsid w:val="002B6C7A"/>
    <w:rsid w:val="002B703C"/>
    <w:rsid w:val="002B73B4"/>
    <w:rsid w:val="002B772E"/>
    <w:rsid w:val="002B77A7"/>
    <w:rsid w:val="002C0725"/>
    <w:rsid w:val="002C106A"/>
    <w:rsid w:val="002C1D57"/>
    <w:rsid w:val="002C353F"/>
    <w:rsid w:val="002C528B"/>
    <w:rsid w:val="002C63F1"/>
    <w:rsid w:val="002D11C0"/>
    <w:rsid w:val="002D1BFB"/>
    <w:rsid w:val="002D6435"/>
    <w:rsid w:val="002D7DB6"/>
    <w:rsid w:val="002E09F7"/>
    <w:rsid w:val="002E46B7"/>
    <w:rsid w:val="002E66D4"/>
    <w:rsid w:val="002E69F2"/>
    <w:rsid w:val="002E79CE"/>
    <w:rsid w:val="002F0B65"/>
    <w:rsid w:val="002F703E"/>
    <w:rsid w:val="002F7723"/>
    <w:rsid w:val="00301427"/>
    <w:rsid w:val="0030164E"/>
    <w:rsid w:val="003017E2"/>
    <w:rsid w:val="00301F0D"/>
    <w:rsid w:val="00302F80"/>
    <w:rsid w:val="00304788"/>
    <w:rsid w:val="00305C91"/>
    <w:rsid w:val="00305D74"/>
    <w:rsid w:val="00306E76"/>
    <w:rsid w:val="00311CC6"/>
    <w:rsid w:val="00312CDC"/>
    <w:rsid w:val="0031634C"/>
    <w:rsid w:val="00317A1F"/>
    <w:rsid w:val="00323673"/>
    <w:rsid w:val="003244C5"/>
    <w:rsid w:val="00324C93"/>
    <w:rsid w:val="00325876"/>
    <w:rsid w:val="00326CA0"/>
    <w:rsid w:val="00327011"/>
    <w:rsid w:val="003274A7"/>
    <w:rsid w:val="00327C29"/>
    <w:rsid w:val="00330D0F"/>
    <w:rsid w:val="003351AC"/>
    <w:rsid w:val="0034207D"/>
    <w:rsid w:val="00343848"/>
    <w:rsid w:val="00343979"/>
    <w:rsid w:val="003446DC"/>
    <w:rsid w:val="00347B3A"/>
    <w:rsid w:val="003513E3"/>
    <w:rsid w:val="0035226E"/>
    <w:rsid w:val="003546B5"/>
    <w:rsid w:val="00355A83"/>
    <w:rsid w:val="003572E7"/>
    <w:rsid w:val="00360C68"/>
    <w:rsid w:val="0036463D"/>
    <w:rsid w:val="003651DB"/>
    <w:rsid w:val="003666C9"/>
    <w:rsid w:val="00366BFB"/>
    <w:rsid w:val="00372D04"/>
    <w:rsid w:val="00374288"/>
    <w:rsid w:val="00374487"/>
    <w:rsid w:val="00375334"/>
    <w:rsid w:val="00377689"/>
    <w:rsid w:val="003819B6"/>
    <w:rsid w:val="00383290"/>
    <w:rsid w:val="00383F17"/>
    <w:rsid w:val="003872D1"/>
    <w:rsid w:val="00392362"/>
    <w:rsid w:val="00394D93"/>
    <w:rsid w:val="003958D7"/>
    <w:rsid w:val="00396A76"/>
    <w:rsid w:val="00397E83"/>
    <w:rsid w:val="003A4E7F"/>
    <w:rsid w:val="003A543A"/>
    <w:rsid w:val="003A6707"/>
    <w:rsid w:val="003B166F"/>
    <w:rsid w:val="003B208E"/>
    <w:rsid w:val="003B5ED9"/>
    <w:rsid w:val="003B6057"/>
    <w:rsid w:val="003B689E"/>
    <w:rsid w:val="003C03FC"/>
    <w:rsid w:val="003C086A"/>
    <w:rsid w:val="003C1817"/>
    <w:rsid w:val="003C213B"/>
    <w:rsid w:val="003C2E13"/>
    <w:rsid w:val="003C3F72"/>
    <w:rsid w:val="003C40E1"/>
    <w:rsid w:val="003C465F"/>
    <w:rsid w:val="003C476F"/>
    <w:rsid w:val="003D0131"/>
    <w:rsid w:val="003D0350"/>
    <w:rsid w:val="003D122D"/>
    <w:rsid w:val="003D48F3"/>
    <w:rsid w:val="003D66FC"/>
    <w:rsid w:val="003E0423"/>
    <w:rsid w:val="003E1789"/>
    <w:rsid w:val="003E424C"/>
    <w:rsid w:val="003E43EE"/>
    <w:rsid w:val="003E5E91"/>
    <w:rsid w:val="003E6AB0"/>
    <w:rsid w:val="003E75A2"/>
    <w:rsid w:val="003E7BAE"/>
    <w:rsid w:val="003F00BE"/>
    <w:rsid w:val="003F309B"/>
    <w:rsid w:val="003F638C"/>
    <w:rsid w:val="003F6754"/>
    <w:rsid w:val="003F7B7F"/>
    <w:rsid w:val="00402268"/>
    <w:rsid w:val="004066F7"/>
    <w:rsid w:val="00406DA2"/>
    <w:rsid w:val="004075FC"/>
    <w:rsid w:val="00410192"/>
    <w:rsid w:val="0041084F"/>
    <w:rsid w:val="00410A09"/>
    <w:rsid w:val="00411D4E"/>
    <w:rsid w:val="004121DD"/>
    <w:rsid w:val="004133F9"/>
    <w:rsid w:val="004139EC"/>
    <w:rsid w:val="00413BD6"/>
    <w:rsid w:val="00413D00"/>
    <w:rsid w:val="00414E33"/>
    <w:rsid w:val="00420871"/>
    <w:rsid w:val="00420B81"/>
    <w:rsid w:val="00420E8E"/>
    <w:rsid w:val="00424CF8"/>
    <w:rsid w:val="00432E2A"/>
    <w:rsid w:val="004333F9"/>
    <w:rsid w:val="00435924"/>
    <w:rsid w:val="00436D41"/>
    <w:rsid w:val="00436E6B"/>
    <w:rsid w:val="00441DFD"/>
    <w:rsid w:val="004428AE"/>
    <w:rsid w:val="004430E4"/>
    <w:rsid w:val="00445D2E"/>
    <w:rsid w:val="00447DAE"/>
    <w:rsid w:val="00451AB2"/>
    <w:rsid w:val="00455A72"/>
    <w:rsid w:val="00455D09"/>
    <w:rsid w:val="00456133"/>
    <w:rsid w:val="00456585"/>
    <w:rsid w:val="00456BC4"/>
    <w:rsid w:val="00465C01"/>
    <w:rsid w:val="00466C18"/>
    <w:rsid w:val="00471123"/>
    <w:rsid w:val="004729FE"/>
    <w:rsid w:val="0047373D"/>
    <w:rsid w:val="0047436E"/>
    <w:rsid w:val="00474B16"/>
    <w:rsid w:val="00483E4F"/>
    <w:rsid w:val="00483EF0"/>
    <w:rsid w:val="00483FB2"/>
    <w:rsid w:val="00484448"/>
    <w:rsid w:val="00484E24"/>
    <w:rsid w:val="00485ACF"/>
    <w:rsid w:val="00485C1B"/>
    <w:rsid w:val="0049177C"/>
    <w:rsid w:val="0049225C"/>
    <w:rsid w:val="004974DF"/>
    <w:rsid w:val="00497D49"/>
    <w:rsid w:val="004A0FCF"/>
    <w:rsid w:val="004B1854"/>
    <w:rsid w:val="004B3AAA"/>
    <w:rsid w:val="004B5314"/>
    <w:rsid w:val="004B6DF9"/>
    <w:rsid w:val="004B7AA4"/>
    <w:rsid w:val="004C0794"/>
    <w:rsid w:val="004C3244"/>
    <w:rsid w:val="004C4153"/>
    <w:rsid w:val="004D385E"/>
    <w:rsid w:val="004D3EBE"/>
    <w:rsid w:val="004D4D99"/>
    <w:rsid w:val="004D5281"/>
    <w:rsid w:val="004D533E"/>
    <w:rsid w:val="004D6287"/>
    <w:rsid w:val="004D6611"/>
    <w:rsid w:val="004D7090"/>
    <w:rsid w:val="004D7609"/>
    <w:rsid w:val="004E0917"/>
    <w:rsid w:val="004E098B"/>
    <w:rsid w:val="004E17AB"/>
    <w:rsid w:val="004E2BF4"/>
    <w:rsid w:val="004E3119"/>
    <w:rsid w:val="004E4612"/>
    <w:rsid w:val="004E725E"/>
    <w:rsid w:val="004E7486"/>
    <w:rsid w:val="004F072B"/>
    <w:rsid w:val="004F1B45"/>
    <w:rsid w:val="004F2030"/>
    <w:rsid w:val="004F2E40"/>
    <w:rsid w:val="004F3CA3"/>
    <w:rsid w:val="004F4545"/>
    <w:rsid w:val="004F5D38"/>
    <w:rsid w:val="004F61CC"/>
    <w:rsid w:val="00501B66"/>
    <w:rsid w:val="00503069"/>
    <w:rsid w:val="005051CF"/>
    <w:rsid w:val="0050756D"/>
    <w:rsid w:val="00507A5E"/>
    <w:rsid w:val="00511A07"/>
    <w:rsid w:val="00511BCC"/>
    <w:rsid w:val="00512E73"/>
    <w:rsid w:val="00512EC8"/>
    <w:rsid w:val="005176C8"/>
    <w:rsid w:val="00517F52"/>
    <w:rsid w:val="005216E7"/>
    <w:rsid w:val="00522163"/>
    <w:rsid w:val="005228B8"/>
    <w:rsid w:val="0052502B"/>
    <w:rsid w:val="00525940"/>
    <w:rsid w:val="00526057"/>
    <w:rsid w:val="0052645F"/>
    <w:rsid w:val="00526A8C"/>
    <w:rsid w:val="005275CF"/>
    <w:rsid w:val="005311BE"/>
    <w:rsid w:val="00534F5F"/>
    <w:rsid w:val="00535EA1"/>
    <w:rsid w:val="0053601B"/>
    <w:rsid w:val="0053623A"/>
    <w:rsid w:val="005369BC"/>
    <w:rsid w:val="005373A4"/>
    <w:rsid w:val="0053780A"/>
    <w:rsid w:val="00540BD6"/>
    <w:rsid w:val="00540E16"/>
    <w:rsid w:val="00542370"/>
    <w:rsid w:val="0054284F"/>
    <w:rsid w:val="0054363E"/>
    <w:rsid w:val="00544623"/>
    <w:rsid w:val="00544CCA"/>
    <w:rsid w:val="00545895"/>
    <w:rsid w:val="00545B60"/>
    <w:rsid w:val="005470BC"/>
    <w:rsid w:val="00550D20"/>
    <w:rsid w:val="00551F7F"/>
    <w:rsid w:val="00552330"/>
    <w:rsid w:val="005534CD"/>
    <w:rsid w:val="00553D30"/>
    <w:rsid w:val="00555AE5"/>
    <w:rsid w:val="00557D08"/>
    <w:rsid w:val="00560DC7"/>
    <w:rsid w:val="00561800"/>
    <w:rsid w:val="0056360A"/>
    <w:rsid w:val="0056463A"/>
    <w:rsid w:val="005650D7"/>
    <w:rsid w:val="00566439"/>
    <w:rsid w:val="00566D37"/>
    <w:rsid w:val="00570AE5"/>
    <w:rsid w:val="00570B59"/>
    <w:rsid w:val="00571E00"/>
    <w:rsid w:val="00572AD4"/>
    <w:rsid w:val="00574876"/>
    <w:rsid w:val="005754FB"/>
    <w:rsid w:val="00575CC1"/>
    <w:rsid w:val="00580070"/>
    <w:rsid w:val="005806EB"/>
    <w:rsid w:val="00580ECA"/>
    <w:rsid w:val="00582C13"/>
    <w:rsid w:val="005834CB"/>
    <w:rsid w:val="00590868"/>
    <w:rsid w:val="00590A1E"/>
    <w:rsid w:val="00591D09"/>
    <w:rsid w:val="00594284"/>
    <w:rsid w:val="00595489"/>
    <w:rsid w:val="00596156"/>
    <w:rsid w:val="00596504"/>
    <w:rsid w:val="00596A94"/>
    <w:rsid w:val="005A28A8"/>
    <w:rsid w:val="005A3A2D"/>
    <w:rsid w:val="005A4A04"/>
    <w:rsid w:val="005A6EED"/>
    <w:rsid w:val="005A7ECB"/>
    <w:rsid w:val="005A7EF4"/>
    <w:rsid w:val="005B152A"/>
    <w:rsid w:val="005B664C"/>
    <w:rsid w:val="005C05ED"/>
    <w:rsid w:val="005C15F2"/>
    <w:rsid w:val="005C1A4B"/>
    <w:rsid w:val="005C3FB5"/>
    <w:rsid w:val="005C4C6C"/>
    <w:rsid w:val="005C68DB"/>
    <w:rsid w:val="005C6915"/>
    <w:rsid w:val="005C7CF9"/>
    <w:rsid w:val="005D0FCB"/>
    <w:rsid w:val="005D3965"/>
    <w:rsid w:val="005D74D9"/>
    <w:rsid w:val="005E2F97"/>
    <w:rsid w:val="005E5F91"/>
    <w:rsid w:val="005E6504"/>
    <w:rsid w:val="005E6E9B"/>
    <w:rsid w:val="005F07B3"/>
    <w:rsid w:val="005F0AB8"/>
    <w:rsid w:val="005F2711"/>
    <w:rsid w:val="005F4428"/>
    <w:rsid w:val="005F46FA"/>
    <w:rsid w:val="005F4B2F"/>
    <w:rsid w:val="005F6306"/>
    <w:rsid w:val="005F6B04"/>
    <w:rsid w:val="00600D38"/>
    <w:rsid w:val="006026FD"/>
    <w:rsid w:val="006031E0"/>
    <w:rsid w:val="00603861"/>
    <w:rsid w:val="0060392D"/>
    <w:rsid w:val="006055CF"/>
    <w:rsid w:val="00605B99"/>
    <w:rsid w:val="006066CB"/>
    <w:rsid w:val="00606CEB"/>
    <w:rsid w:val="00610447"/>
    <w:rsid w:val="0061186C"/>
    <w:rsid w:val="00611AD0"/>
    <w:rsid w:val="0061403C"/>
    <w:rsid w:val="00614E61"/>
    <w:rsid w:val="006156BB"/>
    <w:rsid w:val="00615F06"/>
    <w:rsid w:val="006165D2"/>
    <w:rsid w:val="00620582"/>
    <w:rsid w:val="006209FF"/>
    <w:rsid w:val="0062311E"/>
    <w:rsid w:val="006235AE"/>
    <w:rsid w:val="0063000E"/>
    <w:rsid w:val="00630028"/>
    <w:rsid w:val="0063163D"/>
    <w:rsid w:val="00634BE2"/>
    <w:rsid w:val="00634F6D"/>
    <w:rsid w:val="00637150"/>
    <w:rsid w:val="00641D8B"/>
    <w:rsid w:val="00641E1A"/>
    <w:rsid w:val="00642525"/>
    <w:rsid w:val="006425B1"/>
    <w:rsid w:val="00643302"/>
    <w:rsid w:val="00644229"/>
    <w:rsid w:val="006452CA"/>
    <w:rsid w:val="006505A9"/>
    <w:rsid w:val="0065101D"/>
    <w:rsid w:val="00653416"/>
    <w:rsid w:val="00654C42"/>
    <w:rsid w:val="006550F9"/>
    <w:rsid w:val="00656763"/>
    <w:rsid w:val="00656EEA"/>
    <w:rsid w:val="00657C6D"/>
    <w:rsid w:val="00661293"/>
    <w:rsid w:val="00662496"/>
    <w:rsid w:val="006637FA"/>
    <w:rsid w:val="00665CEE"/>
    <w:rsid w:val="00670A70"/>
    <w:rsid w:val="00674BF0"/>
    <w:rsid w:val="006754A8"/>
    <w:rsid w:val="00681D09"/>
    <w:rsid w:val="006862EE"/>
    <w:rsid w:val="00686EBA"/>
    <w:rsid w:val="006921B5"/>
    <w:rsid w:val="00696EAB"/>
    <w:rsid w:val="006A0630"/>
    <w:rsid w:val="006A1291"/>
    <w:rsid w:val="006A39C2"/>
    <w:rsid w:val="006A480A"/>
    <w:rsid w:val="006A6474"/>
    <w:rsid w:val="006A771C"/>
    <w:rsid w:val="006A7EB3"/>
    <w:rsid w:val="006B22BC"/>
    <w:rsid w:val="006B2A72"/>
    <w:rsid w:val="006B3206"/>
    <w:rsid w:val="006B394D"/>
    <w:rsid w:val="006B6387"/>
    <w:rsid w:val="006B64EF"/>
    <w:rsid w:val="006B682E"/>
    <w:rsid w:val="006B6CF5"/>
    <w:rsid w:val="006C03E3"/>
    <w:rsid w:val="006C25F3"/>
    <w:rsid w:val="006C35FC"/>
    <w:rsid w:val="006C3C2D"/>
    <w:rsid w:val="006C4D38"/>
    <w:rsid w:val="006C6C79"/>
    <w:rsid w:val="006D0B19"/>
    <w:rsid w:val="006D13CD"/>
    <w:rsid w:val="006D1ED6"/>
    <w:rsid w:val="006D3BFE"/>
    <w:rsid w:val="006D3EC2"/>
    <w:rsid w:val="006D4C20"/>
    <w:rsid w:val="006D6CB3"/>
    <w:rsid w:val="006D78FC"/>
    <w:rsid w:val="006D7C2E"/>
    <w:rsid w:val="006D7FD5"/>
    <w:rsid w:val="006E0C09"/>
    <w:rsid w:val="006E399E"/>
    <w:rsid w:val="006E48C2"/>
    <w:rsid w:val="006E64FA"/>
    <w:rsid w:val="006E671E"/>
    <w:rsid w:val="006F1177"/>
    <w:rsid w:val="006F19D7"/>
    <w:rsid w:val="006F3E92"/>
    <w:rsid w:val="006F693B"/>
    <w:rsid w:val="006F7412"/>
    <w:rsid w:val="007012A3"/>
    <w:rsid w:val="0070180A"/>
    <w:rsid w:val="00701CC5"/>
    <w:rsid w:val="00701E44"/>
    <w:rsid w:val="00703525"/>
    <w:rsid w:val="00704C5B"/>
    <w:rsid w:val="007071B1"/>
    <w:rsid w:val="00710976"/>
    <w:rsid w:val="00712CCD"/>
    <w:rsid w:val="007155F1"/>
    <w:rsid w:val="00715DB3"/>
    <w:rsid w:val="007179EE"/>
    <w:rsid w:val="00717C5B"/>
    <w:rsid w:val="0072027E"/>
    <w:rsid w:val="00721B0B"/>
    <w:rsid w:val="00723088"/>
    <w:rsid w:val="0072335D"/>
    <w:rsid w:val="00726728"/>
    <w:rsid w:val="00726D51"/>
    <w:rsid w:val="007279F4"/>
    <w:rsid w:val="0073184C"/>
    <w:rsid w:val="0073193B"/>
    <w:rsid w:val="00740EA4"/>
    <w:rsid w:val="00741803"/>
    <w:rsid w:val="007448FA"/>
    <w:rsid w:val="00744E13"/>
    <w:rsid w:val="00746348"/>
    <w:rsid w:val="00750A45"/>
    <w:rsid w:val="007511D1"/>
    <w:rsid w:val="00751222"/>
    <w:rsid w:val="007524B7"/>
    <w:rsid w:val="00753BDE"/>
    <w:rsid w:val="00753E3F"/>
    <w:rsid w:val="007551D0"/>
    <w:rsid w:val="007554EF"/>
    <w:rsid w:val="00755528"/>
    <w:rsid w:val="0075658B"/>
    <w:rsid w:val="00757BB6"/>
    <w:rsid w:val="00757C38"/>
    <w:rsid w:val="00761DAC"/>
    <w:rsid w:val="00762A88"/>
    <w:rsid w:val="0076323E"/>
    <w:rsid w:val="007645B1"/>
    <w:rsid w:val="00766F92"/>
    <w:rsid w:val="00767855"/>
    <w:rsid w:val="00772462"/>
    <w:rsid w:val="00772B7C"/>
    <w:rsid w:val="00773924"/>
    <w:rsid w:val="00773AB6"/>
    <w:rsid w:val="00777E66"/>
    <w:rsid w:val="007808B0"/>
    <w:rsid w:val="00780D03"/>
    <w:rsid w:val="00781084"/>
    <w:rsid w:val="00783B21"/>
    <w:rsid w:val="00787B9B"/>
    <w:rsid w:val="00790BB6"/>
    <w:rsid w:val="00791347"/>
    <w:rsid w:val="00794D77"/>
    <w:rsid w:val="007A0294"/>
    <w:rsid w:val="007A1434"/>
    <w:rsid w:val="007A2063"/>
    <w:rsid w:val="007A2429"/>
    <w:rsid w:val="007A4945"/>
    <w:rsid w:val="007A5498"/>
    <w:rsid w:val="007B0A1F"/>
    <w:rsid w:val="007B1082"/>
    <w:rsid w:val="007B25FF"/>
    <w:rsid w:val="007B477A"/>
    <w:rsid w:val="007B5848"/>
    <w:rsid w:val="007B696C"/>
    <w:rsid w:val="007B6998"/>
    <w:rsid w:val="007B6B5F"/>
    <w:rsid w:val="007B7FBA"/>
    <w:rsid w:val="007C4DC5"/>
    <w:rsid w:val="007C661C"/>
    <w:rsid w:val="007D0339"/>
    <w:rsid w:val="007D4030"/>
    <w:rsid w:val="007D471E"/>
    <w:rsid w:val="007E0F00"/>
    <w:rsid w:val="007E2846"/>
    <w:rsid w:val="007E34B9"/>
    <w:rsid w:val="007E437A"/>
    <w:rsid w:val="007E4E9C"/>
    <w:rsid w:val="007E5A8B"/>
    <w:rsid w:val="007F0D5A"/>
    <w:rsid w:val="007F236F"/>
    <w:rsid w:val="007F32D1"/>
    <w:rsid w:val="00802B38"/>
    <w:rsid w:val="00804C06"/>
    <w:rsid w:val="00822AE3"/>
    <w:rsid w:val="00823E11"/>
    <w:rsid w:val="00827DFF"/>
    <w:rsid w:val="00831ABA"/>
    <w:rsid w:val="008330AF"/>
    <w:rsid w:val="0083315C"/>
    <w:rsid w:val="008334B1"/>
    <w:rsid w:val="008355E7"/>
    <w:rsid w:val="0083658A"/>
    <w:rsid w:val="008410CD"/>
    <w:rsid w:val="0084148D"/>
    <w:rsid w:val="008414A4"/>
    <w:rsid w:val="00841F5B"/>
    <w:rsid w:val="00847498"/>
    <w:rsid w:val="008501C3"/>
    <w:rsid w:val="00850FDB"/>
    <w:rsid w:val="00852202"/>
    <w:rsid w:val="00852D06"/>
    <w:rsid w:val="00853701"/>
    <w:rsid w:val="00853BD6"/>
    <w:rsid w:val="00860228"/>
    <w:rsid w:val="008603B6"/>
    <w:rsid w:val="00862138"/>
    <w:rsid w:val="00866098"/>
    <w:rsid w:val="008679E3"/>
    <w:rsid w:val="0087229D"/>
    <w:rsid w:val="008726D4"/>
    <w:rsid w:val="0087351E"/>
    <w:rsid w:val="00875C87"/>
    <w:rsid w:val="008769C4"/>
    <w:rsid w:val="00877A58"/>
    <w:rsid w:val="00881A42"/>
    <w:rsid w:val="00884FAC"/>
    <w:rsid w:val="00885C8E"/>
    <w:rsid w:val="00886997"/>
    <w:rsid w:val="00886DE1"/>
    <w:rsid w:val="0089352D"/>
    <w:rsid w:val="00895D61"/>
    <w:rsid w:val="008A026C"/>
    <w:rsid w:val="008A1294"/>
    <w:rsid w:val="008A2397"/>
    <w:rsid w:val="008A35D4"/>
    <w:rsid w:val="008A63BF"/>
    <w:rsid w:val="008B1BAA"/>
    <w:rsid w:val="008B2A0C"/>
    <w:rsid w:val="008B3DA3"/>
    <w:rsid w:val="008B43AF"/>
    <w:rsid w:val="008B4993"/>
    <w:rsid w:val="008B783A"/>
    <w:rsid w:val="008B7E70"/>
    <w:rsid w:val="008C1795"/>
    <w:rsid w:val="008C2291"/>
    <w:rsid w:val="008C26A9"/>
    <w:rsid w:val="008C26B1"/>
    <w:rsid w:val="008C3082"/>
    <w:rsid w:val="008C31F5"/>
    <w:rsid w:val="008C3F2C"/>
    <w:rsid w:val="008C5606"/>
    <w:rsid w:val="008C7939"/>
    <w:rsid w:val="008D35EA"/>
    <w:rsid w:val="008D5122"/>
    <w:rsid w:val="008D6AE5"/>
    <w:rsid w:val="008E34A9"/>
    <w:rsid w:val="008E3F2F"/>
    <w:rsid w:val="008E44C8"/>
    <w:rsid w:val="008E44F7"/>
    <w:rsid w:val="008E489D"/>
    <w:rsid w:val="008E48AF"/>
    <w:rsid w:val="008F0CF6"/>
    <w:rsid w:val="008F0EBE"/>
    <w:rsid w:val="008F1F45"/>
    <w:rsid w:val="008F615F"/>
    <w:rsid w:val="008F61C4"/>
    <w:rsid w:val="00900CD7"/>
    <w:rsid w:val="00902E97"/>
    <w:rsid w:val="00905E68"/>
    <w:rsid w:val="00907748"/>
    <w:rsid w:val="00910A36"/>
    <w:rsid w:val="0091162F"/>
    <w:rsid w:val="00911E70"/>
    <w:rsid w:val="00912463"/>
    <w:rsid w:val="00913091"/>
    <w:rsid w:val="0091716F"/>
    <w:rsid w:val="009173C4"/>
    <w:rsid w:val="00917B45"/>
    <w:rsid w:val="00920064"/>
    <w:rsid w:val="009218B8"/>
    <w:rsid w:val="00921FB7"/>
    <w:rsid w:val="009223C6"/>
    <w:rsid w:val="0092446D"/>
    <w:rsid w:val="00924CE8"/>
    <w:rsid w:val="0092655A"/>
    <w:rsid w:val="00930693"/>
    <w:rsid w:val="00932B3F"/>
    <w:rsid w:val="00934223"/>
    <w:rsid w:val="00934F37"/>
    <w:rsid w:val="009360FE"/>
    <w:rsid w:val="009375A6"/>
    <w:rsid w:val="00941887"/>
    <w:rsid w:val="00942250"/>
    <w:rsid w:val="00944366"/>
    <w:rsid w:val="00945EF3"/>
    <w:rsid w:val="009468FC"/>
    <w:rsid w:val="00946BC8"/>
    <w:rsid w:val="009478AE"/>
    <w:rsid w:val="00951D3C"/>
    <w:rsid w:val="00952C7A"/>
    <w:rsid w:val="00952E5E"/>
    <w:rsid w:val="009563AE"/>
    <w:rsid w:val="009563ED"/>
    <w:rsid w:val="00957B44"/>
    <w:rsid w:val="009600F7"/>
    <w:rsid w:val="00961E17"/>
    <w:rsid w:val="009638ED"/>
    <w:rsid w:val="00963C2C"/>
    <w:rsid w:val="009657B6"/>
    <w:rsid w:val="009662A5"/>
    <w:rsid w:val="00967526"/>
    <w:rsid w:val="0097164D"/>
    <w:rsid w:val="00972579"/>
    <w:rsid w:val="00972988"/>
    <w:rsid w:val="0097472F"/>
    <w:rsid w:val="00974880"/>
    <w:rsid w:val="00974C65"/>
    <w:rsid w:val="009756B6"/>
    <w:rsid w:val="0097780B"/>
    <w:rsid w:val="0098495F"/>
    <w:rsid w:val="00987631"/>
    <w:rsid w:val="0099085F"/>
    <w:rsid w:val="00991C28"/>
    <w:rsid w:val="00991F72"/>
    <w:rsid w:val="00994A0E"/>
    <w:rsid w:val="00997384"/>
    <w:rsid w:val="0099788B"/>
    <w:rsid w:val="00997A6A"/>
    <w:rsid w:val="009A2434"/>
    <w:rsid w:val="009A252E"/>
    <w:rsid w:val="009A26EE"/>
    <w:rsid w:val="009A2DE9"/>
    <w:rsid w:val="009A403E"/>
    <w:rsid w:val="009B1EFB"/>
    <w:rsid w:val="009B3921"/>
    <w:rsid w:val="009B540A"/>
    <w:rsid w:val="009B606E"/>
    <w:rsid w:val="009C6B0D"/>
    <w:rsid w:val="009C6F72"/>
    <w:rsid w:val="009C7025"/>
    <w:rsid w:val="009C74B5"/>
    <w:rsid w:val="009D0503"/>
    <w:rsid w:val="009D266E"/>
    <w:rsid w:val="009D2796"/>
    <w:rsid w:val="009D2B63"/>
    <w:rsid w:val="009D5532"/>
    <w:rsid w:val="009E4D28"/>
    <w:rsid w:val="009E6A74"/>
    <w:rsid w:val="009E77F2"/>
    <w:rsid w:val="009F0CB1"/>
    <w:rsid w:val="009F0E1A"/>
    <w:rsid w:val="009F5F29"/>
    <w:rsid w:val="00A00A1E"/>
    <w:rsid w:val="00A03C90"/>
    <w:rsid w:val="00A03D7E"/>
    <w:rsid w:val="00A0477C"/>
    <w:rsid w:val="00A0645A"/>
    <w:rsid w:val="00A07936"/>
    <w:rsid w:val="00A118A1"/>
    <w:rsid w:val="00A15640"/>
    <w:rsid w:val="00A178D9"/>
    <w:rsid w:val="00A17FE3"/>
    <w:rsid w:val="00A20052"/>
    <w:rsid w:val="00A201DB"/>
    <w:rsid w:val="00A20621"/>
    <w:rsid w:val="00A21AE8"/>
    <w:rsid w:val="00A2251E"/>
    <w:rsid w:val="00A22715"/>
    <w:rsid w:val="00A23AD8"/>
    <w:rsid w:val="00A25E3C"/>
    <w:rsid w:val="00A2655B"/>
    <w:rsid w:val="00A266B0"/>
    <w:rsid w:val="00A33892"/>
    <w:rsid w:val="00A35E4E"/>
    <w:rsid w:val="00A369C4"/>
    <w:rsid w:val="00A40EBF"/>
    <w:rsid w:val="00A440A1"/>
    <w:rsid w:val="00A444B1"/>
    <w:rsid w:val="00A444F2"/>
    <w:rsid w:val="00A44A7D"/>
    <w:rsid w:val="00A513E8"/>
    <w:rsid w:val="00A51586"/>
    <w:rsid w:val="00A52CAE"/>
    <w:rsid w:val="00A5677F"/>
    <w:rsid w:val="00A5683C"/>
    <w:rsid w:val="00A603D6"/>
    <w:rsid w:val="00A619DD"/>
    <w:rsid w:val="00A63998"/>
    <w:rsid w:val="00A650A6"/>
    <w:rsid w:val="00A65544"/>
    <w:rsid w:val="00A65651"/>
    <w:rsid w:val="00A66881"/>
    <w:rsid w:val="00A71916"/>
    <w:rsid w:val="00A72292"/>
    <w:rsid w:val="00A72A00"/>
    <w:rsid w:val="00A72FF3"/>
    <w:rsid w:val="00A73104"/>
    <w:rsid w:val="00A76BDB"/>
    <w:rsid w:val="00A76F36"/>
    <w:rsid w:val="00A82003"/>
    <w:rsid w:val="00A84994"/>
    <w:rsid w:val="00A85396"/>
    <w:rsid w:val="00A915CA"/>
    <w:rsid w:val="00A93688"/>
    <w:rsid w:val="00A9383D"/>
    <w:rsid w:val="00A976A3"/>
    <w:rsid w:val="00AA1203"/>
    <w:rsid w:val="00AA20B0"/>
    <w:rsid w:val="00AA2BF7"/>
    <w:rsid w:val="00AA34E3"/>
    <w:rsid w:val="00AA451F"/>
    <w:rsid w:val="00AB1B7B"/>
    <w:rsid w:val="00AB498D"/>
    <w:rsid w:val="00AB5BD2"/>
    <w:rsid w:val="00AB5CAE"/>
    <w:rsid w:val="00AB5FF0"/>
    <w:rsid w:val="00AB6FC8"/>
    <w:rsid w:val="00AB7436"/>
    <w:rsid w:val="00AC12CC"/>
    <w:rsid w:val="00AC19F8"/>
    <w:rsid w:val="00AC2172"/>
    <w:rsid w:val="00AC21B0"/>
    <w:rsid w:val="00AC463E"/>
    <w:rsid w:val="00AC71DE"/>
    <w:rsid w:val="00AD038F"/>
    <w:rsid w:val="00AD04AC"/>
    <w:rsid w:val="00AD1135"/>
    <w:rsid w:val="00AD14D7"/>
    <w:rsid w:val="00AD1E91"/>
    <w:rsid w:val="00AD34A0"/>
    <w:rsid w:val="00AD4CE9"/>
    <w:rsid w:val="00AD5C65"/>
    <w:rsid w:val="00AD5E28"/>
    <w:rsid w:val="00AD5E4E"/>
    <w:rsid w:val="00AD687D"/>
    <w:rsid w:val="00AE012A"/>
    <w:rsid w:val="00AE087C"/>
    <w:rsid w:val="00AE0EE3"/>
    <w:rsid w:val="00AE1619"/>
    <w:rsid w:val="00AE5057"/>
    <w:rsid w:val="00AE7226"/>
    <w:rsid w:val="00AE7D66"/>
    <w:rsid w:val="00AF3988"/>
    <w:rsid w:val="00AF6954"/>
    <w:rsid w:val="00B00C1D"/>
    <w:rsid w:val="00B01586"/>
    <w:rsid w:val="00B03042"/>
    <w:rsid w:val="00B051AA"/>
    <w:rsid w:val="00B067AB"/>
    <w:rsid w:val="00B069C8"/>
    <w:rsid w:val="00B072D2"/>
    <w:rsid w:val="00B07877"/>
    <w:rsid w:val="00B11705"/>
    <w:rsid w:val="00B1418B"/>
    <w:rsid w:val="00B15E4E"/>
    <w:rsid w:val="00B16356"/>
    <w:rsid w:val="00B217DE"/>
    <w:rsid w:val="00B223A7"/>
    <w:rsid w:val="00B23012"/>
    <w:rsid w:val="00B23D4B"/>
    <w:rsid w:val="00B24B69"/>
    <w:rsid w:val="00B25289"/>
    <w:rsid w:val="00B27469"/>
    <w:rsid w:val="00B3368A"/>
    <w:rsid w:val="00B33D45"/>
    <w:rsid w:val="00B34843"/>
    <w:rsid w:val="00B3575C"/>
    <w:rsid w:val="00B36587"/>
    <w:rsid w:val="00B37D56"/>
    <w:rsid w:val="00B415A4"/>
    <w:rsid w:val="00B449CB"/>
    <w:rsid w:val="00B44C05"/>
    <w:rsid w:val="00B46840"/>
    <w:rsid w:val="00B4688B"/>
    <w:rsid w:val="00B4698E"/>
    <w:rsid w:val="00B46A70"/>
    <w:rsid w:val="00B504D3"/>
    <w:rsid w:val="00B51B7D"/>
    <w:rsid w:val="00B51CF1"/>
    <w:rsid w:val="00B52985"/>
    <w:rsid w:val="00B60B03"/>
    <w:rsid w:val="00B62922"/>
    <w:rsid w:val="00B63606"/>
    <w:rsid w:val="00B64695"/>
    <w:rsid w:val="00B705B0"/>
    <w:rsid w:val="00B718ED"/>
    <w:rsid w:val="00B71D4D"/>
    <w:rsid w:val="00B731C5"/>
    <w:rsid w:val="00B757D9"/>
    <w:rsid w:val="00B75C9E"/>
    <w:rsid w:val="00B76C61"/>
    <w:rsid w:val="00B802E3"/>
    <w:rsid w:val="00B81ABD"/>
    <w:rsid w:val="00B81B01"/>
    <w:rsid w:val="00B836CB"/>
    <w:rsid w:val="00B836FB"/>
    <w:rsid w:val="00B846E2"/>
    <w:rsid w:val="00B84924"/>
    <w:rsid w:val="00B84B85"/>
    <w:rsid w:val="00B85E62"/>
    <w:rsid w:val="00B86E6A"/>
    <w:rsid w:val="00B873CC"/>
    <w:rsid w:val="00B912C8"/>
    <w:rsid w:val="00B9283C"/>
    <w:rsid w:val="00B92CD7"/>
    <w:rsid w:val="00B92F73"/>
    <w:rsid w:val="00B9542B"/>
    <w:rsid w:val="00B9552A"/>
    <w:rsid w:val="00B9553E"/>
    <w:rsid w:val="00BA074C"/>
    <w:rsid w:val="00BA2CDE"/>
    <w:rsid w:val="00BA5164"/>
    <w:rsid w:val="00BA5B57"/>
    <w:rsid w:val="00BA6EE0"/>
    <w:rsid w:val="00BB13A2"/>
    <w:rsid w:val="00BB15F2"/>
    <w:rsid w:val="00BB3198"/>
    <w:rsid w:val="00BB43F8"/>
    <w:rsid w:val="00BB608A"/>
    <w:rsid w:val="00BB63BF"/>
    <w:rsid w:val="00BB6445"/>
    <w:rsid w:val="00BC1481"/>
    <w:rsid w:val="00BC14C6"/>
    <w:rsid w:val="00BC2FF7"/>
    <w:rsid w:val="00BC3AC8"/>
    <w:rsid w:val="00BC4C2B"/>
    <w:rsid w:val="00BC5265"/>
    <w:rsid w:val="00BC7224"/>
    <w:rsid w:val="00BD0C80"/>
    <w:rsid w:val="00BD1CC0"/>
    <w:rsid w:val="00BD1FBA"/>
    <w:rsid w:val="00BD25DB"/>
    <w:rsid w:val="00BD3255"/>
    <w:rsid w:val="00BD40E1"/>
    <w:rsid w:val="00BD4B3B"/>
    <w:rsid w:val="00BD4CCF"/>
    <w:rsid w:val="00BD549B"/>
    <w:rsid w:val="00BE02A3"/>
    <w:rsid w:val="00BE0C32"/>
    <w:rsid w:val="00BE1E1D"/>
    <w:rsid w:val="00BE226D"/>
    <w:rsid w:val="00BE3B2C"/>
    <w:rsid w:val="00BE5B7F"/>
    <w:rsid w:val="00BE5D03"/>
    <w:rsid w:val="00BE7445"/>
    <w:rsid w:val="00BE7802"/>
    <w:rsid w:val="00BE7F36"/>
    <w:rsid w:val="00BF0495"/>
    <w:rsid w:val="00BF2F22"/>
    <w:rsid w:val="00BF3BCA"/>
    <w:rsid w:val="00BF3DD8"/>
    <w:rsid w:val="00BF7321"/>
    <w:rsid w:val="00BF7407"/>
    <w:rsid w:val="00C00962"/>
    <w:rsid w:val="00C02E55"/>
    <w:rsid w:val="00C10956"/>
    <w:rsid w:val="00C131B1"/>
    <w:rsid w:val="00C15D00"/>
    <w:rsid w:val="00C1622F"/>
    <w:rsid w:val="00C17A1C"/>
    <w:rsid w:val="00C229D2"/>
    <w:rsid w:val="00C2553E"/>
    <w:rsid w:val="00C256BE"/>
    <w:rsid w:val="00C26B75"/>
    <w:rsid w:val="00C27DBB"/>
    <w:rsid w:val="00C300E9"/>
    <w:rsid w:val="00C3051F"/>
    <w:rsid w:val="00C32DBD"/>
    <w:rsid w:val="00C35A43"/>
    <w:rsid w:val="00C35D13"/>
    <w:rsid w:val="00C35E90"/>
    <w:rsid w:val="00C3675B"/>
    <w:rsid w:val="00C36C3D"/>
    <w:rsid w:val="00C41938"/>
    <w:rsid w:val="00C41FC8"/>
    <w:rsid w:val="00C4602A"/>
    <w:rsid w:val="00C46FCF"/>
    <w:rsid w:val="00C47EAC"/>
    <w:rsid w:val="00C50A86"/>
    <w:rsid w:val="00C51F87"/>
    <w:rsid w:val="00C52335"/>
    <w:rsid w:val="00C53B62"/>
    <w:rsid w:val="00C5459E"/>
    <w:rsid w:val="00C54B86"/>
    <w:rsid w:val="00C554EB"/>
    <w:rsid w:val="00C564F4"/>
    <w:rsid w:val="00C60145"/>
    <w:rsid w:val="00C62260"/>
    <w:rsid w:val="00C6462B"/>
    <w:rsid w:val="00C64A49"/>
    <w:rsid w:val="00C6635F"/>
    <w:rsid w:val="00C671F8"/>
    <w:rsid w:val="00C71340"/>
    <w:rsid w:val="00C72240"/>
    <w:rsid w:val="00C73113"/>
    <w:rsid w:val="00C73B02"/>
    <w:rsid w:val="00C74229"/>
    <w:rsid w:val="00C74293"/>
    <w:rsid w:val="00C75DB7"/>
    <w:rsid w:val="00C77300"/>
    <w:rsid w:val="00C80968"/>
    <w:rsid w:val="00C826AD"/>
    <w:rsid w:val="00C838EA"/>
    <w:rsid w:val="00C83E16"/>
    <w:rsid w:val="00C848AD"/>
    <w:rsid w:val="00C85506"/>
    <w:rsid w:val="00C86F7A"/>
    <w:rsid w:val="00C965EB"/>
    <w:rsid w:val="00C96A2E"/>
    <w:rsid w:val="00C9717C"/>
    <w:rsid w:val="00CA13CE"/>
    <w:rsid w:val="00CA39D3"/>
    <w:rsid w:val="00CA3B55"/>
    <w:rsid w:val="00CB0AE3"/>
    <w:rsid w:val="00CB15BE"/>
    <w:rsid w:val="00CB22E2"/>
    <w:rsid w:val="00CB542A"/>
    <w:rsid w:val="00CB6EBB"/>
    <w:rsid w:val="00CB75E5"/>
    <w:rsid w:val="00CC0AB1"/>
    <w:rsid w:val="00CC180E"/>
    <w:rsid w:val="00CC3A5E"/>
    <w:rsid w:val="00CC40CB"/>
    <w:rsid w:val="00CC4251"/>
    <w:rsid w:val="00CC48C6"/>
    <w:rsid w:val="00CC6081"/>
    <w:rsid w:val="00CD3B37"/>
    <w:rsid w:val="00CD59D8"/>
    <w:rsid w:val="00CD5BE3"/>
    <w:rsid w:val="00CD7143"/>
    <w:rsid w:val="00CD743A"/>
    <w:rsid w:val="00CE0283"/>
    <w:rsid w:val="00CE17AE"/>
    <w:rsid w:val="00CE4342"/>
    <w:rsid w:val="00CE4503"/>
    <w:rsid w:val="00CE62F8"/>
    <w:rsid w:val="00CE693A"/>
    <w:rsid w:val="00CE782D"/>
    <w:rsid w:val="00CE7CBD"/>
    <w:rsid w:val="00CF28D0"/>
    <w:rsid w:val="00CF3AFC"/>
    <w:rsid w:val="00CF49CD"/>
    <w:rsid w:val="00CF5C36"/>
    <w:rsid w:val="00CF7F1B"/>
    <w:rsid w:val="00D003CE"/>
    <w:rsid w:val="00D01933"/>
    <w:rsid w:val="00D02644"/>
    <w:rsid w:val="00D02E6E"/>
    <w:rsid w:val="00D04433"/>
    <w:rsid w:val="00D046B3"/>
    <w:rsid w:val="00D04BFF"/>
    <w:rsid w:val="00D06370"/>
    <w:rsid w:val="00D06387"/>
    <w:rsid w:val="00D10C0E"/>
    <w:rsid w:val="00D11609"/>
    <w:rsid w:val="00D11A7C"/>
    <w:rsid w:val="00D11F8F"/>
    <w:rsid w:val="00D141F5"/>
    <w:rsid w:val="00D15ACB"/>
    <w:rsid w:val="00D16DFA"/>
    <w:rsid w:val="00D174AF"/>
    <w:rsid w:val="00D20F97"/>
    <w:rsid w:val="00D2164B"/>
    <w:rsid w:val="00D221C6"/>
    <w:rsid w:val="00D23173"/>
    <w:rsid w:val="00D2651E"/>
    <w:rsid w:val="00D27F0B"/>
    <w:rsid w:val="00D3500F"/>
    <w:rsid w:val="00D36D03"/>
    <w:rsid w:val="00D4056B"/>
    <w:rsid w:val="00D41065"/>
    <w:rsid w:val="00D413A6"/>
    <w:rsid w:val="00D42A94"/>
    <w:rsid w:val="00D43E11"/>
    <w:rsid w:val="00D47BCD"/>
    <w:rsid w:val="00D54DCA"/>
    <w:rsid w:val="00D6172E"/>
    <w:rsid w:val="00D619FA"/>
    <w:rsid w:val="00D6312B"/>
    <w:rsid w:val="00D63579"/>
    <w:rsid w:val="00D65C6D"/>
    <w:rsid w:val="00D67184"/>
    <w:rsid w:val="00D703C2"/>
    <w:rsid w:val="00D70769"/>
    <w:rsid w:val="00D73914"/>
    <w:rsid w:val="00D754DB"/>
    <w:rsid w:val="00D76A7C"/>
    <w:rsid w:val="00D774FA"/>
    <w:rsid w:val="00D800DB"/>
    <w:rsid w:val="00D8022D"/>
    <w:rsid w:val="00D8179E"/>
    <w:rsid w:val="00D82E98"/>
    <w:rsid w:val="00D83448"/>
    <w:rsid w:val="00D85A45"/>
    <w:rsid w:val="00D910C3"/>
    <w:rsid w:val="00D931B1"/>
    <w:rsid w:val="00D939C9"/>
    <w:rsid w:val="00D94AA8"/>
    <w:rsid w:val="00D9550B"/>
    <w:rsid w:val="00D95A7B"/>
    <w:rsid w:val="00D969BC"/>
    <w:rsid w:val="00D979A9"/>
    <w:rsid w:val="00DA16AF"/>
    <w:rsid w:val="00DA1AC2"/>
    <w:rsid w:val="00DA3F47"/>
    <w:rsid w:val="00DA42A0"/>
    <w:rsid w:val="00DA665E"/>
    <w:rsid w:val="00DB0071"/>
    <w:rsid w:val="00DB08A6"/>
    <w:rsid w:val="00DB0CA0"/>
    <w:rsid w:val="00DB1791"/>
    <w:rsid w:val="00DB1C8B"/>
    <w:rsid w:val="00DB270A"/>
    <w:rsid w:val="00DB2839"/>
    <w:rsid w:val="00DB2864"/>
    <w:rsid w:val="00DB4530"/>
    <w:rsid w:val="00DB68D6"/>
    <w:rsid w:val="00DC0224"/>
    <w:rsid w:val="00DC14DD"/>
    <w:rsid w:val="00DC1734"/>
    <w:rsid w:val="00DC1A7C"/>
    <w:rsid w:val="00DC451A"/>
    <w:rsid w:val="00DC521F"/>
    <w:rsid w:val="00DC5FC6"/>
    <w:rsid w:val="00DC6DD4"/>
    <w:rsid w:val="00DC7AA2"/>
    <w:rsid w:val="00DD0C63"/>
    <w:rsid w:val="00DD1447"/>
    <w:rsid w:val="00DD2156"/>
    <w:rsid w:val="00DD3BF5"/>
    <w:rsid w:val="00DD3DAB"/>
    <w:rsid w:val="00DD58DF"/>
    <w:rsid w:val="00DD6676"/>
    <w:rsid w:val="00DE054B"/>
    <w:rsid w:val="00DE0563"/>
    <w:rsid w:val="00DE1E0F"/>
    <w:rsid w:val="00DE51CE"/>
    <w:rsid w:val="00DE70BD"/>
    <w:rsid w:val="00DE7D87"/>
    <w:rsid w:val="00DF0424"/>
    <w:rsid w:val="00DF136F"/>
    <w:rsid w:val="00DF300A"/>
    <w:rsid w:val="00DF77A6"/>
    <w:rsid w:val="00E003E0"/>
    <w:rsid w:val="00E03B7E"/>
    <w:rsid w:val="00E0447E"/>
    <w:rsid w:val="00E057B8"/>
    <w:rsid w:val="00E10080"/>
    <w:rsid w:val="00E10D56"/>
    <w:rsid w:val="00E12301"/>
    <w:rsid w:val="00E16E43"/>
    <w:rsid w:val="00E17F72"/>
    <w:rsid w:val="00E2363D"/>
    <w:rsid w:val="00E23E66"/>
    <w:rsid w:val="00E241DB"/>
    <w:rsid w:val="00E24BC6"/>
    <w:rsid w:val="00E26150"/>
    <w:rsid w:val="00E26EE7"/>
    <w:rsid w:val="00E32EE2"/>
    <w:rsid w:val="00E35B04"/>
    <w:rsid w:val="00E42B8E"/>
    <w:rsid w:val="00E43FB4"/>
    <w:rsid w:val="00E444A2"/>
    <w:rsid w:val="00E45421"/>
    <w:rsid w:val="00E46049"/>
    <w:rsid w:val="00E47B18"/>
    <w:rsid w:val="00E50187"/>
    <w:rsid w:val="00E53716"/>
    <w:rsid w:val="00E54B3D"/>
    <w:rsid w:val="00E550B3"/>
    <w:rsid w:val="00E603F7"/>
    <w:rsid w:val="00E638FD"/>
    <w:rsid w:val="00E63930"/>
    <w:rsid w:val="00E65F34"/>
    <w:rsid w:val="00E67111"/>
    <w:rsid w:val="00E67FFB"/>
    <w:rsid w:val="00E70AFA"/>
    <w:rsid w:val="00E70DC2"/>
    <w:rsid w:val="00E712FA"/>
    <w:rsid w:val="00E714EA"/>
    <w:rsid w:val="00E728D3"/>
    <w:rsid w:val="00E72BC8"/>
    <w:rsid w:val="00E77FFB"/>
    <w:rsid w:val="00E80A70"/>
    <w:rsid w:val="00E81F62"/>
    <w:rsid w:val="00E90527"/>
    <w:rsid w:val="00E90B2F"/>
    <w:rsid w:val="00E915E8"/>
    <w:rsid w:val="00E91D06"/>
    <w:rsid w:val="00E92B40"/>
    <w:rsid w:val="00E968F9"/>
    <w:rsid w:val="00EA051E"/>
    <w:rsid w:val="00EA0B30"/>
    <w:rsid w:val="00EA26F0"/>
    <w:rsid w:val="00EA2DF5"/>
    <w:rsid w:val="00EA30D1"/>
    <w:rsid w:val="00EA3214"/>
    <w:rsid w:val="00EA4B33"/>
    <w:rsid w:val="00EA4DE4"/>
    <w:rsid w:val="00EA51D3"/>
    <w:rsid w:val="00EA67FB"/>
    <w:rsid w:val="00EA7016"/>
    <w:rsid w:val="00EB1A29"/>
    <w:rsid w:val="00EB2DE7"/>
    <w:rsid w:val="00EB5077"/>
    <w:rsid w:val="00EB5732"/>
    <w:rsid w:val="00EB619C"/>
    <w:rsid w:val="00EB7275"/>
    <w:rsid w:val="00EC1967"/>
    <w:rsid w:val="00EC2D5F"/>
    <w:rsid w:val="00EC3EDB"/>
    <w:rsid w:val="00EC4451"/>
    <w:rsid w:val="00EC4DB4"/>
    <w:rsid w:val="00EC57B0"/>
    <w:rsid w:val="00EC62B0"/>
    <w:rsid w:val="00EC6339"/>
    <w:rsid w:val="00EC793E"/>
    <w:rsid w:val="00ED1746"/>
    <w:rsid w:val="00ED210D"/>
    <w:rsid w:val="00ED21BF"/>
    <w:rsid w:val="00ED3186"/>
    <w:rsid w:val="00EE1F2D"/>
    <w:rsid w:val="00EE24F6"/>
    <w:rsid w:val="00EE3649"/>
    <w:rsid w:val="00EE718A"/>
    <w:rsid w:val="00EE7276"/>
    <w:rsid w:val="00EF0F1A"/>
    <w:rsid w:val="00EF2065"/>
    <w:rsid w:val="00EF22D9"/>
    <w:rsid w:val="00EF3BF9"/>
    <w:rsid w:val="00EF41A0"/>
    <w:rsid w:val="00EF7418"/>
    <w:rsid w:val="00F038F5"/>
    <w:rsid w:val="00F04B1A"/>
    <w:rsid w:val="00F06678"/>
    <w:rsid w:val="00F11F5F"/>
    <w:rsid w:val="00F124C3"/>
    <w:rsid w:val="00F14AF8"/>
    <w:rsid w:val="00F173F8"/>
    <w:rsid w:val="00F17585"/>
    <w:rsid w:val="00F21DF8"/>
    <w:rsid w:val="00F22340"/>
    <w:rsid w:val="00F2322C"/>
    <w:rsid w:val="00F24B99"/>
    <w:rsid w:val="00F2515A"/>
    <w:rsid w:val="00F25438"/>
    <w:rsid w:val="00F25E76"/>
    <w:rsid w:val="00F3396D"/>
    <w:rsid w:val="00F36213"/>
    <w:rsid w:val="00F37029"/>
    <w:rsid w:val="00F37132"/>
    <w:rsid w:val="00F427FD"/>
    <w:rsid w:val="00F430B9"/>
    <w:rsid w:val="00F44425"/>
    <w:rsid w:val="00F44C50"/>
    <w:rsid w:val="00F45585"/>
    <w:rsid w:val="00F4592E"/>
    <w:rsid w:val="00F45D17"/>
    <w:rsid w:val="00F46A99"/>
    <w:rsid w:val="00F46ED4"/>
    <w:rsid w:val="00F503F9"/>
    <w:rsid w:val="00F5291F"/>
    <w:rsid w:val="00F546EA"/>
    <w:rsid w:val="00F54A8F"/>
    <w:rsid w:val="00F54B40"/>
    <w:rsid w:val="00F56FFE"/>
    <w:rsid w:val="00F60294"/>
    <w:rsid w:val="00F602CE"/>
    <w:rsid w:val="00F615EA"/>
    <w:rsid w:val="00F61AA7"/>
    <w:rsid w:val="00F62B95"/>
    <w:rsid w:val="00F63ED1"/>
    <w:rsid w:val="00F6542F"/>
    <w:rsid w:val="00F657EE"/>
    <w:rsid w:val="00F66545"/>
    <w:rsid w:val="00F66F9F"/>
    <w:rsid w:val="00F7032A"/>
    <w:rsid w:val="00F71F11"/>
    <w:rsid w:val="00F72021"/>
    <w:rsid w:val="00F721B7"/>
    <w:rsid w:val="00F80005"/>
    <w:rsid w:val="00F800A4"/>
    <w:rsid w:val="00F806CE"/>
    <w:rsid w:val="00F80F0B"/>
    <w:rsid w:val="00F81816"/>
    <w:rsid w:val="00F839DD"/>
    <w:rsid w:val="00F84304"/>
    <w:rsid w:val="00F84EEE"/>
    <w:rsid w:val="00F852EB"/>
    <w:rsid w:val="00F856F7"/>
    <w:rsid w:val="00F8673E"/>
    <w:rsid w:val="00F91AFB"/>
    <w:rsid w:val="00F92E64"/>
    <w:rsid w:val="00F95330"/>
    <w:rsid w:val="00FA6AF2"/>
    <w:rsid w:val="00FA6C3C"/>
    <w:rsid w:val="00FA6C92"/>
    <w:rsid w:val="00FB0899"/>
    <w:rsid w:val="00FB44F4"/>
    <w:rsid w:val="00FB45B2"/>
    <w:rsid w:val="00FB4690"/>
    <w:rsid w:val="00FB7A8B"/>
    <w:rsid w:val="00FC07BF"/>
    <w:rsid w:val="00FC1D18"/>
    <w:rsid w:val="00FC2E5D"/>
    <w:rsid w:val="00FC37A5"/>
    <w:rsid w:val="00FC3E27"/>
    <w:rsid w:val="00FC53BF"/>
    <w:rsid w:val="00FC5E25"/>
    <w:rsid w:val="00FC635B"/>
    <w:rsid w:val="00FD13E4"/>
    <w:rsid w:val="00FD454F"/>
    <w:rsid w:val="00FD5702"/>
    <w:rsid w:val="00FE0F50"/>
    <w:rsid w:val="00FE221E"/>
    <w:rsid w:val="00FE4BB3"/>
    <w:rsid w:val="00FE5EA6"/>
    <w:rsid w:val="00FE620E"/>
    <w:rsid w:val="00FE7FA1"/>
    <w:rsid w:val="00FF1F15"/>
    <w:rsid w:val="00FF2307"/>
    <w:rsid w:val="00FF256B"/>
    <w:rsid w:val="00FF2D4E"/>
    <w:rsid w:val="00FF33F4"/>
    <w:rsid w:val="00FF36D2"/>
    <w:rsid w:val="00FF466C"/>
    <w:rsid w:val="00FF5789"/>
    <w:rsid w:val="00FF60BC"/>
    <w:rsid w:val="00FF65F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F362BA"/>
  <w15:docId w15:val="{3BDD987F-0D95-4B7A-9456-C992068DE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宋体"/>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D74D9"/>
    <w:pPr>
      <w:widowControl w:val="0"/>
      <w:spacing w:line="288" w:lineRule="auto"/>
      <w:ind w:firstLineChars="200" w:firstLine="723"/>
      <w:jc w:val="both"/>
    </w:pPr>
    <w:rPr>
      <w:kern w:val="2"/>
      <w:sz w:val="28"/>
      <w:szCs w:val="24"/>
    </w:rPr>
  </w:style>
  <w:style w:type="paragraph" w:styleId="1">
    <w:name w:val="heading 1"/>
    <w:basedOn w:val="a"/>
    <w:next w:val="a"/>
    <w:link w:val="10"/>
    <w:uiPriority w:val="9"/>
    <w:qFormat/>
    <w:rsid w:val="00AD5E4E"/>
    <w:pPr>
      <w:keepNext/>
      <w:keepLines/>
      <w:spacing w:before="200" w:after="200" w:line="15" w:lineRule="auto"/>
      <w:ind w:firstLineChars="0" w:firstLine="0"/>
      <w:jc w:val="center"/>
      <w:outlineLvl w:val="0"/>
    </w:pPr>
    <w:rPr>
      <w:b/>
      <w:kern w:val="44"/>
      <w:sz w:val="36"/>
    </w:rPr>
  </w:style>
  <w:style w:type="paragraph" w:styleId="2">
    <w:name w:val="heading 2"/>
    <w:basedOn w:val="a"/>
    <w:next w:val="a"/>
    <w:link w:val="20"/>
    <w:uiPriority w:val="9"/>
    <w:unhideWhenUsed/>
    <w:qFormat/>
    <w:rsid w:val="00AD5E4E"/>
    <w:pPr>
      <w:keepNext/>
      <w:keepLines/>
      <w:spacing w:before="260" w:after="260" w:line="413" w:lineRule="auto"/>
      <w:ind w:firstLineChars="0" w:firstLine="0"/>
      <w:jc w:val="center"/>
      <w:outlineLvl w:val="1"/>
    </w:pPr>
    <w:rPr>
      <w:rFonts w:ascii="Arial" w:eastAsia="黑体" w:hAnsi="Arial"/>
      <w:b/>
      <w:sz w:val="30"/>
    </w:rPr>
  </w:style>
  <w:style w:type="paragraph" w:styleId="3">
    <w:name w:val="heading 3"/>
    <w:basedOn w:val="a"/>
    <w:next w:val="a"/>
    <w:uiPriority w:val="9"/>
    <w:semiHidden/>
    <w:unhideWhenUsed/>
    <w:qFormat/>
    <w:rsid w:val="00AD5E4E"/>
    <w:pPr>
      <w:keepNext/>
      <w:keepLines/>
      <w:spacing w:before="260" w:after="260"/>
      <w:ind w:firstLineChars="0" w:firstLine="0"/>
      <w:jc w:val="left"/>
      <w:outlineLvl w:val="2"/>
    </w:pPr>
    <w:rPr>
      <w:rFonts w:eastAsia="黑体"/>
      <w:b/>
      <w:sz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qFormat/>
    <w:rsid w:val="00AD5E4E"/>
    <w:pPr>
      <w:ind w:leftChars="2500" w:left="100"/>
      <w:jc w:val="right"/>
    </w:pPr>
    <w:rPr>
      <w:rFonts w:eastAsia="仿宋"/>
      <w:sz w:val="24"/>
    </w:rPr>
  </w:style>
  <w:style w:type="paragraph" w:styleId="a5">
    <w:name w:val="Balloon Text"/>
    <w:basedOn w:val="a"/>
    <w:link w:val="a6"/>
    <w:uiPriority w:val="99"/>
    <w:qFormat/>
    <w:rsid w:val="00AD5E4E"/>
    <w:pPr>
      <w:spacing w:line="240" w:lineRule="auto"/>
    </w:pPr>
    <w:rPr>
      <w:sz w:val="18"/>
      <w:szCs w:val="18"/>
    </w:rPr>
  </w:style>
  <w:style w:type="paragraph" w:styleId="a7">
    <w:name w:val="footer"/>
    <w:basedOn w:val="a"/>
    <w:link w:val="a8"/>
    <w:uiPriority w:val="99"/>
    <w:qFormat/>
    <w:rsid w:val="00AD5E4E"/>
    <w:pPr>
      <w:tabs>
        <w:tab w:val="center" w:pos="4153"/>
        <w:tab w:val="right" w:pos="8306"/>
      </w:tabs>
      <w:snapToGrid w:val="0"/>
    </w:pPr>
    <w:rPr>
      <w:sz w:val="18"/>
    </w:rPr>
  </w:style>
  <w:style w:type="paragraph" w:styleId="a9">
    <w:name w:val="header"/>
    <w:basedOn w:val="a"/>
    <w:link w:val="aa"/>
    <w:uiPriority w:val="99"/>
    <w:qFormat/>
    <w:rsid w:val="00AD5E4E"/>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pPr>
    <w:rPr>
      <w:sz w:val="18"/>
    </w:rPr>
  </w:style>
  <w:style w:type="paragraph" w:styleId="ab">
    <w:name w:val="footnote text"/>
    <w:basedOn w:val="a"/>
    <w:link w:val="ac"/>
    <w:uiPriority w:val="99"/>
    <w:qFormat/>
    <w:rsid w:val="00AD5E4E"/>
    <w:pPr>
      <w:snapToGrid w:val="0"/>
    </w:pPr>
    <w:rPr>
      <w:sz w:val="21"/>
    </w:rPr>
  </w:style>
  <w:style w:type="table" w:styleId="ad">
    <w:name w:val="Table Grid"/>
    <w:basedOn w:val="a1"/>
    <w:uiPriority w:val="39"/>
    <w:qFormat/>
    <w:rsid w:val="00AD5E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FollowedHyperlink"/>
    <w:basedOn w:val="a0"/>
    <w:uiPriority w:val="99"/>
    <w:qFormat/>
    <w:rsid w:val="00AD5E4E"/>
    <w:rPr>
      <w:color w:val="800080"/>
      <w:u w:val="single"/>
    </w:rPr>
  </w:style>
  <w:style w:type="character" w:styleId="af">
    <w:name w:val="Hyperlink"/>
    <w:basedOn w:val="a0"/>
    <w:uiPriority w:val="99"/>
    <w:qFormat/>
    <w:rsid w:val="00AD5E4E"/>
    <w:rPr>
      <w:rFonts w:ascii="Calibri" w:eastAsia="宋体" w:hAnsi="Calibri"/>
      <w:color w:val="000000"/>
      <w:u w:val="single"/>
    </w:rPr>
  </w:style>
  <w:style w:type="character" w:styleId="af0">
    <w:name w:val="footnote reference"/>
    <w:basedOn w:val="a0"/>
    <w:uiPriority w:val="99"/>
    <w:qFormat/>
    <w:rsid w:val="00AD5E4E"/>
    <w:rPr>
      <w:vertAlign w:val="superscript"/>
    </w:rPr>
  </w:style>
  <w:style w:type="paragraph" w:customStyle="1" w:styleId="af1">
    <w:name w:val="编者按"/>
    <w:basedOn w:val="a"/>
    <w:qFormat/>
    <w:rsid w:val="00AD5E4E"/>
    <w:rPr>
      <w:rFonts w:eastAsia="楷体"/>
      <w:sz w:val="24"/>
    </w:rPr>
  </w:style>
  <w:style w:type="character" w:customStyle="1" w:styleId="11">
    <w:name w:val="未处理的提及1"/>
    <w:basedOn w:val="a0"/>
    <w:uiPriority w:val="99"/>
    <w:qFormat/>
    <w:rsid w:val="00AD5E4E"/>
    <w:rPr>
      <w:color w:val="605E5C"/>
      <w:shd w:val="clear" w:color="auto" w:fill="E1DFDD"/>
    </w:rPr>
  </w:style>
  <w:style w:type="character" w:customStyle="1" w:styleId="a8">
    <w:name w:val="页脚 字符"/>
    <w:basedOn w:val="a0"/>
    <w:link w:val="a7"/>
    <w:uiPriority w:val="99"/>
    <w:qFormat/>
    <w:rsid w:val="00AD5E4E"/>
    <w:rPr>
      <w:rFonts w:eastAsia="宋体"/>
      <w:kern w:val="2"/>
      <w:sz w:val="18"/>
      <w:szCs w:val="24"/>
    </w:rPr>
  </w:style>
  <w:style w:type="character" w:customStyle="1" w:styleId="ac">
    <w:name w:val="脚注文本 字符"/>
    <w:basedOn w:val="a0"/>
    <w:link w:val="ab"/>
    <w:uiPriority w:val="99"/>
    <w:qFormat/>
    <w:rsid w:val="00AD5E4E"/>
    <w:rPr>
      <w:rFonts w:ascii="Calibri" w:eastAsia="宋体" w:hAnsi="Calibri"/>
      <w:kern w:val="2"/>
      <w:sz w:val="21"/>
      <w:szCs w:val="24"/>
    </w:rPr>
  </w:style>
  <w:style w:type="character" w:customStyle="1" w:styleId="a4">
    <w:name w:val="日期 字符"/>
    <w:basedOn w:val="a0"/>
    <w:link w:val="a3"/>
    <w:uiPriority w:val="99"/>
    <w:qFormat/>
    <w:rsid w:val="00AD5E4E"/>
    <w:rPr>
      <w:rFonts w:ascii="Calibri" w:eastAsia="仿宋" w:hAnsi="Calibri"/>
      <w:kern w:val="2"/>
      <w:sz w:val="24"/>
      <w:szCs w:val="24"/>
    </w:rPr>
  </w:style>
  <w:style w:type="paragraph" w:styleId="af2">
    <w:name w:val="List Paragraph"/>
    <w:basedOn w:val="a"/>
    <w:uiPriority w:val="99"/>
    <w:qFormat/>
    <w:rsid w:val="00AD5E4E"/>
    <w:pPr>
      <w:ind w:firstLine="420"/>
    </w:pPr>
  </w:style>
  <w:style w:type="character" w:customStyle="1" w:styleId="21">
    <w:name w:val="未处理的提及2"/>
    <w:basedOn w:val="a0"/>
    <w:uiPriority w:val="99"/>
    <w:qFormat/>
    <w:rsid w:val="00AD5E4E"/>
    <w:rPr>
      <w:color w:val="605E5C"/>
      <w:shd w:val="clear" w:color="auto" w:fill="E1DFDD"/>
    </w:rPr>
  </w:style>
  <w:style w:type="character" w:customStyle="1" w:styleId="a6">
    <w:name w:val="批注框文本 字符"/>
    <w:basedOn w:val="a0"/>
    <w:link w:val="a5"/>
    <w:uiPriority w:val="99"/>
    <w:qFormat/>
    <w:rsid w:val="00AD5E4E"/>
    <w:rPr>
      <w:rFonts w:eastAsia="宋体"/>
      <w:kern w:val="2"/>
      <w:sz w:val="18"/>
      <w:szCs w:val="18"/>
    </w:rPr>
  </w:style>
  <w:style w:type="paragraph" w:customStyle="1" w:styleId="af3">
    <w:name w:val="署名"/>
    <w:basedOn w:val="a"/>
    <w:qFormat/>
    <w:rsid w:val="00AD5E4E"/>
    <w:pPr>
      <w:jc w:val="right"/>
    </w:pPr>
    <w:rPr>
      <w:rFonts w:eastAsia="楷体"/>
      <w:sz w:val="18"/>
    </w:rPr>
  </w:style>
  <w:style w:type="paragraph" w:customStyle="1" w:styleId="af4">
    <w:name w:val="图片"/>
    <w:basedOn w:val="a"/>
    <w:qFormat/>
    <w:rsid w:val="00AD5E4E"/>
    <w:pPr>
      <w:ind w:firstLineChars="0" w:firstLine="0"/>
      <w:jc w:val="center"/>
    </w:pPr>
    <w:rPr>
      <w:rFonts w:eastAsia="楷体"/>
      <w:sz w:val="15"/>
    </w:rPr>
  </w:style>
  <w:style w:type="character" w:customStyle="1" w:styleId="10">
    <w:name w:val="标题 1 字符"/>
    <w:link w:val="1"/>
    <w:uiPriority w:val="9"/>
    <w:qFormat/>
    <w:rsid w:val="00AD5E4E"/>
    <w:rPr>
      <w:rFonts w:eastAsia="宋体"/>
      <w:b/>
      <w:kern w:val="44"/>
      <w:sz w:val="36"/>
    </w:rPr>
  </w:style>
  <w:style w:type="character" w:customStyle="1" w:styleId="30">
    <w:name w:val="未处理的提及3"/>
    <w:basedOn w:val="a0"/>
    <w:uiPriority w:val="99"/>
    <w:rsid w:val="00AD5E4E"/>
    <w:rPr>
      <w:color w:val="605E5C"/>
      <w:shd w:val="clear" w:color="auto" w:fill="E1DFDD"/>
    </w:rPr>
  </w:style>
  <w:style w:type="paragraph" w:styleId="af5">
    <w:name w:val="endnote text"/>
    <w:basedOn w:val="a"/>
    <w:link w:val="af6"/>
    <w:rsid w:val="00AD5E4E"/>
    <w:pPr>
      <w:snapToGrid w:val="0"/>
      <w:jc w:val="left"/>
    </w:pPr>
  </w:style>
  <w:style w:type="character" w:customStyle="1" w:styleId="af6">
    <w:name w:val="尾注文本 字符"/>
    <w:basedOn w:val="a0"/>
    <w:link w:val="af5"/>
    <w:rsid w:val="00AD5E4E"/>
    <w:rPr>
      <w:rFonts w:eastAsia="宋体"/>
      <w:kern w:val="2"/>
      <w:sz w:val="28"/>
      <w:szCs w:val="24"/>
    </w:rPr>
  </w:style>
  <w:style w:type="character" w:styleId="af7">
    <w:name w:val="endnote reference"/>
    <w:basedOn w:val="a0"/>
    <w:rsid w:val="00AD5E4E"/>
    <w:rPr>
      <w:vertAlign w:val="superscript"/>
    </w:rPr>
  </w:style>
  <w:style w:type="character" w:customStyle="1" w:styleId="4">
    <w:name w:val="未处理的提及4"/>
    <w:basedOn w:val="a0"/>
    <w:uiPriority w:val="99"/>
    <w:rsid w:val="00AD5E4E"/>
    <w:rPr>
      <w:color w:val="605E5C"/>
      <w:shd w:val="clear" w:color="auto" w:fill="E1DFDD"/>
    </w:rPr>
  </w:style>
  <w:style w:type="character" w:customStyle="1" w:styleId="5">
    <w:name w:val="未处理的提及5"/>
    <w:basedOn w:val="a0"/>
    <w:uiPriority w:val="99"/>
    <w:rsid w:val="00AD5E4E"/>
    <w:rPr>
      <w:color w:val="605E5C"/>
      <w:shd w:val="clear" w:color="auto" w:fill="E1DFDD"/>
    </w:rPr>
  </w:style>
  <w:style w:type="paragraph" w:styleId="af8">
    <w:name w:val="Normal (Web)"/>
    <w:basedOn w:val="a"/>
    <w:uiPriority w:val="99"/>
    <w:qFormat/>
    <w:rsid w:val="00AD5E4E"/>
    <w:pPr>
      <w:widowControl/>
      <w:spacing w:before="100" w:beforeAutospacing="1" w:after="100" w:afterAutospacing="1" w:line="240" w:lineRule="auto"/>
      <w:ind w:firstLineChars="0" w:firstLine="0"/>
      <w:jc w:val="left"/>
    </w:pPr>
    <w:rPr>
      <w:rFonts w:ascii="宋体" w:hAnsi="宋体"/>
      <w:kern w:val="0"/>
      <w:sz w:val="24"/>
    </w:rPr>
  </w:style>
  <w:style w:type="character" w:styleId="af9">
    <w:name w:val="Emphasis"/>
    <w:basedOn w:val="a0"/>
    <w:uiPriority w:val="20"/>
    <w:qFormat/>
    <w:rsid w:val="00AD5E4E"/>
    <w:rPr>
      <w:i/>
      <w:iCs/>
    </w:rPr>
  </w:style>
  <w:style w:type="character" w:styleId="afa">
    <w:name w:val="Strong"/>
    <w:basedOn w:val="a0"/>
    <w:uiPriority w:val="22"/>
    <w:qFormat/>
    <w:rsid w:val="00AD5E4E"/>
    <w:rPr>
      <w:b/>
      <w:bCs/>
    </w:rPr>
  </w:style>
  <w:style w:type="character" w:styleId="afb">
    <w:name w:val="annotation reference"/>
    <w:basedOn w:val="a0"/>
    <w:uiPriority w:val="99"/>
    <w:rsid w:val="00AD5E4E"/>
    <w:rPr>
      <w:sz w:val="21"/>
      <w:szCs w:val="21"/>
    </w:rPr>
  </w:style>
  <w:style w:type="paragraph" w:styleId="afc">
    <w:name w:val="annotation text"/>
    <w:basedOn w:val="a"/>
    <w:link w:val="afd"/>
    <w:uiPriority w:val="99"/>
    <w:rsid w:val="00AD5E4E"/>
    <w:pPr>
      <w:spacing w:line="240" w:lineRule="auto"/>
      <w:ind w:firstLineChars="0" w:firstLine="0"/>
      <w:jc w:val="left"/>
    </w:pPr>
    <w:rPr>
      <w:rFonts w:cs="Arial"/>
      <w:sz w:val="21"/>
      <w:szCs w:val="22"/>
    </w:rPr>
  </w:style>
  <w:style w:type="character" w:customStyle="1" w:styleId="afd">
    <w:name w:val="批注文字 字符"/>
    <w:basedOn w:val="a0"/>
    <w:link w:val="afc"/>
    <w:uiPriority w:val="99"/>
    <w:rsid w:val="00AD5E4E"/>
    <w:rPr>
      <w:rFonts w:cs="Arial"/>
      <w:kern w:val="2"/>
      <w:sz w:val="21"/>
      <w:szCs w:val="22"/>
    </w:rPr>
  </w:style>
  <w:style w:type="character" w:customStyle="1" w:styleId="6">
    <w:name w:val="未处理的提及6"/>
    <w:basedOn w:val="a0"/>
    <w:uiPriority w:val="99"/>
    <w:rsid w:val="00AD5E4E"/>
    <w:rPr>
      <w:color w:val="605E5C"/>
      <w:shd w:val="clear" w:color="auto" w:fill="E1DFDD"/>
    </w:rPr>
  </w:style>
  <w:style w:type="character" w:customStyle="1" w:styleId="fontstyle01">
    <w:name w:val="fontstyle01"/>
    <w:basedOn w:val="a0"/>
    <w:qFormat/>
    <w:rsid w:val="00AD5E4E"/>
    <w:rPr>
      <w:rFonts w:ascii="MinionPro-Regular" w:hAnsi="MinionPro-Regular" w:hint="default"/>
      <w:b w:val="0"/>
      <w:bCs w:val="0"/>
      <w:i w:val="0"/>
      <w:iCs w:val="0"/>
      <w:color w:val="CD171A"/>
      <w:sz w:val="60"/>
      <w:szCs w:val="60"/>
    </w:rPr>
  </w:style>
  <w:style w:type="character" w:customStyle="1" w:styleId="7">
    <w:name w:val="未处理的提及7"/>
    <w:basedOn w:val="a0"/>
    <w:uiPriority w:val="99"/>
    <w:rsid w:val="00AD5E4E"/>
    <w:rPr>
      <w:color w:val="605E5C"/>
      <w:shd w:val="clear" w:color="auto" w:fill="E1DFDD"/>
    </w:rPr>
  </w:style>
  <w:style w:type="character" w:customStyle="1" w:styleId="8">
    <w:name w:val="未处理的提及8"/>
    <w:basedOn w:val="a0"/>
    <w:uiPriority w:val="99"/>
    <w:rsid w:val="00AD5E4E"/>
    <w:rPr>
      <w:color w:val="605E5C"/>
      <w:shd w:val="clear" w:color="auto" w:fill="E1DFDD"/>
    </w:rPr>
  </w:style>
  <w:style w:type="character" w:customStyle="1" w:styleId="9">
    <w:name w:val="未处理的提及9"/>
    <w:basedOn w:val="a0"/>
    <w:uiPriority w:val="99"/>
    <w:rsid w:val="00AD5E4E"/>
    <w:rPr>
      <w:color w:val="605E5C"/>
      <w:shd w:val="clear" w:color="auto" w:fill="E1DFDD"/>
    </w:rPr>
  </w:style>
  <w:style w:type="character" w:customStyle="1" w:styleId="100">
    <w:name w:val="未处理的提及10"/>
    <w:basedOn w:val="a0"/>
    <w:uiPriority w:val="99"/>
    <w:rsid w:val="00AD5E4E"/>
    <w:rPr>
      <w:color w:val="605E5C"/>
      <w:shd w:val="clear" w:color="auto" w:fill="E1DFDD"/>
    </w:rPr>
  </w:style>
  <w:style w:type="character" w:customStyle="1" w:styleId="110">
    <w:name w:val="未处理的提及11"/>
    <w:basedOn w:val="a0"/>
    <w:uiPriority w:val="99"/>
    <w:rsid w:val="00AD5E4E"/>
    <w:rPr>
      <w:color w:val="605E5C"/>
      <w:shd w:val="clear" w:color="auto" w:fill="E1DFDD"/>
    </w:rPr>
  </w:style>
  <w:style w:type="character" w:customStyle="1" w:styleId="fontstyle21">
    <w:name w:val="fontstyle21"/>
    <w:basedOn w:val="a0"/>
    <w:rsid w:val="00AD5E4E"/>
    <w:rPr>
      <w:rFonts w:ascii="Calibri" w:hAnsi="Calibri" w:cs="Calibri" w:hint="default"/>
      <w:color w:val="000000"/>
      <w:sz w:val="22"/>
      <w:szCs w:val="22"/>
    </w:rPr>
  </w:style>
  <w:style w:type="paragraph" w:styleId="afe">
    <w:name w:val="Subtitle"/>
    <w:basedOn w:val="a"/>
    <w:next w:val="a"/>
    <w:link w:val="aff"/>
    <w:uiPriority w:val="11"/>
    <w:qFormat/>
    <w:rsid w:val="00AD5E4E"/>
    <w:pPr>
      <w:spacing w:before="240" w:after="60" w:line="312" w:lineRule="auto"/>
      <w:ind w:firstLineChars="0" w:firstLine="0"/>
      <w:jc w:val="center"/>
      <w:outlineLvl w:val="1"/>
    </w:pPr>
    <w:rPr>
      <w:rFonts w:ascii="Cambria" w:hAnsi="Cambria"/>
      <w:b/>
      <w:bCs/>
      <w:kern w:val="28"/>
      <w:sz w:val="32"/>
      <w:szCs w:val="32"/>
    </w:rPr>
  </w:style>
  <w:style w:type="character" w:customStyle="1" w:styleId="aff">
    <w:name w:val="副标题 字符"/>
    <w:basedOn w:val="a0"/>
    <w:link w:val="afe"/>
    <w:uiPriority w:val="11"/>
    <w:rsid w:val="00AD5E4E"/>
    <w:rPr>
      <w:rFonts w:ascii="Cambria" w:hAnsi="Cambria" w:cs="宋体"/>
      <w:b/>
      <w:bCs/>
      <w:kern w:val="28"/>
      <w:sz w:val="32"/>
      <w:szCs w:val="32"/>
    </w:rPr>
  </w:style>
  <w:style w:type="paragraph" w:styleId="aff0">
    <w:name w:val="Revision"/>
    <w:uiPriority w:val="99"/>
    <w:rsid w:val="00AD5E4E"/>
    <w:rPr>
      <w:kern w:val="2"/>
      <w:sz w:val="21"/>
      <w:szCs w:val="22"/>
    </w:rPr>
  </w:style>
  <w:style w:type="character" w:customStyle="1" w:styleId="12">
    <w:name w:val="未处理的提及12"/>
    <w:basedOn w:val="a0"/>
    <w:uiPriority w:val="99"/>
    <w:rsid w:val="00AD5E4E"/>
    <w:rPr>
      <w:color w:val="605E5C"/>
      <w:shd w:val="clear" w:color="auto" w:fill="E1DFDD"/>
    </w:rPr>
  </w:style>
  <w:style w:type="character" w:customStyle="1" w:styleId="13">
    <w:name w:val="未处理的提及13"/>
    <w:basedOn w:val="a0"/>
    <w:uiPriority w:val="99"/>
    <w:rsid w:val="00AD5E4E"/>
    <w:rPr>
      <w:color w:val="605E5C"/>
      <w:shd w:val="clear" w:color="auto" w:fill="E1DFDD"/>
    </w:rPr>
  </w:style>
  <w:style w:type="character" w:customStyle="1" w:styleId="14">
    <w:name w:val="未处理的提及14"/>
    <w:basedOn w:val="a0"/>
    <w:uiPriority w:val="99"/>
    <w:rsid w:val="00AD5E4E"/>
    <w:rPr>
      <w:color w:val="605E5C"/>
      <w:shd w:val="clear" w:color="auto" w:fill="E1DFDD"/>
    </w:rPr>
  </w:style>
  <w:style w:type="character" w:customStyle="1" w:styleId="15">
    <w:name w:val="未处理的提及15"/>
    <w:basedOn w:val="a0"/>
    <w:uiPriority w:val="99"/>
    <w:rsid w:val="00AD5E4E"/>
    <w:rPr>
      <w:color w:val="605E5C"/>
      <w:shd w:val="clear" w:color="auto" w:fill="E1DFDD"/>
    </w:rPr>
  </w:style>
  <w:style w:type="character" w:customStyle="1" w:styleId="16">
    <w:name w:val="未处理的提及16"/>
    <w:basedOn w:val="a0"/>
    <w:uiPriority w:val="99"/>
    <w:rsid w:val="00AD5E4E"/>
    <w:rPr>
      <w:color w:val="605E5C"/>
      <w:shd w:val="clear" w:color="auto" w:fill="E1DFDD"/>
    </w:rPr>
  </w:style>
  <w:style w:type="character" w:customStyle="1" w:styleId="20">
    <w:name w:val="标题 2 字符"/>
    <w:basedOn w:val="a0"/>
    <w:link w:val="2"/>
    <w:uiPriority w:val="9"/>
    <w:rsid w:val="00AD5E4E"/>
    <w:rPr>
      <w:rFonts w:ascii="Arial" w:eastAsia="黑体" w:hAnsi="Arial"/>
      <w:b/>
      <w:kern w:val="2"/>
      <w:sz w:val="30"/>
      <w:szCs w:val="24"/>
    </w:rPr>
  </w:style>
  <w:style w:type="character" w:customStyle="1" w:styleId="aa">
    <w:name w:val="页眉 字符"/>
    <w:basedOn w:val="a0"/>
    <w:link w:val="a9"/>
    <w:uiPriority w:val="99"/>
    <w:rsid w:val="00AD5E4E"/>
    <w:rPr>
      <w:kern w:val="2"/>
      <w:sz w:val="18"/>
      <w:szCs w:val="24"/>
    </w:rPr>
  </w:style>
  <w:style w:type="character" w:customStyle="1" w:styleId="17">
    <w:name w:val="未处理的提及17"/>
    <w:basedOn w:val="a0"/>
    <w:uiPriority w:val="99"/>
    <w:semiHidden/>
    <w:unhideWhenUsed/>
    <w:rsid w:val="00750A45"/>
    <w:rPr>
      <w:color w:val="605E5C"/>
      <w:shd w:val="clear" w:color="auto" w:fill="E1DFDD"/>
    </w:rPr>
  </w:style>
  <w:style w:type="character" w:customStyle="1" w:styleId="18">
    <w:name w:val="未处理的提及18"/>
    <w:basedOn w:val="a0"/>
    <w:uiPriority w:val="99"/>
    <w:semiHidden/>
    <w:unhideWhenUsed/>
    <w:rsid w:val="00451AB2"/>
    <w:rPr>
      <w:color w:val="605E5C"/>
      <w:shd w:val="clear" w:color="auto" w:fill="E1DFDD"/>
    </w:rPr>
  </w:style>
  <w:style w:type="paragraph" w:styleId="TOC1">
    <w:name w:val="toc 1"/>
    <w:basedOn w:val="a"/>
    <w:next w:val="a"/>
    <w:autoRedefine/>
    <w:uiPriority w:val="39"/>
    <w:unhideWhenUsed/>
    <w:rsid w:val="004B6DF9"/>
    <w:pPr>
      <w:tabs>
        <w:tab w:val="right" w:leader="dot" w:pos="8148"/>
      </w:tabs>
      <w:spacing w:line="560" w:lineRule="exact"/>
      <w:ind w:leftChars="100" w:left="280" w:firstLineChars="0" w:firstLine="0"/>
    </w:pPr>
    <w:rPr>
      <w:rFonts w:ascii="黑体" w:eastAsia="黑体" w:hAnsi="黑体"/>
      <w:noProof/>
      <w:w w:val="80"/>
      <w:sz w:val="32"/>
      <w:szCs w:val="32"/>
    </w:rPr>
  </w:style>
  <w:style w:type="character" w:customStyle="1" w:styleId="19">
    <w:name w:val="未处理的提及19"/>
    <w:basedOn w:val="a0"/>
    <w:uiPriority w:val="99"/>
    <w:semiHidden/>
    <w:unhideWhenUsed/>
    <w:rsid w:val="00EC3EDB"/>
    <w:rPr>
      <w:color w:val="605E5C"/>
      <w:shd w:val="clear" w:color="auto" w:fill="E1DFDD"/>
    </w:rPr>
  </w:style>
  <w:style w:type="character" w:customStyle="1" w:styleId="200">
    <w:name w:val="未处理的提及20"/>
    <w:basedOn w:val="a0"/>
    <w:uiPriority w:val="99"/>
    <w:semiHidden/>
    <w:unhideWhenUsed/>
    <w:rsid w:val="001F6930"/>
    <w:rPr>
      <w:color w:val="605E5C"/>
      <w:shd w:val="clear" w:color="auto" w:fill="E1DFDD"/>
    </w:rPr>
  </w:style>
  <w:style w:type="character" w:customStyle="1" w:styleId="210">
    <w:name w:val="未处理的提及21"/>
    <w:basedOn w:val="a0"/>
    <w:uiPriority w:val="99"/>
    <w:semiHidden/>
    <w:unhideWhenUsed/>
    <w:rsid w:val="003E43EE"/>
    <w:rPr>
      <w:color w:val="605E5C"/>
      <w:shd w:val="clear" w:color="auto" w:fill="E1DFDD"/>
    </w:rPr>
  </w:style>
  <w:style w:type="character" w:customStyle="1" w:styleId="22">
    <w:name w:val="未处理的提及22"/>
    <w:basedOn w:val="a0"/>
    <w:uiPriority w:val="99"/>
    <w:semiHidden/>
    <w:unhideWhenUsed/>
    <w:rsid w:val="00FF5789"/>
    <w:rPr>
      <w:color w:val="605E5C"/>
      <w:shd w:val="clear" w:color="auto" w:fill="E1DFDD"/>
    </w:rPr>
  </w:style>
  <w:style w:type="character" w:customStyle="1" w:styleId="23">
    <w:name w:val="未处理的提及23"/>
    <w:basedOn w:val="a0"/>
    <w:uiPriority w:val="99"/>
    <w:semiHidden/>
    <w:unhideWhenUsed/>
    <w:rsid w:val="00F80F0B"/>
    <w:rPr>
      <w:color w:val="605E5C"/>
      <w:shd w:val="clear" w:color="auto" w:fill="E1DFDD"/>
    </w:rPr>
  </w:style>
  <w:style w:type="character" w:customStyle="1" w:styleId="24">
    <w:name w:val="未处理的提及24"/>
    <w:basedOn w:val="a0"/>
    <w:uiPriority w:val="99"/>
    <w:semiHidden/>
    <w:unhideWhenUsed/>
    <w:rsid w:val="00F54A8F"/>
    <w:rPr>
      <w:color w:val="605E5C"/>
      <w:shd w:val="clear" w:color="auto" w:fill="E1DFDD"/>
    </w:rPr>
  </w:style>
  <w:style w:type="character" w:customStyle="1" w:styleId="25">
    <w:name w:val="未处理的提及25"/>
    <w:basedOn w:val="a0"/>
    <w:uiPriority w:val="99"/>
    <w:semiHidden/>
    <w:unhideWhenUsed/>
    <w:rsid w:val="001F51DE"/>
    <w:rPr>
      <w:color w:val="605E5C"/>
      <w:shd w:val="clear" w:color="auto" w:fill="E1DFDD"/>
    </w:rPr>
  </w:style>
  <w:style w:type="paragraph" w:styleId="aff1">
    <w:name w:val="annotation subject"/>
    <w:basedOn w:val="afc"/>
    <w:next w:val="afc"/>
    <w:link w:val="aff2"/>
    <w:uiPriority w:val="99"/>
    <w:semiHidden/>
    <w:unhideWhenUsed/>
    <w:rsid w:val="006A0630"/>
    <w:pPr>
      <w:spacing w:line="288" w:lineRule="auto"/>
      <w:ind w:firstLineChars="200" w:firstLine="723"/>
    </w:pPr>
    <w:rPr>
      <w:rFonts w:cs="宋体"/>
      <w:b/>
      <w:bCs/>
      <w:sz w:val="28"/>
      <w:szCs w:val="24"/>
    </w:rPr>
  </w:style>
  <w:style w:type="character" w:customStyle="1" w:styleId="aff2">
    <w:name w:val="批注主题 字符"/>
    <w:basedOn w:val="afd"/>
    <w:link w:val="aff1"/>
    <w:uiPriority w:val="99"/>
    <w:semiHidden/>
    <w:rsid w:val="006A0630"/>
    <w:rPr>
      <w:rFonts w:cs="Arial"/>
      <w:b/>
      <w:bCs/>
      <w:kern w:val="2"/>
      <w:sz w:val="28"/>
      <w:szCs w:val="24"/>
    </w:rPr>
  </w:style>
  <w:style w:type="character" w:customStyle="1" w:styleId="26">
    <w:name w:val="未处理的提及26"/>
    <w:basedOn w:val="a0"/>
    <w:uiPriority w:val="99"/>
    <w:semiHidden/>
    <w:unhideWhenUsed/>
    <w:rsid w:val="000F5A66"/>
    <w:rPr>
      <w:color w:val="605E5C"/>
      <w:shd w:val="clear" w:color="auto" w:fill="E1DFDD"/>
    </w:rPr>
  </w:style>
  <w:style w:type="paragraph" w:styleId="aff3">
    <w:name w:val="Document Map"/>
    <w:basedOn w:val="a"/>
    <w:link w:val="aff4"/>
    <w:uiPriority w:val="99"/>
    <w:semiHidden/>
    <w:unhideWhenUsed/>
    <w:rsid w:val="00DD3DAB"/>
    <w:rPr>
      <w:rFonts w:ascii="宋体"/>
      <w:sz w:val="18"/>
      <w:szCs w:val="18"/>
    </w:rPr>
  </w:style>
  <w:style w:type="character" w:customStyle="1" w:styleId="aff4">
    <w:name w:val="文档结构图 字符"/>
    <w:basedOn w:val="a0"/>
    <w:link w:val="aff3"/>
    <w:uiPriority w:val="99"/>
    <w:semiHidden/>
    <w:rsid w:val="00DD3DAB"/>
    <w:rPr>
      <w:rFonts w:ascii="宋体"/>
      <w:kern w:val="2"/>
      <w:sz w:val="18"/>
      <w:szCs w:val="18"/>
    </w:rPr>
  </w:style>
  <w:style w:type="character" w:customStyle="1" w:styleId="27">
    <w:name w:val="未处理的提及27"/>
    <w:basedOn w:val="a0"/>
    <w:uiPriority w:val="99"/>
    <w:semiHidden/>
    <w:unhideWhenUsed/>
    <w:rsid w:val="00EB2DE7"/>
    <w:rPr>
      <w:color w:val="605E5C"/>
      <w:shd w:val="clear" w:color="auto" w:fill="E1DFDD"/>
    </w:rPr>
  </w:style>
  <w:style w:type="character" w:styleId="aff5">
    <w:name w:val="Unresolved Mention"/>
    <w:basedOn w:val="a0"/>
    <w:uiPriority w:val="99"/>
    <w:semiHidden/>
    <w:unhideWhenUsed/>
    <w:rsid w:val="00A079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750787">
      <w:bodyDiv w:val="1"/>
      <w:marLeft w:val="0"/>
      <w:marRight w:val="0"/>
      <w:marTop w:val="0"/>
      <w:marBottom w:val="0"/>
      <w:divBdr>
        <w:top w:val="none" w:sz="0" w:space="0" w:color="auto"/>
        <w:left w:val="none" w:sz="0" w:space="0" w:color="auto"/>
        <w:bottom w:val="none" w:sz="0" w:space="0" w:color="auto"/>
        <w:right w:val="none" w:sz="0" w:space="0" w:color="auto"/>
      </w:divBdr>
    </w:div>
    <w:div w:id="137845438">
      <w:bodyDiv w:val="1"/>
      <w:marLeft w:val="0"/>
      <w:marRight w:val="0"/>
      <w:marTop w:val="0"/>
      <w:marBottom w:val="0"/>
      <w:divBdr>
        <w:top w:val="none" w:sz="0" w:space="0" w:color="auto"/>
        <w:left w:val="none" w:sz="0" w:space="0" w:color="auto"/>
        <w:bottom w:val="none" w:sz="0" w:space="0" w:color="auto"/>
        <w:right w:val="none" w:sz="0" w:space="0" w:color="auto"/>
      </w:divBdr>
    </w:div>
    <w:div w:id="179049019">
      <w:bodyDiv w:val="1"/>
      <w:marLeft w:val="0"/>
      <w:marRight w:val="0"/>
      <w:marTop w:val="0"/>
      <w:marBottom w:val="0"/>
      <w:divBdr>
        <w:top w:val="none" w:sz="0" w:space="0" w:color="auto"/>
        <w:left w:val="none" w:sz="0" w:space="0" w:color="auto"/>
        <w:bottom w:val="none" w:sz="0" w:space="0" w:color="auto"/>
        <w:right w:val="none" w:sz="0" w:space="0" w:color="auto"/>
      </w:divBdr>
    </w:div>
    <w:div w:id="210264044">
      <w:bodyDiv w:val="1"/>
      <w:marLeft w:val="0"/>
      <w:marRight w:val="0"/>
      <w:marTop w:val="0"/>
      <w:marBottom w:val="0"/>
      <w:divBdr>
        <w:top w:val="none" w:sz="0" w:space="0" w:color="auto"/>
        <w:left w:val="none" w:sz="0" w:space="0" w:color="auto"/>
        <w:bottom w:val="none" w:sz="0" w:space="0" w:color="auto"/>
        <w:right w:val="none" w:sz="0" w:space="0" w:color="auto"/>
      </w:divBdr>
    </w:div>
    <w:div w:id="281696340">
      <w:bodyDiv w:val="1"/>
      <w:marLeft w:val="0"/>
      <w:marRight w:val="0"/>
      <w:marTop w:val="0"/>
      <w:marBottom w:val="0"/>
      <w:divBdr>
        <w:top w:val="none" w:sz="0" w:space="0" w:color="auto"/>
        <w:left w:val="none" w:sz="0" w:space="0" w:color="auto"/>
        <w:bottom w:val="none" w:sz="0" w:space="0" w:color="auto"/>
        <w:right w:val="none" w:sz="0" w:space="0" w:color="auto"/>
      </w:divBdr>
    </w:div>
    <w:div w:id="287900780">
      <w:bodyDiv w:val="1"/>
      <w:marLeft w:val="0"/>
      <w:marRight w:val="0"/>
      <w:marTop w:val="0"/>
      <w:marBottom w:val="0"/>
      <w:divBdr>
        <w:top w:val="none" w:sz="0" w:space="0" w:color="auto"/>
        <w:left w:val="none" w:sz="0" w:space="0" w:color="auto"/>
        <w:bottom w:val="none" w:sz="0" w:space="0" w:color="auto"/>
        <w:right w:val="none" w:sz="0" w:space="0" w:color="auto"/>
      </w:divBdr>
    </w:div>
    <w:div w:id="313144873">
      <w:bodyDiv w:val="1"/>
      <w:marLeft w:val="0"/>
      <w:marRight w:val="0"/>
      <w:marTop w:val="0"/>
      <w:marBottom w:val="0"/>
      <w:divBdr>
        <w:top w:val="none" w:sz="0" w:space="0" w:color="auto"/>
        <w:left w:val="none" w:sz="0" w:space="0" w:color="auto"/>
        <w:bottom w:val="none" w:sz="0" w:space="0" w:color="auto"/>
        <w:right w:val="none" w:sz="0" w:space="0" w:color="auto"/>
      </w:divBdr>
    </w:div>
    <w:div w:id="397174015">
      <w:bodyDiv w:val="1"/>
      <w:marLeft w:val="0"/>
      <w:marRight w:val="0"/>
      <w:marTop w:val="0"/>
      <w:marBottom w:val="0"/>
      <w:divBdr>
        <w:top w:val="none" w:sz="0" w:space="0" w:color="auto"/>
        <w:left w:val="none" w:sz="0" w:space="0" w:color="auto"/>
        <w:bottom w:val="none" w:sz="0" w:space="0" w:color="auto"/>
        <w:right w:val="none" w:sz="0" w:space="0" w:color="auto"/>
      </w:divBdr>
    </w:div>
    <w:div w:id="401949327">
      <w:bodyDiv w:val="1"/>
      <w:marLeft w:val="0"/>
      <w:marRight w:val="0"/>
      <w:marTop w:val="0"/>
      <w:marBottom w:val="0"/>
      <w:divBdr>
        <w:top w:val="none" w:sz="0" w:space="0" w:color="auto"/>
        <w:left w:val="none" w:sz="0" w:space="0" w:color="auto"/>
        <w:bottom w:val="none" w:sz="0" w:space="0" w:color="auto"/>
        <w:right w:val="none" w:sz="0" w:space="0" w:color="auto"/>
      </w:divBdr>
    </w:div>
    <w:div w:id="422917853">
      <w:bodyDiv w:val="1"/>
      <w:marLeft w:val="0"/>
      <w:marRight w:val="0"/>
      <w:marTop w:val="0"/>
      <w:marBottom w:val="0"/>
      <w:divBdr>
        <w:top w:val="none" w:sz="0" w:space="0" w:color="auto"/>
        <w:left w:val="none" w:sz="0" w:space="0" w:color="auto"/>
        <w:bottom w:val="none" w:sz="0" w:space="0" w:color="auto"/>
        <w:right w:val="none" w:sz="0" w:space="0" w:color="auto"/>
      </w:divBdr>
    </w:div>
    <w:div w:id="423454248">
      <w:bodyDiv w:val="1"/>
      <w:marLeft w:val="0"/>
      <w:marRight w:val="0"/>
      <w:marTop w:val="0"/>
      <w:marBottom w:val="0"/>
      <w:divBdr>
        <w:top w:val="none" w:sz="0" w:space="0" w:color="auto"/>
        <w:left w:val="none" w:sz="0" w:space="0" w:color="auto"/>
        <w:bottom w:val="none" w:sz="0" w:space="0" w:color="auto"/>
        <w:right w:val="none" w:sz="0" w:space="0" w:color="auto"/>
      </w:divBdr>
    </w:div>
    <w:div w:id="485518439">
      <w:bodyDiv w:val="1"/>
      <w:marLeft w:val="0"/>
      <w:marRight w:val="0"/>
      <w:marTop w:val="0"/>
      <w:marBottom w:val="0"/>
      <w:divBdr>
        <w:top w:val="none" w:sz="0" w:space="0" w:color="auto"/>
        <w:left w:val="none" w:sz="0" w:space="0" w:color="auto"/>
        <w:bottom w:val="none" w:sz="0" w:space="0" w:color="auto"/>
        <w:right w:val="none" w:sz="0" w:space="0" w:color="auto"/>
      </w:divBdr>
    </w:div>
    <w:div w:id="505167732">
      <w:bodyDiv w:val="1"/>
      <w:marLeft w:val="0"/>
      <w:marRight w:val="0"/>
      <w:marTop w:val="0"/>
      <w:marBottom w:val="0"/>
      <w:divBdr>
        <w:top w:val="none" w:sz="0" w:space="0" w:color="auto"/>
        <w:left w:val="none" w:sz="0" w:space="0" w:color="auto"/>
        <w:bottom w:val="none" w:sz="0" w:space="0" w:color="auto"/>
        <w:right w:val="none" w:sz="0" w:space="0" w:color="auto"/>
      </w:divBdr>
    </w:div>
    <w:div w:id="523597705">
      <w:bodyDiv w:val="1"/>
      <w:marLeft w:val="0"/>
      <w:marRight w:val="0"/>
      <w:marTop w:val="0"/>
      <w:marBottom w:val="0"/>
      <w:divBdr>
        <w:top w:val="none" w:sz="0" w:space="0" w:color="auto"/>
        <w:left w:val="none" w:sz="0" w:space="0" w:color="auto"/>
        <w:bottom w:val="none" w:sz="0" w:space="0" w:color="auto"/>
        <w:right w:val="none" w:sz="0" w:space="0" w:color="auto"/>
      </w:divBdr>
    </w:div>
    <w:div w:id="561137978">
      <w:bodyDiv w:val="1"/>
      <w:marLeft w:val="0"/>
      <w:marRight w:val="0"/>
      <w:marTop w:val="0"/>
      <w:marBottom w:val="0"/>
      <w:divBdr>
        <w:top w:val="none" w:sz="0" w:space="0" w:color="auto"/>
        <w:left w:val="none" w:sz="0" w:space="0" w:color="auto"/>
        <w:bottom w:val="none" w:sz="0" w:space="0" w:color="auto"/>
        <w:right w:val="none" w:sz="0" w:space="0" w:color="auto"/>
      </w:divBdr>
    </w:div>
    <w:div w:id="562133812">
      <w:bodyDiv w:val="1"/>
      <w:marLeft w:val="0"/>
      <w:marRight w:val="0"/>
      <w:marTop w:val="0"/>
      <w:marBottom w:val="0"/>
      <w:divBdr>
        <w:top w:val="none" w:sz="0" w:space="0" w:color="auto"/>
        <w:left w:val="none" w:sz="0" w:space="0" w:color="auto"/>
        <w:bottom w:val="none" w:sz="0" w:space="0" w:color="auto"/>
        <w:right w:val="none" w:sz="0" w:space="0" w:color="auto"/>
      </w:divBdr>
    </w:div>
    <w:div w:id="585266269">
      <w:bodyDiv w:val="1"/>
      <w:marLeft w:val="0"/>
      <w:marRight w:val="0"/>
      <w:marTop w:val="0"/>
      <w:marBottom w:val="0"/>
      <w:divBdr>
        <w:top w:val="none" w:sz="0" w:space="0" w:color="auto"/>
        <w:left w:val="none" w:sz="0" w:space="0" w:color="auto"/>
        <w:bottom w:val="none" w:sz="0" w:space="0" w:color="auto"/>
        <w:right w:val="none" w:sz="0" w:space="0" w:color="auto"/>
      </w:divBdr>
    </w:div>
    <w:div w:id="619266611">
      <w:bodyDiv w:val="1"/>
      <w:marLeft w:val="0"/>
      <w:marRight w:val="0"/>
      <w:marTop w:val="0"/>
      <w:marBottom w:val="0"/>
      <w:divBdr>
        <w:top w:val="none" w:sz="0" w:space="0" w:color="auto"/>
        <w:left w:val="none" w:sz="0" w:space="0" w:color="auto"/>
        <w:bottom w:val="none" w:sz="0" w:space="0" w:color="auto"/>
        <w:right w:val="none" w:sz="0" w:space="0" w:color="auto"/>
      </w:divBdr>
    </w:div>
    <w:div w:id="690454299">
      <w:bodyDiv w:val="1"/>
      <w:marLeft w:val="0"/>
      <w:marRight w:val="0"/>
      <w:marTop w:val="0"/>
      <w:marBottom w:val="0"/>
      <w:divBdr>
        <w:top w:val="none" w:sz="0" w:space="0" w:color="auto"/>
        <w:left w:val="none" w:sz="0" w:space="0" w:color="auto"/>
        <w:bottom w:val="none" w:sz="0" w:space="0" w:color="auto"/>
        <w:right w:val="none" w:sz="0" w:space="0" w:color="auto"/>
      </w:divBdr>
    </w:div>
    <w:div w:id="698627122">
      <w:bodyDiv w:val="1"/>
      <w:marLeft w:val="0"/>
      <w:marRight w:val="0"/>
      <w:marTop w:val="0"/>
      <w:marBottom w:val="0"/>
      <w:divBdr>
        <w:top w:val="none" w:sz="0" w:space="0" w:color="auto"/>
        <w:left w:val="none" w:sz="0" w:space="0" w:color="auto"/>
        <w:bottom w:val="none" w:sz="0" w:space="0" w:color="auto"/>
        <w:right w:val="none" w:sz="0" w:space="0" w:color="auto"/>
      </w:divBdr>
    </w:div>
    <w:div w:id="708072289">
      <w:bodyDiv w:val="1"/>
      <w:marLeft w:val="0"/>
      <w:marRight w:val="0"/>
      <w:marTop w:val="0"/>
      <w:marBottom w:val="0"/>
      <w:divBdr>
        <w:top w:val="none" w:sz="0" w:space="0" w:color="auto"/>
        <w:left w:val="none" w:sz="0" w:space="0" w:color="auto"/>
        <w:bottom w:val="none" w:sz="0" w:space="0" w:color="auto"/>
        <w:right w:val="none" w:sz="0" w:space="0" w:color="auto"/>
      </w:divBdr>
    </w:div>
    <w:div w:id="730541929">
      <w:bodyDiv w:val="1"/>
      <w:marLeft w:val="0"/>
      <w:marRight w:val="0"/>
      <w:marTop w:val="0"/>
      <w:marBottom w:val="0"/>
      <w:divBdr>
        <w:top w:val="none" w:sz="0" w:space="0" w:color="auto"/>
        <w:left w:val="none" w:sz="0" w:space="0" w:color="auto"/>
        <w:bottom w:val="none" w:sz="0" w:space="0" w:color="auto"/>
        <w:right w:val="none" w:sz="0" w:space="0" w:color="auto"/>
      </w:divBdr>
    </w:div>
    <w:div w:id="829906260">
      <w:bodyDiv w:val="1"/>
      <w:marLeft w:val="0"/>
      <w:marRight w:val="0"/>
      <w:marTop w:val="0"/>
      <w:marBottom w:val="0"/>
      <w:divBdr>
        <w:top w:val="none" w:sz="0" w:space="0" w:color="auto"/>
        <w:left w:val="none" w:sz="0" w:space="0" w:color="auto"/>
        <w:bottom w:val="none" w:sz="0" w:space="0" w:color="auto"/>
        <w:right w:val="none" w:sz="0" w:space="0" w:color="auto"/>
      </w:divBdr>
    </w:div>
    <w:div w:id="858851764">
      <w:bodyDiv w:val="1"/>
      <w:marLeft w:val="0"/>
      <w:marRight w:val="0"/>
      <w:marTop w:val="0"/>
      <w:marBottom w:val="0"/>
      <w:divBdr>
        <w:top w:val="none" w:sz="0" w:space="0" w:color="auto"/>
        <w:left w:val="none" w:sz="0" w:space="0" w:color="auto"/>
        <w:bottom w:val="none" w:sz="0" w:space="0" w:color="auto"/>
        <w:right w:val="none" w:sz="0" w:space="0" w:color="auto"/>
      </w:divBdr>
    </w:div>
    <w:div w:id="886993646">
      <w:bodyDiv w:val="1"/>
      <w:marLeft w:val="0"/>
      <w:marRight w:val="0"/>
      <w:marTop w:val="0"/>
      <w:marBottom w:val="0"/>
      <w:divBdr>
        <w:top w:val="none" w:sz="0" w:space="0" w:color="auto"/>
        <w:left w:val="none" w:sz="0" w:space="0" w:color="auto"/>
        <w:bottom w:val="none" w:sz="0" w:space="0" w:color="auto"/>
        <w:right w:val="none" w:sz="0" w:space="0" w:color="auto"/>
      </w:divBdr>
    </w:div>
    <w:div w:id="901599941">
      <w:bodyDiv w:val="1"/>
      <w:marLeft w:val="0"/>
      <w:marRight w:val="0"/>
      <w:marTop w:val="0"/>
      <w:marBottom w:val="0"/>
      <w:divBdr>
        <w:top w:val="none" w:sz="0" w:space="0" w:color="auto"/>
        <w:left w:val="none" w:sz="0" w:space="0" w:color="auto"/>
        <w:bottom w:val="none" w:sz="0" w:space="0" w:color="auto"/>
        <w:right w:val="none" w:sz="0" w:space="0" w:color="auto"/>
      </w:divBdr>
    </w:div>
    <w:div w:id="920530676">
      <w:bodyDiv w:val="1"/>
      <w:marLeft w:val="0"/>
      <w:marRight w:val="0"/>
      <w:marTop w:val="0"/>
      <w:marBottom w:val="0"/>
      <w:divBdr>
        <w:top w:val="none" w:sz="0" w:space="0" w:color="auto"/>
        <w:left w:val="none" w:sz="0" w:space="0" w:color="auto"/>
        <w:bottom w:val="none" w:sz="0" w:space="0" w:color="auto"/>
        <w:right w:val="none" w:sz="0" w:space="0" w:color="auto"/>
      </w:divBdr>
    </w:div>
    <w:div w:id="923563997">
      <w:bodyDiv w:val="1"/>
      <w:marLeft w:val="0"/>
      <w:marRight w:val="0"/>
      <w:marTop w:val="0"/>
      <w:marBottom w:val="0"/>
      <w:divBdr>
        <w:top w:val="none" w:sz="0" w:space="0" w:color="auto"/>
        <w:left w:val="none" w:sz="0" w:space="0" w:color="auto"/>
        <w:bottom w:val="none" w:sz="0" w:space="0" w:color="auto"/>
        <w:right w:val="none" w:sz="0" w:space="0" w:color="auto"/>
      </w:divBdr>
    </w:div>
    <w:div w:id="1120143778">
      <w:bodyDiv w:val="1"/>
      <w:marLeft w:val="0"/>
      <w:marRight w:val="0"/>
      <w:marTop w:val="0"/>
      <w:marBottom w:val="0"/>
      <w:divBdr>
        <w:top w:val="none" w:sz="0" w:space="0" w:color="auto"/>
        <w:left w:val="none" w:sz="0" w:space="0" w:color="auto"/>
        <w:bottom w:val="none" w:sz="0" w:space="0" w:color="auto"/>
        <w:right w:val="none" w:sz="0" w:space="0" w:color="auto"/>
      </w:divBdr>
    </w:div>
    <w:div w:id="1204710830">
      <w:bodyDiv w:val="1"/>
      <w:marLeft w:val="0"/>
      <w:marRight w:val="0"/>
      <w:marTop w:val="0"/>
      <w:marBottom w:val="0"/>
      <w:divBdr>
        <w:top w:val="none" w:sz="0" w:space="0" w:color="auto"/>
        <w:left w:val="none" w:sz="0" w:space="0" w:color="auto"/>
        <w:bottom w:val="none" w:sz="0" w:space="0" w:color="auto"/>
        <w:right w:val="none" w:sz="0" w:space="0" w:color="auto"/>
      </w:divBdr>
    </w:div>
    <w:div w:id="1209341185">
      <w:bodyDiv w:val="1"/>
      <w:marLeft w:val="0"/>
      <w:marRight w:val="0"/>
      <w:marTop w:val="0"/>
      <w:marBottom w:val="0"/>
      <w:divBdr>
        <w:top w:val="none" w:sz="0" w:space="0" w:color="auto"/>
        <w:left w:val="none" w:sz="0" w:space="0" w:color="auto"/>
        <w:bottom w:val="none" w:sz="0" w:space="0" w:color="auto"/>
        <w:right w:val="none" w:sz="0" w:space="0" w:color="auto"/>
      </w:divBdr>
    </w:div>
    <w:div w:id="1271549311">
      <w:bodyDiv w:val="1"/>
      <w:marLeft w:val="0"/>
      <w:marRight w:val="0"/>
      <w:marTop w:val="0"/>
      <w:marBottom w:val="0"/>
      <w:divBdr>
        <w:top w:val="none" w:sz="0" w:space="0" w:color="auto"/>
        <w:left w:val="none" w:sz="0" w:space="0" w:color="auto"/>
        <w:bottom w:val="none" w:sz="0" w:space="0" w:color="auto"/>
        <w:right w:val="none" w:sz="0" w:space="0" w:color="auto"/>
      </w:divBdr>
    </w:div>
    <w:div w:id="1295985442">
      <w:bodyDiv w:val="1"/>
      <w:marLeft w:val="0"/>
      <w:marRight w:val="0"/>
      <w:marTop w:val="0"/>
      <w:marBottom w:val="0"/>
      <w:divBdr>
        <w:top w:val="none" w:sz="0" w:space="0" w:color="auto"/>
        <w:left w:val="none" w:sz="0" w:space="0" w:color="auto"/>
        <w:bottom w:val="none" w:sz="0" w:space="0" w:color="auto"/>
        <w:right w:val="none" w:sz="0" w:space="0" w:color="auto"/>
      </w:divBdr>
    </w:div>
    <w:div w:id="1347516882">
      <w:bodyDiv w:val="1"/>
      <w:marLeft w:val="0"/>
      <w:marRight w:val="0"/>
      <w:marTop w:val="0"/>
      <w:marBottom w:val="0"/>
      <w:divBdr>
        <w:top w:val="none" w:sz="0" w:space="0" w:color="auto"/>
        <w:left w:val="none" w:sz="0" w:space="0" w:color="auto"/>
        <w:bottom w:val="none" w:sz="0" w:space="0" w:color="auto"/>
        <w:right w:val="none" w:sz="0" w:space="0" w:color="auto"/>
      </w:divBdr>
    </w:div>
    <w:div w:id="1361980070">
      <w:bodyDiv w:val="1"/>
      <w:marLeft w:val="0"/>
      <w:marRight w:val="0"/>
      <w:marTop w:val="0"/>
      <w:marBottom w:val="0"/>
      <w:divBdr>
        <w:top w:val="none" w:sz="0" w:space="0" w:color="auto"/>
        <w:left w:val="none" w:sz="0" w:space="0" w:color="auto"/>
        <w:bottom w:val="none" w:sz="0" w:space="0" w:color="auto"/>
        <w:right w:val="none" w:sz="0" w:space="0" w:color="auto"/>
      </w:divBdr>
    </w:div>
    <w:div w:id="1365903324">
      <w:bodyDiv w:val="1"/>
      <w:marLeft w:val="0"/>
      <w:marRight w:val="0"/>
      <w:marTop w:val="0"/>
      <w:marBottom w:val="0"/>
      <w:divBdr>
        <w:top w:val="none" w:sz="0" w:space="0" w:color="auto"/>
        <w:left w:val="none" w:sz="0" w:space="0" w:color="auto"/>
        <w:bottom w:val="none" w:sz="0" w:space="0" w:color="auto"/>
        <w:right w:val="none" w:sz="0" w:space="0" w:color="auto"/>
      </w:divBdr>
    </w:div>
    <w:div w:id="1389264380">
      <w:bodyDiv w:val="1"/>
      <w:marLeft w:val="0"/>
      <w:marRight w:val="0"/>
      <w:marTop w:val="0"/>
      <w:marBottom w:val="0"/>
      <w:divBdr>
        <w:top w:val="none" w:sz="0" w:space="0" w:color="auto"/>
        <w:left w:val="none" w:sz="0" w:space="0" w:color="auto"/>
        <w:bottom w:val="none" w:sz="0" w:space="0" w:color="auto"/>
        <w:right w:val="none" w:sz="0" w:space="0" w:color="auto"/>
      </w:divBdr>
    </w:div>
    <w:div w:id="1396270990">
      <w:bodyDiv w:val="1"/>
      <w:marLeft w:val="0"/>
      <w:marRight w:val="0"/>
      <w:marTop w:val="0"/>
      <w:marBottom w:val="0"/>
      <w:divBdr>
        <w:top w:val="none" w:sz="0" w:space="0" w:color="auto"/>
        <w:left w:val="none" w:sz="0" w:space="0" w:color="auto"/>
        <w:bottom w:val="none" w:sz="0" w:space="0" w:color="auto"/>
        <w:right w:val="none" w:sz="0" w:space="0" w:color="auto"/>
      </w:divBdr>
    </w:div>
    <w:div w:id="1447381679">
      <w:bodyDiv w:val="1"/>
      <w:marLeft w:val="0"/>
      <w:marRight w:val="0"/>
      <w:marTop w:val="0"/>
      <w:marBottom w:val="0"/>
      <w:divBdr>
        <w:top w:val="none" w:sz="0" w:space="0" w:color="auto"/>
        <w:left w:val="none" w:sz="0" w:space="0" w:color="auto"/>
        <w:bottom w:val="none" w:sz="0" w:space="0" w:color="auto"/>
        <w:right w:val="none" w:sz="0" w:space="0" w:color="auto"/>
      </w:divBdr>
    </w:div>
    <w:div w:id="1479375891">
      <w:bodyDiv w:val="1"/>
      <w:marLeft w:val="0"/>
      <w:marRight w:val="0"/>
      <w:marTop w:val="0"/>
      <w:marBottom w:val="0"/>
      <w:divBdr>
        <w:top w:val="none" w:sz="0" w:space="0" w:color="auto"/>
        <w:left w:val="none" w:sz="0" w:space="0" w:color="auto"/>
        <w:bottom w:val="none" w:sz="0" w:space="0" w:color="auto"/>
        <w:right w:val="none" w:sz="0" w:space="0" w:color="auto"/>
      </w:divBdr>
    </w:div>
    <w:div w:id="1526096659">
      <w:bodyDiv w:val="1"/>
      <w:marLeft w:val="0"/>
      <w:marRight w:val="0"/>
      <w:marTop w:val="0"/>
      <w:marBottom w:val="0"/>
      <w:divBdr>
        <w:top w:val="none" w:sz="0" w:space="0" w:color="auto"/>
        <w:left w:val="none" w:sz="0" w:space="0" w:color="auto"/>
        <w:bottom w:val="none" w:sz="0" w:space="0" w:color="auto"/>
        <w:right w:val="none" w:sz="0" w:space="0" w:color="auto"/>
      </w:divBdr>
    </w:div>
    <w:div w:id="1656031788">
      <w:bodyDiv w:val="1"/>
      <w:marLeft w:val="0"/>
      <w:marRight w:val="0"/>
      <w:marTop w:val="0"/>
      <w:marBottom w:val="0"/>
      <w:divBdr>
        <w:top w:val="none" w:sz="0" w:space="0" w:color="auto"/>
        <w:left w:val="none" w:sz="0" w:space="0" w:color="auto"/>
        <w:bottom w:val="none" w:sz="0" w:space="0" w:color="auto"/>
        <w:right w:val="none" w:sz="0" w:space="0" w:color="auto"/>
      </w:divBdr>
    </w:div>
    <w:div w:id="1679967996">
      <w:bodyDiv w:val="1"/>
      <w:marLeft w:val="0"/>
      <w:marRight w:val="0"/>
      <w:marTop w:val="0"/>
      <w:marBottom w:val="0"/>
      <w:divBdr>
        <w:top w:val="none" w:sz="0" w:space="0" w:color="auto"/>
        <w:left w:val="none" w:sz="0" w:space="0" w:color="auto"/>
        <w:bottom w:val="none" w:sz="0" w:space="0" w:color="auto"/>
        <w:right w:val="none" w:sz="0" w:space="0" w:color="auto"/>
      </w:divBdr>
    </w:div>
    <w:div w:id="1681852138">
      <w:bodyDiv w:val="1"/>
      <w:marLeft w:val="0"/>
      <w:marRight w:val="0"/>
      <w:marTop w:val="0"/>
      <w:marBottom w:val="0"/>
      <w:divBdr>
        <w:top w:val="none" w:sz="0" w:space="0" w:color="auto"/>
        <w:left w:val="none" w:sz="0" w:space="0" w:color="auto"/>
        <w:bottom w:val="none" w:sz="0" w:space="0" w:color="auto"/>
        <w:right w:val="none" w:sz="0" w:space="0" w:color="auto"/>
      </w:divBdr>
    </w:div>
    <w:div w:id="1721830866">
      <w:bodyDiv w:val="1"/>
      <w:marLeft w:val="0"/>
      <w:marRight w:val="0"/>
      <w:marTop w:val="0"/>
      <w:marBottom w:val="0"/>
      <w:divBdr>
        <w:top w:val="none" w:sz="0" w:space="0" w:color="auto"/>
        <w:left w:val="none" w:sz="0" w:space="0" w:color="auto"/>
        <w:bottom w:val="none" w:sz="0" w:space="0" w:color="auto"/>
        <w:right w:val="none" w:sz="0" w:space="0" w:color="auto"/>
      </w:divBdr>
    </w:div>
    <w:div w:id="1860849502">
      <w:bodyDiv w:val="1"/>
      <w:marLeft w:val="0"/>
      <w:marRight w:val="0"/>
      <w:marTop w:val="0"/>
      <w:marBottom w:val="0"/>
      <w:divBdr>
        <w:top w:val="none" w:sz="0" w:space="0" w:color="auto"/>
        <w:left w:val="none" w:sz="0" w:space="0" w:color="auto"/>
        <w:bottom w:val="none" w:sz="0" w:space="0" w:color="auto"/>
        <w:right w:val="none" w:sz="0" w:space="0" w:color="auto"/>
      </w:divBdr>
    </w:div>
    <w:div w:id="1913079974">
      <w:bodyDiv w:val="1"/>
      <w:marLeft w:val="0"/>
      <w:marRight w:val="0"/>
      <w:marTop w:val="0"/>
      <w:marBottom w:val="0"/>
      <w:divBdr>
        <w:top w:val="none" w:sz="0" w:space="0" w:color="auto"/>
        <w:left w:val="none" w:sz="0" w:space="0" w:color="auto"/>
        <w:bottom w:val="none" w:sz="0" w:space="0" w:color="auto"/>
        <w:right w:val="none" w:sz="0" w:space="0" w:color="auto"/>
      </w:divBdr>
    </w:div>
    <w:div w:id="1969361216">
      <w:bodyDiv w:val="1"/>
      <w:marLeft w:val="0"/>
      <w:marRight w:val="0"/>
      <w:marTop w:val="0"/>
      <w:marBottom w:val="0"/>
      <w:divBdr>
        <w:top w:val="none" w:sz="0" w:space="0" w:color="auto"/>
        <w:left w:val="none" w:sz="0" w:space="0" w:color="auto"/>
        <w:bottom w:val="none" w:sz="0" w:space="0" w:color="auto"/>
        <w:right w:val="none" w:sz="0" w:space="0" w:color="auto"/>
      </w:divBdr>
    </w:div>
    <w:div w:id="1991055768">
      <w:bodyDiv w:val="1"/>
      <w:marLeft w:val="0"/>
      <w:marRight w:val="0"/>
      <w:marTop w:val="0"/>
      <w:marBottom w:val="0"/>
      <w:divBdr>
        <w:top w:val="none" w:sz="0" w:space="0" w:color="auto"/>
        <w:left w:val="none" w:sz="0" w:space="0" w:color="auto"/>
        <w:bottom w:val="none" w:sz="0" w:space="0" w:color="auto"/>
        <w:right w:val="none" w:sz="0" w:space="0" w:color="auto"/>
      </w:divBdr>
    </w:div>
    <w:div w:id="2046056864">
      <w:bodyDiv w:val="1"/>
      <w:marLeft w:val="0"/>
      <w:marRight w:val="0"/>
      <w:marTop w:val="0"/>
      <w:marBottom w:val="0"/>
      <w:divBdr>
        <w:top w:val="none" w:sz="0" w:space="0" w:color="auto"/>
        <w:left w:val="none" w:sz="0" w:space="0" w:color="auto"/>
        <w:bottom w:val="none" w:sz="0" w:space="0" w:color="auto"/>
        <w:right w:val="none" w:sz="0" w:space="0" w:color="auto"/>
      </w:divBdr>
      <w:divsChild>
        <w:div w:id="2073573546">
          <w:marLeft w:val="-180"/>
          <w:marRight w:val="120"/>
          <w:marTop w:val="0"/>
          <w:marBottom w:val="0"/>
          <w:divBdr>
            <w:top w:val="none" w:sz="0" w:space="0" w:color="auto"/>
            <w:left w:val="none" w:sz="0" w:space="0" w:color="auto"/>
            <w:bottom w:val="none" w:sz="0" w:space="0" w:color="auto"/>
            <w:right w:val="none" w:sz="0" w:space="0" w:color="auto"/>
          </w:divBdr>
          <w:divsChild>
            <w:div w:id="1736781677">
              <w:marLeft w:val="0"/>
              <w:marRight w:val="0"/>
              <w:marTop w:val="0"/>
              <w:marBottom w:val="0"/>
              <w:divBdr>
                <w:top w:val="none" w:sz="0" w:space="0" w:color="auto"/>
                <w:left w:val="none" w:sz="0" w:space="0" w:color="auto"/>
                <w:bottom w:val="none" w:sz="0" w:space="0" w:color="auto"/>
                <w:right w:val="none" w:sz="0" w:space="0" w:color="auto"/>
              </w:divBdr>
              <w:divsChild>
                <w:div w:id="1163472658">
                  <w:marLeft w:val="0"/>
                  <w:marRight w:val="0"/>
                  <w:marTop w:val="0"/>
                  <w:marBottom w:val="0"/>
                  <w:divBdr>
                    <w:top w:val="none" w:sz="0" w:space="0" w:color="auto"/>
                    <w:left w:val="none" w:sz="0" w:space="0" w:color="auto"/>
                    <w:bottom w:val="none" w:sz="0" w:space="0" w:color="auto"/>
                    <w:right w:val="none" w:sz="0" w:space="0" w:color="auto"/>
                  </w:divBdr>
                  <w:divsChild>
                    <w:div w:id="1767844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5884548">
      <w:bodyDiv w:val="1"/>
      <w:marLeft w:val="0"/>
      <w:marRight w:val="0"/>
      <w:marTop w:val="0"/>
      <w:marBottom w:val="0"/>
      <w:divBdr>
        <w:top w:val="none" w:sz="0" w:space="0" w:color="auto"/>
        <w:left w:val="none" w:sz="0" w:space="0" w:color="auto"/>
        <w:bottom w:val="none" w:sz="0" w:space="0" w:color="auto"/>
        <w:right w:val="none" w:sz="0" w:space="0" w:color="auto"/>
      </w:divBdr>
    </w:div>
    <w:div w:id="2110078307">
      <w:bodyDiv w:val="1"/>
      <w:marLeft w:val="0"/>
      <w:marRight w:val="0"/>
      <w:marTop w:val="0"/>
      <w:marBottom w:val="0"/>
      <w:divBdr>
        <w:top w:val="none" w:sz="0" w:space="0" w:color="auto"/>
        <w:left w:val="none" w:sz="0" w:space="0" w:color="auto"/>
        <w:bottom w:val="none" w:sz="0" w:space="0" w:color="auto"/>
        <w:right w:val="none" w:sz="0" w:space="0" w:color="auto"/>
      </w:divBdr>
    </w:div>
    <w:div w:id="21252274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image" Target="media/image3.jpeg"/><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loud.seatable.cn/dtable/forms/ff203a21-e739-4321-bb63-3d9665873695/"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peoplesdispatch.org/2026/05/01/nepali-students-demand-government-reverse-ban-of-political-groups-on-campus/" TargetMode="External"/><Relationship Id="rId13" Type="http://schemas.openxmlformats.org/officeDocument/2006/relationships/hyperlink" Target="https://www.solidnet.org/article/CP-of-Israel-Freedom-to-the-GlobalSumud-flotilla-activists/" TargetMode="External"/><Relationship Id="rId18" Type="http://schemas.openxmlformats.org/officeDocument/2006/relationships/hyperlink" Target="https://peoplesdispatch.org/2026/05/30/south-africas-conference-of-the-left-issues-a-bold-call-for-working-class-unity/" TargetMode="External"/><Relationship Id="rId3" Type="http://schemas.openxmlformats.org/officeDocument/2006/relationships/hyperlink" Target="https://www.solidnet.org/article/Marxistindia-Protest-Raid-on-Pinarayi-Vijayans-residence/" TargetMode="External"/><Relationship Id="rId7" Type="http://schemas.openxmlformats.org/officeDocument/2006/relationships/hyperlink" Target="https://www.solidnet.org/article/CP-of-Sri-Lanka-CPSL-condemns-ED-raid-on-Comrade-Vijayan/" TargetMode="External"/><Relationship Id="rId12" Type="http://schemas.openxmlformats.org/officeDocument/2006/relationships/hyperlink" Target="https://redspark.nu/category/peoples-war/philippines/" TargetMode="External"/><Relationship Id="rId17" Type="http://schemas.openxmlformats.org/officeDocument/2006/relationships/hyperlink" Target="https://www.solidnet.org/article/South-African-CP-Conference-of-the-Left-Steering-Committee-Statement/" TargetMode="External"/><Relationship Id="rId2" Type="http://schemas.openxmlformats.org/officeDocument/2006/relationships/hyperlink" Target="https://peoplesdispatch.org/2026/05/12/indian-trade-unions-mobilize-in-solidarity-with-low-wage-workers/" TargetMode="External"/><Relationship Id="rId16" Type="http://schemas.openxmlformats.org/officeDocument/2006/relationships/hyperlink" Target="https://www.solidnet.org/article/South-African-CP-Conference-of-the-Left-Press-Statement-Conference-of-the-Left-adopts-Declaration-for-Working-Class-and-Popular-Power/" TargetMode="External"/><Relationship Id="rId20" Type="http://schemas.openxmlformats.org/officeDocument/2006/relationships/hyperlink" Target="https://www.solidnet.org/article/CP-of-Sri-Lanka-On-Arrests-of-Anti-Imperialists-at-Kenya-Rally/" TargetMode="External"/><Relationship Id="rId1" Type="http://schemas.openxmlformats.org/officeDocument/2006/relationships/hyperlink" Target="https://www.japan-press.co.jp/modules/news/index.php?id=16306" TargetMode="External"/><Relationship Id="rId6" Type="http://schemas.openxmlformats.org/officeDocument/2006/relationships/hyperlink" Target="https://www.solidnet.org/article/CP-of-Pakistan-CPP-Condemns-Arrest-of-CPIM-Leaders-in-India-Demands-Immediate-Release/" TargetMode="External"/><Relationship Id="rId11" Type="http://schemas.openxmlformats.org/officeDocument/2006/relationships/hyperlink" Target="https://philippinerevolution.nu/angbayan/rctu-urges-the-filipino-working-class-to-lead-the-national-democratic-revolution/" TargetMode="External"/><Relationship Id="rId5" Type="http://schemas.openxmlformats.org/officeDocument/2006/relationships/hyperlink" Target="https://www.solidnet.org/article/Tudeh-Party-of-Iran-Message-of-Solidarity-with-the-Communist-Party-of-India-Marxist/" TargetMode="External"/><Relationship Id="rId15" Type="http://schemas.openxmlformats.org/officeDocument/2006/relationships/hyperlink" Target="https://www.solidnet.org/article/South-African-CP-Declaration-of-the-Conference-of-the-Left-Adopted-by-the-participating-organisations-on-31-May-2026/" TargetMode="External"/><Relationship Id="rId10" Type="http://schemas.openxmlformats.org/officeDocument/2006/relationships/hyperlink" Target="https://peoplesdispatch.org/2026/05/14/nepals-top-court-halts-governments-attempts-to-ban-trade-union-for-civil-servants/" TargetMode="External"/><Relationship Id="rId19" Type="http://schemas.openxmlformats.org/officeDocument/2006/relationships/hyperlink" Target="https://peoplesdispatch.org/2026/05/12/police-tear-gas-and-arrest-protesters-at-france-africa-counter-summit-in-nairobi/" TargetMode="External"/><Relationship Id="rId4" Type="http://schemas.openxmlformats.org/officeDocument/2006/relationships/hyperlink" Target="https://www.solidnet.org/article/CP-of-Greece-The-GS-and-other-cadres-and-members-of-the-CP-of-India-Marxist-who-were-arrested-must-be-released-immediately/" TargetMode="External"/><Relationship Id="rId9" Type="http://schemas.openxmlformats.org/officeDocument/2006/relationships/hyperlink" Target="https://www.redspark.nu/peoples-war/nepal/nepal-rcpn-demands-dissolution-of-balen-shah-government/" TargetMode="External"/><Relationship Id="rId14" Type="http://schemas.openxmlformats.org/officeDocument/2006/relationships/hyperlink" Target="https://peoplesdispatch.org/2026/05/04/israel-extends-imprisonment-of-flotilla-activists-amid-reports-of-abuse-and-tortu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2051"/>
    <customShpInfo spid="_x0000_s1044"/>
    <customShpInfo spid="_x0000_s1041"/>
    <customShpInfo spid="_x0000_s1029"/>
    <customShpInfo spid="_x0000_s1042"/>
    <customShpInfo spid="_x0000_s1043"/>
  </customShpExts>
</s:customData>
</file>

<file path=customXml/itemProps1.xml><?xml version="1.0" encoding="utf-8"?>
<ds:datastoreItem xmlns:ds="http://schemas.openxmlformats.org/officeDocument/2006/customXml" ds:itemID="{F65F8A9D-265C-43C8-9CE1-D4B775434944}">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13766</TotalTime>
  <Pages>13</Pages>
  <Words>2236</Words>
  <Characters>3736</Characters>
  <DocSecurity>0</DocSecurity>
  <Lines>103</Lines>
  <Paragraphs>55</Paragraphs>
  <ScaleCrop>false</ScaleCrop>
  <Company/>
  <LinksUpToDate>false</LinksUpToDate>
  <CharactersWithSpaces>5917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2026-08-08T14:36:00Z</cp:lastPrinted>
  <dcterms:created xsi:type="dcterms:W3CDTF">2022-02-02T11:50:00Z</dcterms:created>
  <dcterms:modified xsi:type="dcterms:W3CDTF">2026-08-08T14:36:00Z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d87717b97ae244ec9fea99b82fb6017b</vt:lpwstr>
  </property>
</Properties>
</file>