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8EB95" w14:textId="77777777" w:rsidR="00E35B04" w:rsidRPr="00767855" w:rsidRDefault="009600F7">
      <w:pPr>
        <w:widowControl/>
        <w:ind w:firstLineChars="0" w:firstLine="0"/>
        <w:jc w:val="center"/>
        <w:rPr>
          <w:rFonts w:ascii="黑体" w:eastAsia="黑体" w:hAnsi="黑体" w:hint="eastAsia"/>
          <w:szCs w:val="28"/>
        </w:rPr>
      </w:pPr>
      <w:r w:rsidRPr="00767855">
        <w:rPr>
          <w:rFonts w:ascii="黑体" w:eastAsia="黑体" w:hAnsi="黑体"/>
          <w:noProof/>
          <w:szCs w:val="28"/>
        </w:rPr>
        <w:drawing>
          <wp:inline distT="0" distB="0" distL="0" distR="0" wp14:anchorId="486874BD" wp14:editId="6A5348EE">
            <wp:extent cx="1080000" cy="936000"/>
            <wp:effectExtent l="0" t="0" r="0" b="0"/>
            <wp:docPr id="1026"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pic:nvPicPr>
                  <pic:blipFill>
                    <a:blip r:embed="rId9" cstate="print"/>
                    <a:srcRect/>
                    <a:stretch/>
                  </pic:blipFill>
                  <pic:spPr>
                    <a:xfrm>
                      <a:off x="0" y="0"/>
                      <a:ext cx="1080000" cy="936000"/>
                    </a:xfrm>
                    <a:prstGeom prst="rect">
                      <a:avLst/>
                    </a:prstGeom>
                  </pic:spPr>
                </pic:pic>
              </a:graphicData>
            </a:graphic>
          </wp:inline>
        </w:drawing>
      </w:r>
    </w:p>
    <w:p w14:paraId="6AE27297" w14:textId="77777777" w:rsidR="00E35B04" w:rsidRPr="00767855" w:rsidRDefault="00DA42A0" w:rsidP="00FC5E25">
      <w:pPr>
        <w:widowControl/>
        <w:spacing w:before="120" w:line="400" w:lineRule="exact"/>
        <w:ind w:firstLineChars="0" w:firstLine="0"/>
        <w:jc w:val="center"/>
        <w:rPr>
          <w:rFonts w:ascii="MS Reference Sans Serif" w:eastAsia="Microsoft YaHei UI" w:hAnsi="MS Reference Sans Serif" w:cs="Times New Roman"/>
          <w:noProof/>
          <w:color w:val="FFFFFF" w:themeColor="background1"/>
          <w:sz w:val="32"/>
          <w:szCs w:val="32"/>
        </w:rPr>
      </w:pPr>
      <w:r w:rsidRPr="00767855">
        <w:rPr>
          <w:rFonts w:ascii="MS Reference Sans Serif" w:eastAsia="Microsoft YaHei UI" w:hAnsi="MS Reference Sans Serif" w:cs="Times New Roman"/>
          <w:noProof/>
          <w:color w:val="FFFFFF" w:themeColor="background1"/>
          <w:sz w:val="32"/>
          <w:szCs w:val="32"/>
          <w:highlight w:val="red"/>
        </w:rPr>
        <w:t>International Red Newsletter</w:t>
      </w:r>
    </w:p>
    <w:p w14:paraId="0C53054B" w14:textId="6824F1AE" w:rsidR="00E35B04" w:rsidRPr="00BF2F22" w:rsidRDefault="00FF2307" w:rsidP="00BF2F22">
      <w:pPr>
        <w:widowControl/>
        <w:spacing w:beforeLines="50" w:before="156"/>
        <w:ind w:left="1260" w:hangingChars="350" w:hanging="1260"/>
        <w:jc w:val="center"/>
        <w:rPr>
          <w:rFonts w:ascii="黑体" w:eastAsia="黑体" w:hAnsi="黑体" w:hint="eastAsia"/>
          <w:sz w:val="36"/>
          <w:szCs w:val="36"/>
        </w:rPr>
      </w:pPr>
      <w:bookmarkStart w:id="0" w:name="_Hlk215001610"/>
      <w:r>
        <w:rPr>
          <w:rFonts w:ascii="黑体" w:eastAsia="黑体" w:hAnsi="黑体" w:hint="eastAsia"/>
          <w:sz w:val="36"/>
          <w:szCs w:val="36"/>
        </w:rPr>
        <w:t>国际共产主义运动大事记</w:t>
      </w:r>
      <w:r w:rsidR="00076B2E">
        <w:rPr>
          <w:rFonts w:ascii="黑体" w:eastAsia="黑体" w:hAnsi="黑体" w:hint="eastAsia"/>
          <w:sz w:val="36"/>
          <w:szCs w:val="36"/>
        </w:rPr>
        <w:t>（</w:t>
      </w:r>
      <w:r w:rsidR="00BF2F22" w:rsidRPr="00BF2F22">
        <w:rPr>
          <w:rFonts w:ascii="黑体" w:eastAsia="黑体" w:hAnsi="黑体" w:hint="eastAsia"/>
          <w:sz w:val="36"/>
          <w:szCs w:val="36"/>
        </w:rPr>
        <w:t>202</w:t>
      </w:r>
      <w:r w:rsidR="00A33892">
        <w:rPr>
          <w:rFonts w:ascii="黑体" w:eastAsia="黑体" w:hAnsi="黑体" w:hint="eastAsia"/>
          <w:sz w:val="36"/>
          <w:szCs w:val="36"/>
        </w:rPr>
        <w:t>6</w:t>
      </w:r>
      <w:r w:rsidR="00BF2F22" w:rsidRPr="00BF2F22">
        <w:rPr>
          <w:rFonts w:ascii="黑体" w:eastAsia="黑体" w:hAnsi="黑体" w:hint="eastAsia"/>
          <w:sz w:val="36"/>
          <w:szCs w:val="36"/>
        </w:rPr>
        <w:t>年</w:t>
      </w:r>
      <w:r w:rsidR="00603477">
        <w:rPr>
          <w:rFonts w:ascii="黑体" w:eastAsia="黑体" w:hAnsi="黑体" w:hint="eastAsia"/>
          <w:sz w:val="36"/>
          <w:szCs w:val="36"/>
        </w:rPr>
        <w:t>6</w:t>
      </w:r>
      <w:r>
        <w:rPr>
          <w:rFonts w:ascii="黑体" w:eastAsia="黑体" w:hAnsi="黑体" w:hint="eastAsia"/>
          <w:sz w:val="36"/>
          <w:szCs w:val="36"/>
        </w:rPr>
        <w:t>月</w:t>
      </w:r>
      <w:r w:rsidR="00076B2E">
        <w:rPr>
          <w:rFonts w:ascii="黑体" w:eastAsia="黑体" w:hAnsi="黑体" w:hint="eastAsia"/>
          <w:sz w:val="36"/>
          <w:szCs w:val="36"/>
        </w:rPr>
        <w:t>）</w:t>
      </w:r>
    </w:p>
    <w:bookmarkEnd w:id="0" w:displacedByCustomXml="next"/>
    <w:sdt>
      <w:sdtPr>
        <w:rPr>
          <w:rStyle w:val="af"/>
          <w:rFonts w:ascii="黑体" w:eastAsia="黑体" w:hAnsi="黑体"/>
          <w:color w:val="auto"/>
          <w:u w:val="none"/>
        </w:rPr>
        <w:id w:val="-1677489404"/>
        <w:docPartObj>
          <w:docPartGallery w:val="Table of Contents"/>
          <w:docPartUnique/>
        </w:docPartObj>
      </w:sdtPr>
      <w:sdtEndPr>
        <w:rPr>
          <w:rStyle w:val="a0"/>
          <w:w w:val="100"/>
        </w:rPr>
      </w:sdtEndPr>
      <w:sdtContent>
        <w:p w14:paraId="51143341" w14:textId="71BE3864" w:rsidR="00603477" w:rsidRPr="00B6038F" w:rsidRDefault="008C5606" w:rsidP="00B6038F">
          <w:pPr>
            <w:pStyle w:val="TOC1"/>
            <w:ind w:leftChars="0" w:left="0"/>
            <w:rPr>
              <w:rFonts w:asciiTheme="minorHAnsi" w:eastAsiaTheme="minorEastAsia" w:hAnsiTheme="minorHAnsi" w:cstheme="minorBidi"/>
              <w:w w:val="100"/>
              <w:sz w:val="22"/>
              <w:szCs w:val="24"/>
              <w14:ligatures w14:val="standardContextual"/>
            </w:rPr>
          </w:pPr>
          <w:r w:rsidRPr="00B6038F">
            <w:rPr>
              <w:w w:val="100"/>
            </w:rPr>
            <w:fldChar w:fldCharType="begin"/>
          </w:r>
          <w:r w:rsidR="00FC2E5D" w:rsidRPr="00B6038F">
            <w:rPr>
              <w:w w:val="100"/>
            </w:rPr>
            <w:instrText xml:space="preserve"> TOC \o "1-3" \h \z \u </w:instrText>
          </w:r>
          <w:r w:rsidRPr="00B6038F">
            <w:rPr>
              <w:w w:val="100"/>
            </w:rPr>
            <w:fldChar w:fldCharType="separate"/>
          </w:r>
          <w:hyperlink w:anchor="_Toc238975555" w:history="1">
            <w:r w:rsidR="00603477" w:rsidRPr="00B6038F">
              <w:rPr>
                <w:rStyle w:val="af"/>
                <w:rFonts w:ascii="黑体" w:eastAsia="黑体" w:hAnsi="黑体"/>
                <w:w w:val="100"/>
              </w:rPr>
              <w:t>1.日本共产党反对保守立法</w:t>
            </w:r>
            <w:r w:rsidR="00603477" w:rsidRPr="00B6038F">
              <w:rPr>
                <w:rFonts w:hint="eastAsia"/>
                <w:webHidden/>
                <w:w w:val="100"/>
              </w:rPr>
              <w:tab/>
            </w:r>
            <w:r w:rsidR="00603477" w:rsidRPr="00B6038F">
              <w:rPr>
                <w:rFonts w:hint="eastAsia"/>
                <w:webHidden/>
                <w:w w:val="100"/>
              </w:rPr>
              <w:fldChar w:fldCharType="begin"/>
            </w:r>
            <w:r w:rsidR="00603477" w:rsidRPr="00B6038F">
              <w:rPr>
                <w:rFonts w:hint="eastAsia"/>
                <w:webHidden/>
                <w:w w:val="100"/>
              </w:rPr>
              <w:instrText xml:space="preserve"> </w:instrText>
            </w:r>
            <w:r w:rsidR="00603477" w:rsidRPr="00B6038F">
              <w:rPr>
                <w:webHidden/>
                <w:w w:val="100"/>
              </w:rPr>
              <w:instrText>PAGEREF _Toc238975555 \h</w:instrText>
            </w:r>
            <w:r w:rsidR="00603477" w:rsidRPr="00B6038F">
              <w:rPr>
                <w:rFonts w:hint="eastAsia"/>
                <w:webHidden/>
                <w:w w:val="100"/>
              </w:rPr>
              <w:instrText xml:space="preserve"> </w:instrText>
            </w:r>
            <w:r w:rsidR="00603477" w:rsidRPr="00B6038F">
              <w:rPr>
                <w:rFonts w:hint="eastAsia"/>
                <w:webHidden/>
                <w:w w:val="100"/>
              </w:rPr>
            </w:r>
            <w:r w:rsidR="00603477" w:rsidRPr="00B6038F">
              <w:rPr>
                <w:rFonts w:hint="eastAsia"/>
                <w:webHidden/>
                <w:w w:val="100"/>
              </w:rPr>
              <w:fldChar w:fldCharType="separate"/>
            </w:r>
            <w:r w:rsidR="00EC59A0">
              <w:rPr>
                <w:rFonts w:hint="eastAsia"/>
                <w:webHidden/>
                <w:w w:val="100"/>
              </w:rPr>
              <w:t>1</w:t>
            </w:r>
            <w:r w:rsidR="00603477" w:rsidRPr="00B6038F">
              <w:rPr>
                <w:rFonts w:hint="eastAsia"/>
                <w:webHidden/>
                <w:w w:val="100"/>
              </w:rPr>
              <w:fldChar w:fldCharType="end"/>
            </w:r>
          </w:hyperlink>
        </w:p>
        <w:p w14:paraId="0EFF1910" w14:textId="3888DEC4" w:rsidR="00603477" w:rsidRPr="00B6038F" w:rsidRDefault="00603477" w:rsidP="00B6038F">
          <w:pPr>
            <w:pStyle w:val="TOC1"/>
            <w:ind w:leftChars="0" w:left="0"/>
            <w:rPr>
              <w:rFonts w:asciiTheme="minorHAnsi" w:eastAsiaTheme="minorEastAsia" w:hAnsiTheme="minorHAnsi" w:cstheme="minorBidi"/>
              <w:w w:val="100"/>
              <w:sz w:val="22"/>
              <w:szCs w:val="24"/>
              <w14:ligatures w14:val="standardContextual"/>
            </w:rPr>
          </w:pPr>
          <w:hyperlink w:anchor="_Toc238975556" w:history="1">
            <w:r w:rsidRPr="00B6038F">
              <w:rPr>
                <w:rStyle w:val="af"/>
                <w:rFonts w:ascii="黑体" w:eastAsia="黑体" w:hAnsi="黑体"/>
                <w:w w:val="100"/>
              </w:rPr>
              <w:t>2.尼泊尔革命共产党要求政府下台</w:t>
            </w:r>
            <w:r w:rsidRPr="00B6038F">
              <w:rPr>
                <w:rFonts w:hint="eastAsia"/>
                <w:webHidden/>
                <w:w w:val="100"/>
              </w:rPr>
              <w:tab/>
            </w:r>
            <w:r w:rsidRPr="00B6038F">
              <w:rPr>
                <w:rFonts w:hint="eastAsia"/>
                <w:webHidden/>
                <w:w w:val="100"/>
              </w:rPr>
              <w:fldChar w:fldCharType="begin"/>
            </w:r>
            <w:r w:rsidRPr="00B6038F">
              <w:rPr>
                <w:rFonts w:hint="eastAsia"/>
                <w:webHidden/>
                <w:w w:val="100"/>
              </w:rPr>
              <w:instrText xml:space="preserve"> </w:instrText>
            </w:r>
            <w:r w:rsidRPr="00B6038F">
              <w:rPr>
                <w:webHidden/>
                <w:w w:val="100"/>
              </w:rPr>
              <w:instrText>PAGEREF _Toc238975556 \h</w:instrText>
            </w:r>
            <w:r w:rsidRPr="00B6038F">
              <w:rPr>
                <w:rFonts w:hint="eastAsia"/>
                <w:webHidden/>
                <w:w w:val="100"/>
              </w:rPr>
              <w:instrText xml:space="preserve"> </w:instrText>
            </w:r>
            <w:r w:rsidRPr="00B6038F">
              <w:rPr>
                <w:rFonts w:hint="eastAsia"/>
                <w:webHidden/>
                <w:w w:val="100"/>
              </w:rPr>
            </w:r>
            <w:r w:rsidRPr="00B6038F">
              <w:rPr>
                <w:rFonts w:hint="eastAsia"/>
                <w:webHidden/>
                <w:w w:val="100"/>
              </w:rPr>
              <w:fldChar w:fldCharType="separate"/>
            </w:r>
            <w:r w:rsidR="00EC59A0">
              <w:rPr>
                <w:rFonts w:hint="eastAsia"/>
                <w:webHidden/>
                <w:w w:val="100"/>
              </w:rPr>
              <w:t>2</w:t>
            </w:r>
            <w:r w:rsidRPr="00B6038F">
              <w:rPr>
                <w:rFonts w:hint="eastAsia"/>
                <w:webHidden/>
                <w:w w:val="100"/>
              </w:rPr>
              <w:fldChar w:fldCharType="end"/>
            </w:r>
          </w:hyperlink>
        </w:p>
        <w:p w14:paraId="6B71231F" w14:textId="63181FA9" w:rsidR="00603477" w:rsidRPr="00B6038F" w:rsidRDefault="00603477" w:rsidP="00B6038F">
          <w:pPr>
            <w:pStyle w:val="TOC1"/>
            <w:ind w:leftChars="0" w:left="0"/>
            <w:rPr>
              <w:rFonts w:asciiTheme="minorHAnsi" w:eastAsiaTheme="minorEastAsia" w:hAnsiTheme="minorHAnsi" w:cstheme="minorBidi"/>
              <w:w w:val="100"/>
              <w:sz w:val="22"/>
              <w:szCs w:val="24"/>
              <w14:ligatures w14:val="standardContextual"/>
            </w:rPr>
          </w:pPr>
          <w:hyperlink w:anchor="_Toc238975557" w:history="1">
            <w:r w:rsidRPr="00B6038F">
              <w:rPr>
                <w:rStyle w:val="af"/>
                <w:rFonts w:ascii="黑体" w:eastAsia="黑体" w:hAnsi="黑体"/>
                <w:w w:val="100"/>
              </w:rPr>
              <w:t>3.菲律宾新人民军开展多次军事行动</w:t>
            </w:r>
            <w:r w:rsidRPr="00B6038F">
              <w:rPr>
                <w:rFonts w:hint="eastAsia"/>
                <w:webHidden/>
                <w:w w:val="100"/>
              </w:rPr>
              <w:tab/>
            </w:r>
            <w:r w:rsidRPr="00B6038F">
              <w:rPr>
                <w:rFonts w:hint="eastAsia"/>
                <w:webHidden/>
                <w:w w:val="100"/>
              </w:rPr>
              <w:fldChar w:fldCharType="begin"/>
            </w:r>
            <w:r w:rsidRPr="00B6038F">
              <w:rPr>
                <w:rFonts w:hint="eastAsia"/>
                <w:webHidden/>
                <w:w w:val="100"/>
              </w:rPr>
              <w:instrText xml:space="preserve"> </w:instrText>
            </w:r>
            <w:r w:rsidRPr="00B6038F">
              <w:rPr>
                <w:webHidden/>
                <w:w w:val="100"/>
              </w:rPr>
              <w:instrText>PAGEREF _Toc238975557 \h</w:instrText>
            </w:r>
            <w:r w:rsidRPr="00B6038F">
              <w:rPr>
                <w:rFonts w:hint="eastAsia"/>
                <w:webHidden/>
                <w:w w:val="100"/>
              </w:rPr>
              <w:instrText xml:space="preserve"> </w:instrText>
            </w:r>
            <w:r w:rsidRPr="00B6038F">
              <w:rPr>
                <w:rFonts w:hint="eastAsia"/>
                <w:webHidden/>
                <w:w w:val="100"/>
              </w:rPr>
            </w:r>
            <w:r w:rsidRPr="00B6038F">
              <w:rPr>
                <w:rFonts w:hint="eastAsia"/>
                <w:webHidden/>
                <w:w w:val="100"/>
              </w:rPr>
              <w:fldChar w:fldCharType="separate"/>
            </w:r>
            <w:r w:rsidR="00EC59A0">
              <w:rPr>
                <w:rFonts w:hint="eastAsia"/>
                <w:webHidden/>
                <w:w w:val="100"/>
              </w:rPr>
              <w:t>3</w:t>
            </w:r>
            <w:r w:rsidRPr="00B6038F">
              <w:rPr>
                <w:rFonts w:hint="eastAsia"/>
                <w:webHidden/>
                <w:w w:val="100"/>
              </w:rPr>
              <w:fldChar w:fldCharType="end"/>
            </w:r>
          </w:hyperlink>
        </w:p>
        <w:p w14:paraId="6E5D51D2" w14:textId="07ECC7FC" w:rsidR="00603477" w:rsidRPr="00B6038F" w:rsidRDefault="00603477" w:rsidP="00B6038F">
          <w:pPr>
            <w:pStyle w:val="TOC1"/>
            <w:ind w:leftChars="0" w:left="0"/>
            <w:rPr>
              <w:rFonts w:asciiTheme="minorHAnsi" w:eastAsiaTheme="minorEastAsia" w:hAnsiTheme="minorHAnsi" w:cstheme="minorBidi"/>
              <w:w w:val="100"/>
              <w:sz w:val="22"/>
              <w:szCs w:val="24"/>
              <w14:ligatures w14:val="standardContextual"/>
            </w:rPr>
          </w:pPr>
          <w:hyperlink w:anchor="_Toc238975558" w:history="1">
            <w:r w:rsidRPr="00B6038F">
              <w:rPr>
                <w:rStyle w:val="af"/>
                <w:rFonts w:ascii="黑体" w:eastAsia="黑体" w:hAnsi="黑体"/>
                <w:w w:val="100"/>
              </w:rPr>
              <w:t>4.缅甸共产党人民解放军击毙敌军十余人</w:t>
            </w:r>
            <w:r w:rsidRPr="00B6038F">
              <w:rPr>
                <w:rFonts w:hint="eastAsia"/>
                <w:webHidden/>
                <w:w w:val="100"/>
              </w:rPr>
              <w:tab/>
            </w:r>
            <w:r w:rsidRPr="00B6038F">
              <w:rPr>
                <w:rFonts w:hint="eastAsia"/>
                <w:webHidden/>
                <w:w w:val="100"/>
              </w:rPr>
              <w:fldChar w:fldCharType="begin"/>
            </w:r>
            <w:r w:rsidRPr="00B6038F">
              <w:rPr>
                <w:rFonts w:hint="eastAsia"/>
                <w:webHidden/>
                <w:w w:val="100"/>
              </w:rPr>
              <w:instrText xml:space="preserve"> </w:instrText>
            </w:r>
            <w:r w:rsidRPr="00B6038F">
              <w:rPr>
                <w:webHidden/>
                <w:w w:val="100"/>
              </w:rPr>
              <w:instrText>PAGEREF _Toc238975558 \h</w:instrText>
            </w:r>
            <w:r w:rsidRPr="00B6038F">
              <w:rPr>
                <w:rFonts w:hint="eastAsia"/>
                <w:webHidden/>
                <w:w w:val="100"/>
              </w:rPr>
              <w:instrText xml:space="preserve"> </w:instrText>
            </w:r>
            <w:r w:rsidRPr="00B6038F">
              <w:rPr>
                <w:rFonts w:hint="eastAsia"/>
                <w:webHidden/>
                <w:w w:val="100"/>
              </w:rPr>
            </w:r>
            <w:r w:rsidRPr="00B6038F">
              <w:rPr>
                <w:rFonts w:hint="eastAsia"/>
                <w:webHidden/>
                <w:w w:val="100"/>
              </w:rPr>
              <w:fldChar w:fldCharType="separate"/>
            </w:r>
            <w:r w:rsidR="00EC59A0">
              <w:rPr>
                <w:rFonts w:hint="eastAsia"/>
                <w:webHidden/>
                <w:w w:val="100"/>
              </w:rPr>
              <w:t>5</w:t>
            </w:r>
            <w:r w:rsidRPr="00B6038F">
              <w:rPr>
                <w:rFonts w:hint="eastAsia"/>
                <w:webHidden/>
                <w:w w:val="100"/>
              </w:rPr>
              <w:fldChar w:fldCharType="end"/>
            </w:r>
          </w:hyperlink>
        </w:p>
        <w:p w14:paraId="0D18E558" w14:textId="273C23F3" w:rsidR="00603477" w:rsidRPr="00B6038F" w:rsidRDefault="00603477" w:rsidP="00B6038F">
          <w:pPr>
            <w:pStyle w:val="TOC1"/>
            <w:ind w:leftChars="0" w:left="0"/>
            <w:rPr>
              <w:rFonts w:asciiTheme="minorHAnsi" w:eastAsiaTheme="minorEastAsia" w:hAnsiTheme="minorHAnsi" w:cstheme="minorBidi"/>
              <w:w w:val="100"/>
              <w:sz w:val="22"/>
              <w:szCs w:val="24"/>
              <w14:ligatures w14:val="standardContextual"/>
            </w:rPr>
          </w:pPr>
          <w:hyperlink w:anchor="_Toc238975559" w:history="1">
            <w:r w:rsidRPr="00B6038F">
              <w:rPr>
                <w:rStyle w:val="af"/>
                <w:rFonts w:ascii="黑体" w:eastAsia="黑体" w:hAnsi="黑体"/>
                <w:w w:val="100"/>
              </w:rPr>
              <w:t>5.“全球苏穆德船队”在利比亚被绑架人员获释</w:t>
            </w:r>
            <w:r w:rsidRPr="00B6038F">
              <w:rPr>
                <w:rFonts w:hint="eastAsia"/>
                <w:webHidden/>
                <w:w w:val="100"/>
              </w:rPr>
              <w:tab/>
            </w:r>
            <w:r w:rsidRPr="00B6038F">
              <w:rPr>
                <w:rFonts w:hint="eastAsia"/>
                <w:webHidden/>
                <w:w w:val="100"/>
              </w:rPr>
              <w:fldChar w:fldCharType="begin"/>
            </w:r>
            <w:r w:rsidRPr="00B6038F">
              <w:rPr>
                <w:rFonts w:hint="eastAsia"/>
                <w:webHidden/>
                <w:w w:val="100"/>
              </w:rPr>
              <w:instrText xml:space="preserve"> </w:instrText>
            </w:r>
            <w:r w:rsidRPr="00B6038F">
              <w:rPr>
                <w:webHidden/>
                <w:w w:val="100"/>
              </w:rPr>
              <w:instrText>PAGEREF _Toc238975559 \h</w:instrText>
            </w:r>
            <w:r w:rsidRPr="00B6038F">
              <w:rPr>
                <w:rFonts w:hint="eastAsia"/>
                <w:webHidden/>
                <w:w w:val="100"/>
              </w:rPr>
              <w:instrText xml:space="preserve"> </w:instrText>
            </w:r>
            <w:r w:rsidRPr="00B6038F">
              <w:rPr>
                <w:rFonts w:hint="eastAsia"/>
                <w:webHidden/>
                <w:w w:val="100"/>
              </w:rPr>
            </w:r>
            <w:r w:rsidRPr="00B6038F">
              <w:rPr>
                <w:rFonts w:hint="eastAsia"/>
                <w:webHidden/>
                <w:w w:val="100"/>
              </w:rPr>
              <w:fldChar w:fldCharType="separate"/>
            </w:r>
            <w:r w:rsidR="00EC59A0">
              <w:rPr>
                <w:rFonts w:hint="eastAsia"/>
                <w:webHidden/>
                <w:w w:val="100"/>
              </w:rPr>
              <w:t>5</w:t>
            </w:r>
            <w:r w:rsidRPr="00B6038F">
              <w:rPr>
                <w:rFonts w:hint="eastAsia"/>
                <w:webHidden/>
                <w:w w:val="100"/>
              </w:rPr>
              <w:fldChar w:fldCharType="end"/>
            </w:r>
          </w:hyperlink>
        </w:p>
        <w:p w14:paraId="0F2324C8" w14:textId="4CDD5809" w:rsidR="00603477" w:rsidRPr="00B6038F" w:rsidRDefault="00603477" w:rsidP="00B6038F">
          <w:pPr>
            <w:pStyle w:val="TOC1"/>
            <w:ind w:leftChars="0" w:left="0"/>
            <w:rPr>
              <w:rFonts w:asciiTheme="minorHAnsi" w:eastAsiaTheme="minorEastAsia" w:hAnsiTheme="minorHAnsi" w:cstheme="minorBidi"/>
              <w:w w:val="100"/>
              <w:sz w:val="22"/>
              <w:szCs w:val="24"/>
              <w14:ligatures w14:val="standardContextual"/>
            </w:rPr>
          </w:pPr>
          <w:hyperlink w:anchor="_Toc238975560" w:history="1">
            <w:r w:rsidRPr="00B6038F">
              <w:rPr>
                <w:rStyle w:val="af"/>
                <w:rFonts w:ascii="黑体" w:eastAsia="黑体" w:hAnsi="黑体"/>
                <w:w w:val="100"/>
              </w:rPr>
              <w:t>6.布基纳法索政府推行革命话语，并与法国断交</w:t>
            </w:r>
            <w:r w:rsidRPr="00B6038F">
              <w:rPr>
                <w:rFonts w:hint="eastAsia"/>
                <w:webHidden/>
                <w:w w:val="100"/>
              </w:rPr>
              <w:tab/>
            </w:r>
            <w:r w:rsidRPr="00B6038F">
              <w:rPr>
                <w:rFonts w:hint="eastAsia"/>
                <w:webHidden/>
                <w:w w:val="100"/>
              </w:rPr>
              <w:fldChar w:fldCharType="begin"/>
            </w:r>
            <w:r w:rsidRPr="00B6038F">
              <w:rPr>
                <w:rFonts w:hint="eastAsia"/>
                <w:webHidden/>
                <w:w w:val="100"/>
              </w:rPr>
              <w:instrText xml:space="preserve"> </w:instrText>
            </w:r>
            <w:r w:rsidRPr="00B6038F">
              <w:rPr>
                <w:webHidden/>
                <w:w w:val="100"/>
              </w:rPr>
              <w:instrText>PAGEREF _Toc238975560 \h</w:instrText>
            </w:r>
            <w:r w:rsidRPr="00B6038F">
              <w:rPr>
                <w:rFonts w:hint="eastAsia"/>
                <w:webHidden/>
                <w:w w:val="100"/>
              </w:rPr>
              <w:instrText xml:space="preserve"> </w:instrText>
            </w:r>
            <w:r w:rsidRPr="00B6038F">
              <w:rPr>
                <w:rFonts w:hint="eastAsia"/>
                <w:webHidden/>
                <w:w w:val="100"/>
              </w:rPr>
            </w:r>
            <w:r w:rsidRPr="00B6038F">
              <w:rPr>
                <w:rFonts w:hint="eastAsia"/>
                <w:webHidden/>
                <w:w w:val="100"/>
              </w:rPr>
              <w:fldChar w:fldCharType="separate"/>
            </w:r>
            <w:r w:rsidR="00EC59A0">
              <w:rPr>
                <w:rFonts w:hint="eastAsia"/>
                <w:webHidden/>
                <w:w w:val="100"/>
              </w:rPr>
              <w:t>6</w:t>
            </w:r>
            <w:r w:rsidRPr="00B6038F">
              <w:rPr>
                <w:rFonts w:hint="eastAsia"/>
                <w:webHidden/>
                <w:w w:val="100"/>
              </w:rPr>
              <w:fldChar w:fldCharType="end"/>
            </w:r>
          </w:hyperlink>
        </w:p>
        <w:p w14:paraId="5246CEE4" w14:textId="1AFBE240" w:rsidR="00603477" w:rsidRPr="00B6038F" w:rsidRDefault="00603477" w:rsidP="00B6038F">
          <w:pPr>
            <w:pStyle w:val="TOC1"/>
            <w:ind w:leftChars="0" w:left="0"/>
            <w:rPr>
              <w:rFonts w:asciiTheme="minorHAnsi" w:eastAsiaTheme="minorEastAsia" w:hAnsiTheme="minorHAnsi" w:cstheme="minorBidi"/>
              <w:w w:val="100"/>
              <w:sz w:val="22"/>
              <w:szCs w:val="24"/>
              <w14:ligatures w14:val="standardContextual"/>
            </w:rPr>
          </w:pPr>
          <w:hyperlink w:anchor="_Toc238975561" w:history="1">
            <w:r w:rsidRPr="00B6038F">
              <w:rPr>
                <w:rStyle w:val="af"/>
                <w:rFonts w:ascii="黑体" w:eastAsia="黑体" w:hAnsi="黑体"/>
                <w:w w:val="100"/>
              </w:rPr>
              <w:t>7.奥地利共产党再次赢得格拉茨市选举</w:t>
            </w:r>
            <w:r w:rsidRPr="00B6038F">
              <w:rPr>
                <w:rFonts w:hint="eastAsia"/>
                <w:webHidden/>
                <w:w w:val="100"/>
              </w:rPr>
              <w:tab/>
            </w:r>
            <w:r w:rsidRPr="00B6038F">
              <w:rPr>
                <w:rFonts w:hint="eastAsia"/>
                <w:webHidden/>
                <w:w w:val="100"/>
              </w:rPr>
              <w:fldChar w:fldCharType="begin"/>
            </w:r>
            <w:r w:rsidRPr="00B6038F">
              <w:rPr>
                <w:rFonts w:hint="eastAsia"/>
                <w:webHidden/>
                <w:w w:val="100"/>
              </w:rPr>
              <w:instrText xml:space="preserve"> </w:instrText>
            </w:r>
            <w:r w:rsidRPr="00B6038F">
              <w:rPr>
                <w:webHidden/>
                <w:w w:val="100"/>
              </w:rPr>
              <w:instrText>PAGEREF _Toc238975561 \h</w:instrText>
            </w:r>
            <w:r w:rsidRPr="00B6038F">
              <w:rPr>
                <w:rFonts w:hint="eastAsia"/>
                <w:webHidden/>
                <w:w w:val="100"/>
              </w:rPr>
              <w:instrText xml:space="preserve"> </w:instrText>
            </w:r>
            <w:r w:rsidRPr="00B6038F">
              <w:rPr>
                <w:rFonts w:hint="eastAsia"/>
                <w:webHidden/>
                <w:w w:val="100"/>
              </w:rPr>
            </w:r>
            <w:r w:rsidRPr="00B6038F">
              <w:rPr>
                <w:rFonts w:hint="eastAsia"/>
                <w:webHidden/>
                <w:w w:val="100"/>
              </w:rPr>
              <w:fldChar w:fldCharType="separate"/>
            </w:r>
            <w:r w:rsidR="00EC59A0">
              <w:rPr>
                <w:rFonts w:hint="eastAsia"/>
                <w:webHidden/>
                <w:w w:val="100"/>
              </w:rPr>
              <w:t>7</w:t>
            </w:r>
            <w:r w:rsidRPr="00B6038F">
              <w:rPr>
                <w:rFonts w:hint="eastAsia"/>
                <w:webHidden/>
                <w:w w:val="100"/>
              </w:rPr>
              <w:fldChar w:fldCharType="end"/>
            </w:r>
          </w:hyperlink>
        </w:p>
        <w:p w14:paraId="017BF08D" w14:textId="74E73F2D" w:rsidR="00603477" w:rsidRPr="00B6038F" w:rsidRDefault="00603477" w:rsidP="00B6038F">
          <w:pPr>
            <w:pStyle w:val="TOC1"/>
            <w:ind w:leftChars="0" w:left="0"/>
            <w:rPr>
              <w:rFonts w:asciiTheme="minorHAnsi" w:eastAsiaTheme="minorEastAsia" w:hAnsiTheme="minorHAnsi" w:cstheme="minorBidi"/>
              <w:w w:val="100"/>
              <w:sz w:val="22"/>
              <w:szCs w:val="24"/>
              <w14:ligatures w14:val="standardContextual"/>
            </w:rPr>
          </w:pPr>
          <w:hyperlink w:anchor="_Toc238975562" w:history="1">
            <w:r w:rsidRPr="00B6038F">
              <w:rPr>
                <w:rStyle w:val="af"/>
                <w:rFonts w:ascii="黑体" w:eastAsia="黑体" w:hAnsi="黑体"/>
                <w:w w:val="100"/>
              </w:rPr>
              <w:t>8.葡萄牙工人连续罢工取得胜利，劳动法改革受阻</w:t>
            </w:r>
            <w:r w:rsidRPr="00B6038F">
              <w:rPr>
                <w:rFonts w:hint="eastAsia"/>
                <w:webHidden/>
                <w:w w:val="100"/>
              </w:rPr>
              <w:tab/>
            </w:r>
            <w:r w:rsidRPr="00B6038F">
              <w:rPr>
                <w:rFonts w:hint="eastAsia"/>
                <w:webHidden/>
                <w:w w:val="100"/>
              </w:rPr>
              <w:fldChar w:fldCharType="begin"/>
            </w:r>
            <w:r w:rsidRPr="00B6038F">
              <w:rPr>
                <w:rFonts w:hint="eastAsia"/>
                <w:webHidden/>
                <w:w w:val="100"/>
              </w:rPr>
              <w:instrText xml:space="preserve"> </w:instrText>
            </w:r>
            <w:r w:rsidRPr="00B6038F">
              <w:rPr>
                <w:webHidden/>
                <w:w w:val="100"/>
              </w:rPr>
              <w:instrText>PAGEREF _Toc238975562 \h</w:instrText>
            </w:r>
            <w:r w:rsidRPr="00B6038F">
              <w:rPr>
                <w:rFonts w:hint="eastAsia"/>
                <w:webHidden/>
                <w:w w:val="100"/>
              </w:rPr>
              <w:instrText xml:space="preserve"> </w:instrText>
            </w:r>
            <w:r w:rsidRPr="00B6038F">
              <w:rPr>
                <w:rFonts w:hint="eastAsia"/>
                <w:webHidden/>
                <w:w w:val="100"/>
              </w:rPr>
            </w:r>
            <w:r w:rsidRPr="00B6038F">
              <w:rPr>
                <w:rFonts w:hint="eastAsia"/>
                <w:webHidden/>
                <w:w w:val="100"/>
              </w:rPr>
              <w:fldChar w:fldCharType="separate"/>
            </w:r>
            <w:r w:rsidR="00EC59A0">
              <w:rPr>
                <w:rFonts w:hint="eastAsia"/>
                <w:webHidden/>
                <w:w w:val="100"/>
              </w:rPr>
              <w:t>8</w:t>
            </w:r>
            <w:r w:rsidRPr="00B6038F">
              <w:rPr>
                <w:rFonts w:hint="eastAsia"/>
                <w:webHidden/>
                <w:w w:val="100"/>
              </w:rPr>
              <w:fldChar w:fldCharType="end"/>
            </w:r>
          </w:hyperlink>
        </w:p>
        <w:p w14:paraId="0AC7FE09" w14:textId="3CF9BE18" w:rsidR="00603477" w:rsidRPr="00B6038F" w:rsidRDefault="00603477" w:rsidP="00B6038F">
          <w:pPr>
            <w:pStyle w:val="TOC1"/>
            <w:ind w:leftChars="0" w:left="0"/>
            <w:rPr>
              <w:rFonts w:asciiTheme="minorHAnsi" w:eastAsiaTheme="minorEastAsia" w:hAnsiTheme="minorHAnsi" w:cstheme="minorBidi"/>
              <w:w w:val="100"/>
              <w:sz w:val="22"/>
              <w:szCs w:val="24"/>
              <w14:ligatures w14:val="standardContextual"/>
            </w:rPr>
          </w:pPr>
          <w:hyperlink w:anchor="_Toc238975563" w:history="1">
            <w:r w:rsidRPr="00B6038F">
              <w:rPr>
                <w:rStyle w:val="af"/>
                <w:rFonts w:ascii="黑体" w:eastAsia="黑体" w:hAnsi="黑体"/>
                <w:w w:val="100"/>
              </w:rPr>
              <w:t>9.美国密歇根州汽车工人罢工</w:t>
            </w:r>
            <w:r w:rsidRPr="00B6038F">
              <w:rPr>
                <w:rFonts w:hint="eastAsia"/>
                <w:webHidden/>
                <w:w w:val="100"/>
              </w:rPr>
              <w:tab/>
            </w:r>
            <w:r w:rsidRPr="00B6038F">
              <w:rPr>
                <w:rFonts w:hint="eastAsia"/>
                <w:webHidden/>
                <w:w w:val="100"/>
              </w:rPr>
              <w:fldChar w:fldCharType="begin"/>
            </w:r>
            <w:r w:rsidRPr="00B6038F">
              <w:rPr>
                <w:rFonts w:hint="eastAsia"/>
                <w:webHidden/>
                <w:w w:val="100"/>
              </w:rPr>
              <w:instrText xml:space="preserve"> </w:instrText>
            </w:r>
            <w:r w:rsidRPr="00B6038F">
              <w:rPr>
                <w:webHidden/>
                <w:w w:val="100"/>
              </w:rPr>
              <w:instrText>PAGEREF _Toc238975563 \h</w:instrText>
            </w:r>
            <w:r w:rsidRPr="00B6038F">
              <w:rPr>
                <w:rFonts w:hint="eastAsia"/>
                <w:webHidden/>
                <w:w w:val="100"/>
              </w:rPr>
              <w:instrText xml:space="preserve"> </w:instrText>
            </w:r>
            <w:r w:rsidRPr="00B6038F">
              <w:rPr>
                <w:rFonts w:hint="eastAsia"/>
                <w:webHidden/>
                <w:w w:val="100"/>
              </w:rPr>
            </w:r>
            <w:r w:rsidRPr="00B6038F">
              <w:rPr>
                <w:rFonts w:hint="eastAsia"/>
                <w:webHidden/>
                <w:w w:val="100"/>
              </w:rPr>
              <w:fldChar w:fldCharType="separate"/>
            </w:r>
            <w:r w:rsidR="00EC59A0">
              <w:rPr>
                <w:rFonts w:hint="eastAsia"/>
                <w:webHidden/>
                <w:w w:val="100"/>
              </w:rPr>
              <w:t>9</w:t>
            </w:r>
            <w:r w:rsidRPr="00B6038F">
              <w:rPr>
                <w:rFonts w:hint="eastAsia"/>
                <w:webHidden/>
                <w:w w:val="100"/>
              </w:rPr>
              <w:fldChar w:fldCharType="end"/>
            </w:r>
          </w:hyperlink>
        </w:p>
        <w:p w14:paraId="35694436" w14:textId="49DFF60B" w:rsidR="00603477" w:rsidRPr="00B6038F" w:rsidRDefault="00603477" w:rsidP="00B6038F">
          <w:pPr>
            <w:pStyle w:val="TOC1"/>
            <w:ind w:leftChars="0" w:left="0"/>
            <w:rPr>
              <w:rFonts w:asciiTheme="minorHAnsi" w:eastAsiaTheme="minorEastAsia" w:hAnsiTheme="minorHAnsi" w:cstheme="minorBidi"/>
              <w:w w:val="100"/>
              <w:sz w:val="22"/>
              <w:szCs w:val="24"/>
              <w14:ligatures w14:val="standardContextual"/>
            </w:rPr>
          </w:pPr>
          <w:hyperlink w:anchor="_Toc238975564" w:history="1">
            <w:r w:rsidRPr="00B6038F">
              <w:rPr>
                <w:rStyle w:val="af"/>
                <w:rFonts w:ascii="黑体" w:eastAsia="黑体" w:hAnsi="黑体"/>
                <w:w w:val="100"/>
              </w:rPr>
              <w:t>10.墨西哥教育工作者发起全国罢工</w:t>
            </w:r>
            <w:r w:rsidRPr="00B6038F">
              <w:rPr>
                <w:rFonts w:hint="eastAsia"/>
                <w:webHidden/>
                <w:w w:val="100"/>
              </w:rPr>
              <w:tab/>
            </w:r>
            <w:r w:rsidRPr="00B6038F">
              <w:rPr>
                <w:rFonts w:hint="eastAsia"/>
                <w:webHidden/>
                <w:w w:val="100"/>
              </w:rPr>
              <w:fldChar w:fldCharType="begin"/>
            </w:r>
            <w:r w:rsidRPr="00B6038F">
              <w:rPr>
                <w:rFonts w:hint="eastAsia"/>
                <w:webHidden/>
                <w:w w:val="100"/>
              </w:rPr>
              <w:instrText xml:space="preserve"> </w:instrText>
            </w:r>
            <w:r w:rsidRPr="00B6038F">
              <w:rPr>
                <w:webHidden/>
                <w:w w:val="100"/>
              </w:rPr>
              <w:instrText>PAGEREF _Toc238975564 \h</w:instrText>
            </w:r>
            <w:r w:rsidRPr="00B6038F">
              <w:rPr>
                <w:rFonts w:hint="eastAsia"/>
                <w:webHidden/>
                <w:w w:val="100"/>
              </w:rPr>
              <w:instrText xml:space="preserve"> </w:instrText>
            </w:r>
            <w:r w:rsidRPr="00B6038F">
              <w:rPr>
                <w:rFonts w:hint="eastAsia"/>
                <w:webHidden/>
                <w:w w:val="100"/>
              </w:rPr>
            </w:r>
            <w:r w:rsidRPr="00B6038F">
              <w:rPr>
                <w:rFonts w:hint="eastAsia"/>
                <w:webHidden/>
                <w:w w:val="100"/>
              </w:rPr>
              <w:fldChar w:fldCharType="separate"/>
            </w:r>
            <w:r w:rsidR="00EC59A0">
              <w:rPr>
                <w:rFonts w:hint="eastAsia"/>
                <w:webHidden/>
                <w:w w:val="100"/>
              </w:rPr>
              <w:t>10</w:t>
            </w:r>
            <w:r w:rsidRPr="00B6038F">
              <w:rPr>
                <w:rFonts w:hint="eastAsia"/>
                <w:webHidden/>
                <w:w w:val="100"/>
              </w:rPr>
              <w:fldChar w:fldCharType="end"/>
            </w:r>
          </w:hyperlink>
        </w:p>
        <w:p w14:paraId="226A9FA7" w14:textId="1A54C697" w:rsidR="00603477" w:rsidRPr="00B6038F" w:rsidRDefault="00603477" w:rsidP="00B6038F">
          <w:pPr>
            <w:pStyle w:val="TOC1"/>
            <w:ind w:leftChars="0" w:left="0"/>
            <w:rPr>
              <w:rFonts w:asciiTheme="minorHAnsi" w:eastAsiaTheme="minorEastAsia" w:hAnsiTheme="minorHAnsi" w:cstheme="minorBidi"/>
              <w:w w:val="100"/>
              <w:sz w:val="22"/>
              <w:szCs w:val="24"/>
              <w14:ligatures w14:val="standardContextual"/>
            </w:rPr>
          </w:pPr>
          <w:hyperlink w:anchor="_Toc238975565" w:history="1">
            <w:r w:rsidRPr="00B6038F">
              <w:rPr>
                <w:rStyle w:val="af"/>
                <w:rFonts w:ascii="黑体" w:eastAsia="黑体" w:hAnsi="黑体"/>
                <w:w w:val="100"/>
              </w:rPr>
              <w:t>11.澳大利亚新南威尔士州道路救援巡逻员罢工</w:t>
            </w:r>
            <w:r w:rsidRPr="00B6038F">
              <w:rPr>
                <w:rFonts w:hint="eastAsia"/>
                <w:webHidden/>
                <w:w w:val="100"/>
              </w:rPr>
              <w:tab/>
            </w:r>
            <w:r w:rsidRPr="00B6038F">
              <w:rPr>
                <w:rFonts w:hint="eastAsia"/>
                <w:webHidden/>
                <w:w w:val="100"/>
              </w:rPr>
              <w:fldChar w:fldCharType="begin"/>
            </w:r>
            <w:r w:rsidRPr="00B6038F">
              <w:rPr>
                <w:rFonts w:hint="eastAsia"/>
                <w:webHidden/>
                <w:w w:val="100"/>
              </w:rPr>
              <w:instrText xml:space="preserve"> </w:instrText>
            </w:r>
            <w:r w:rsidRPr="00B6038F">
              <w:rPr>
                <w:webHidden/>
                <w:w w:val="100"/>
              </w:rPr>
              <w:instrText>PAGEREF _Toc238975565 \h</w:instrText>
            </w:r>
            <w:r w:rsidRPr="00B6038F">
              <w:rPr>
                <w:rFonts w:hint="eastAsia"/>
                <w:webHidden/>
                <w:w w:val="100"/>
              </w:rPr>
              <w:instrText xml:space="preserve"> </w:instrText>
            </w:r>
            <w:r w:rsidRPr="00B6038F">
              <w:rPr>
                <w:rFonts w:hint="eastAsia"/>
                <w:webHidden/>
                <w:w w:val="100"/>
              </w:rPr>
            </w:r>
            <w:r w:rsidRPr="00B6038F">
              <w:rPr>
                <w:rFonts w:hint="eastAsia"/>
                <w:webHidden/>
                <w:w w:val="100"/>
              </w:rPr>
              <w:fldChar w:fldCharType="separate"/>
            </w:r>
            <w:r w:rsidR="00EC59A0">
              <w:rPr>
                <w:rFonts w:hint="eastAsia"/>
                <w:webHidden/>
                <w:w w:val="100"/>
              </w:rPr>
              <w:t>11</w:t>
            </w:r>
            <w:r w:rsidRPr="00B6038F">
              <w:rPr>
                <w:rFonts w:hint="eastAsia"/>
                <w:webHidden/>
                <w:w w:val="100"/>
              </w:rPr>
              <w:fldChar w:fldCharType="end"/>
            </w:r>
          </w:hyperlink>
        </w:p>
        <w:p w14:paraId="6F7B8529" w14:textId="491FA59F" w:rsidR="00603477" w:rsidRPr="00B6038F" w:rsidRDefault="00603477" w:rsidP="00B6038F">
          <w:pPr>
            <w:pStyle w:val="TOC1"/>
            <w:ind w:leftChars="0" w:left="0"/>
            <w:rPr>
              <w:rFonts w:asciiTheme="minorHAnsi" w:eastAsiaTheme="minorEastAsia" w:hAnsiTheme="minorHAnsi" w:cstheme="minorBidi"/>
              <w:w w:val="100"/>
              <w:sz w:val="22"/>
              <w:szCs w:val="24"/>
              <w14:ligatures w14:val="standardContextual"/>
            </w:rPr>
          </w:pPr>
          <w:hyperlink w:anchor="_Toc238975566" w:history="1">
            <w:r w:rsidRPr="00B6038F">
              <w:rPr>
                <w:rStyle w:val="af"/>
                <w:rFonts w:ascii="黑体" w:eastAsia="黑体" w:hAnsi="黑体"/>
                <w:w w:val="100"/>
              </w:rPr>
              <w:t>12.澳大利亚社区组织抵制与以色列合作的钢铁厂</w:t>
            </w:r>
            <w:r w:rsidRPr="00B6038F">
              <w:rPr>
                <w:rFonts w:hint="eastAsia"/>
                <w:webHidden/>
                <w:w w:val="100"/>
              </w:rPr>
              <w:tab/>
            </w:r>
            <w:r w:rsidRPr="00B6038F">
              <w:rPr>
                <w:rFonts w:hint="eastAsia"/>
                <w:webHidden/>
                <w:w w:val="100"/>
              </w:rPr>
              <w:fldChar w:fldCharType="begin"/>
            </w:r>
            <w:r w:rsidRPr="00B6038F">
              <w:rPr>
                <w:rFonts w:hint="eastAsia"/>
                <w:webHidden/>
                <w:w w:val="100"/>
              </w:rPr>
              <w:instrText xml:space="preserve"> </w:instrText>
            </w:r>
            <w:r w:rsidRPr="00B6038F">
              <w:rPr>
                <w:webHidden/>
                <w:w w:val="100"/>
              </w:rPr>
              <w:instrText>PAGEREF _Toc238975566 \h</w:instrText>
            </w:r>
            <w:r w:rsidRPr="00B6038F">
              <w:rPr>
                <w:rFonts w:hint="eastAsia"/>
                <w:webHidden/>
                <w:w w:val="100"/>
              </w:rPr>
              <w:instrText xml:space="preserve"> </w:instrText>
            </w:r>
            <w:r w:rsidRPr="00B6038F">
              <w:rPr>
                <w:rFonts w:hint="eastAsia"/>
                <w:webHidden/>
                <w:w w:val="100"/>
              </w:rPr>
            </w:r>
            <w:r w:rsidRPr="00B6038F">
              <w:rPr>
                <w:rFonts w:hint="eastAsia"/>
                <w:webHidden/>
                <w:w w:val="100"/>
              </w:rPr>
              <w:fldChar w:fldCharType="separate"/>
            </w:r>
            <w:r w:rsidR="00EC59A0">
              <w:rPr>
                <w:rFonts w:hint="eastAsia"/>
                <w:webHidden/>
                <w:w w:val="100"/>
              </w:rPr>
              <w:t>12</w:t>
            </w:r>
            <w:r w:rsidRPr="00B6038F">
              <w:rPr>
                <w:rFonts w:hint="eastAsia"/>
                <w:webHidden/>
                <w:w w:val="100"/>
              </w:rPr>
              <w:fldChar w:fldCharType="end"/>
            </w:r>
          </w:hyperlink>
        </w:p>
        <w:p w14:paraId="59A165BB" w14:textId="70B05846" w:rsidR="006F7412" w:rsidRPr="00B6038F" w:rsidRDefault="008C5606" w:rsidP="00B6038F">
          <w:pPr>
            <w:pStyle w:val="TOC1"/>
            <w:ind w:leftChars="0" w:left="0"/>
            <w:rPr>
              <w:rFonts w:hint="eastAsia"/>
              <w:w w:val="100"/>
            </w:rPr>
          </w:pPr>
          <w:r w:rsidRPr="00B6038F">
            <w:rPr>
              <w:w w:val="100"/>
            </w:rPr>
            <w:fldChar w:fldCharType="end"/>
          </w:r>
        </w:p>
      </w:sdtContent>
    </w:sdt>
    <w:p w14:paraId="20BBFA85" w14:textId="1AC998A8" w:rsidR="00E35B04" w:rsidRPr="00BC1481" w:rsidRDefault="00DA42A0">
      <w:pPr>
        <w:ind w:firstLineChars="0" w:firstLine="0"/>
        <w:jc w:val="center"/>
        <w:rPr>
          <w:rFonts w:ascii="黑体" w:eastAsia="黑体" w:hAnsi="黑体" w:cs="Times New Roman" w:hint="eastAsia"/>
          <w:sz w:val="30"/>
          <w:szCs w:val="30"/>
        </w:rPr>
      </w:pPr>
      <w:r w:rsidRPr="00BC1481">
        <w:rPr>
          <w:rFonts w:ascii="黑体" w:eastAsia="黑体" w:hAnsi="黑体" w:cs="Times New Roman" w:hint="eastAsia"/>
          <w:sz w:val="30"/>
          <w:szCs w:val="30"/>
        </w:rPr>
        <w:t>20</w:t>
      </w:r>
      <w:r w:rsidRPr="00BC1481">
        <w:rPr>
          <w:rFonts w:ascii="黑体" w:eastAsia="黑体" w:hAnsi="黑体" w:cs="Times New Roman"/>
          <w:sz w:val="30"/>
          <w:szCs w:val="30"/>
        </w:rPr>
        <w:t>2</w:t>
      </w:r>
      <w:r w:rsidR="00E70DC2">
        <w:rPr>
          <w:rFonts w:ascii="黑体" w:eastAsia="黑体" w:hAnsi="黑体" w:cs="Times New Roman" w:hint="eastAsia"/>
          <w:sz w:val="30"/>
          <w:szCs w:val="30"/>
        </w:rPr>
        <w:t>6</w:t>
      </w:r>
      <w:r w:rsidRPr="00BC1481">
        <w:rPr>
          <w:rFonts w:ascii="黑体" w:eastAsia="黑体" w:hAnsi="黑体" w:cs="Times New Roman" w:hint="eastAsia"/>
          <w:sz w:val="30"/>
          <w:szCs w:val="30"/>
        </w:rPr>
        <w:t>年第</w:t>
      </w:r>
      <w:r w:rsidR="00456133">
        <w:rPr>
          <w:rFonts w:ascii="黑体" w:eastAsia="黑体" w:hAnsi="黑体" w:cs="Times New Roman" w:hint="eastAsia"/>
          <w:sz w:val="30"/>
          <w:szCs w:val="30"/>
        </w:rPr>
        <w:t>1</w:t>
      </w:r>
      <w:r w:rsidR="00603477">
        <w:rPr>
          <w:rFonts w:ascii="黑体" w:eastAsia="黑体" w:hAnsi="黑体" w:cs="Times New Roman" w:hint="eastAsia"/>
          <w:sz w:val="30"/>
          <w:szCs w:val="30"/>
        </w:rPr>
        <w:t>7</w:t>
      </w:r>
      <w:r w:rsidRPr="00BC1481">
        <w:rPr>
          <w:rFonts w:ascii="黑体" w:eastAsia="黑体" w:hAnsi="黑体" w:cs="Times New Roman" w:hint="eastAsia"/>
          <w:sz w:val="30"/>
          <w:szCs w:val="30"/>
        </w:rPr>
        <w:t>期</w:t>
      </w:r>
    </w:p>
    <w:p w14:paraId="66867D28" w14:textId="7CF8AC84" w:rsidR="0073184C" w:rsidRDefault="00DA42A0" w:rsidP="0073184C">
      <w:pPr>
        <w:ind w:firstLineChars="0" w:firstLine="0"/>
        <w:jc w:val="center"/>
        <w:rPr>
          <w:rFonts w:ascii="黑体" w:eastAsia="黑体" w:hAnsi="黑体" w:cs="Times New Roman" w:hint="eastAsia"/>
          <w:sz w:val="30"/>
          <w:szCs w:val="30"/>
        </w:rPr>
      </w:pPr>
      <w:r w:rsidRPr="00767855">
        <w:rPr>
          <w:rFonts w:ascii="黑体" w:eastAsia="黑体" w:hAnsi="黑体" w:cs="Times New Roman" w:hint="eastAsia"/>
          <w:sz w:val="30"/>
          <w:szCs w:val="30"/>
        </w:rPr>
        <w:t>202</w:t>
      </w:r>
      <w:r w:rsidR="00E70DC2">
        <w:rPr>
          <w:rFonts w:ascii="黑体" w:eastAsia="黑体" w:hAnsi="黑体" w:cs="Times New Roman" w:hint="eastAsia"/>
          <w:sz w:val="30"/>
          <w:szCs w:val="30"/>
        </w:rPr>
        <w:t>6</w:t>
      </w:r>
      <w:r w:rsidRPr="00767855">
        <w:rPr>
          <w:rFonts w:ascii="黑体" w:eastAsia="黑体" w:hAnsi="黑体" w:cs="Times New Roman" w:hint="eastAsia"/>
          <w:sz w:val="30"/>
          <w:szCs w:val="30"/>
        </w:rPr>
        <w:t>年</w:t>
      </w:r>
      <w:r w:rsidR="004B5314">
        <w:rPr>
          <w:rFonts w:ascii="黑体" w:eastAsia="黑体" w:hAnsi="黑体" w:cs="Times New Roman" w:hint="eastAsia"/>
          <w:sz w:val="30"/>
          <w:szCs w:val="30"/>
        </w:rPr>
        <w:t>8</w:t>
      </w:r>
      <w:r w:rsidRPr="00767855">
        <w:rPr>
          <w:rFonts w:ascii="黑体" w:eastAsia="黑体" w:hAnsi="黑体" w:cs="Times New Roman" w:hint="eastAsia"/>
          <w:sz w:val="30"/>
          <w:szCs w:val="30"/>
        </w:rPr>
        <w:t>月</w:t>
      </w:r>
      <w:r w:rsidR="00603477">
        <w:rPr>
          <w:rFonts w:ascii="黑体" w:eastAsia="黑体" w:hAnsi="黑体" w:cs="Times New Roman" w:hint="eastAsia"/>
          <w:sz w:val="30"/>
          <w:szCs w:val="30"/>
        </w:rPr>
        <w:t>30</w:t>
      </w:r>
      <w:r w:rsidRPr="00767855">
        <w:rPr>
          <w:rFonts w:ascii="黑体" w:eastAsia="黑体" w:hAnsi="黑体" w:cs="Times New Roman" w:hint="eastAsia"/>
          <w:sz w:val="30"/>
          <w:szCs w:val="30"/>
        </w:rPr>
        <w:t>日</w:t>
      </w:r>
      <w:r w:rsidR="0073184C">
        <w:rPr>
          <w:rFonts w:ascii="黑体" w:eastAsia="黑体" w:hAnsi="黑体" w:cs="Times New Roman"/>
          <w:sz w:val="30"/>
          <w:szCs w:val="30"/>
        </w:rPr>
        <w:br w:type="page"/>
      </w:r>
    </w:p>
    <w:p w14:paraId="507C5440" w14:textId="77777777" w:rsidR="00E35B04" w:rsidRPr="00767855" w:rsidRDefault="00DA42A0" w:rsidP="008C5606">
      <w:pPr>
        <w:spacing w:afterLines="50" w:after="156" w:line="360" w:lineRule="auto"/>
        <w:ind w:firstLineChars="0" w:firstLine="0"/>
        <w:jc w:val="center"/>
        <w:rPr>
          <w:rFonts w:ascii="黑体" w:eastAsia="黑体" w:hAnsi="黑体" w:cs="Times New Roman" w:hint="eastAsia"/>
          <w:bCs/>
          <w:sz w:val="36"/>
          <w:szCs w:val="36"/>
        </w:rPr>
      </w:pPr>
      <w:bookmarkStart w:id="1" w:name="_Hlk95678794"/>
      <w:r w:rsidRPr="00767855">
        <w:rPr>
          <w:rFonts w:ascii="黑体" w:eastAsia="黑体" w:hAnsi="黑体" w:cs="Times New Roman" w:hint="eastAsia"/>
          <w:bCs/>
          <w:sz w:val="36"/>
          <w:szCs w:val="36"/>
        </w:rPr>
        <w:lastRenderedPageBreak/>
        <w:t>重要声明</w:t>
      </w:r>
    </w:p>
    <w:p w14:paraId="4CB90A98" w14:textId="77777777" w:rsidR="00BA5B57" w:rsidRPr="00767855" w:rsidRDefault="00BA5B57">
      <w:pPr>
        <w:spacing w:line="360" w:lineRule="auto"/>
        <w:ind w:firstLine="640"/>
        <w:rPr>
          <w:rFonts w:ascii="仿宋" w:eastAsia="仿宋" w:hAnsi="仿宋" w:cs="Times New Roman" w:hint="eastAsia"/>
          <w:sz w:val="32"/>
          <w:szCs w:val="32"/>
        </w:rPr>
      </w:pPr>
      <w:r w:rsidRPr="00767855">
        <w:rPr>
          <w:rFonts w:ascii="仿宋" w:eastAsia="仿宋" w:hAnsi="仿宋" w:cs="Times New Roman" w:hint="eastAsia"/>
          <w:sz w:val="32"/>
          <w:szCs w:val="32"/>
        </w:rPr>
        <w:t>本刊指定发布渠道为邮件推送和网站</w:t>
      </w:r>
      <w:r w:rsidRPr="00767855">
        <w:rPr>
          <w:rFonts w:ascii="MS Reference Sans Serif" w:eastAsia="仿宋" w:hAnsi="MS Reference Sans Serif" w:cs="Times New Roman" w:hint="eastAsia"/>
          <w:color w:val="FFFFFF" w:themeColor="background1"/>
          <w:sz w:val="32"/>
          <w:szCs w:val="32"/>
          <w:highlight w:val="red"/>
        </w:rPr>
        <w:t>IRN.red</w:t>
      </w:r>
      <w:r w:rsidR="00570B59" w:rsidRPr="00767855">
        <w:rPr>
          <w:rFonts w:ascii="仿宋" w:eastAsia="仿宋" w:hAnsi="仿宋" w:cs="Times New Roman" w:hint="eastAsia"/>
          <w:sz w:val="32"/>
          <w:szCs w:val="32"/>
        </w:rPr>
        <w:t>，</w:t>
      </w:r>
      <w:r w:rsidRPr="00767855">
        <w:rPr>
          <w:rFonts w:ascii="仿宋" w:eastAsia="仿宋" w:hAnsi="仿宋" w:cs="Times New Roman" w:hint="eastAsia"/>
          <w:sz w:val="32"/>
          <w:szCs w:val="32"/>
        </w:rPr>
        <w:t>目前未参与任何社交平台账号的运营与</w:t>
      </w:r>
      <w:r w:rsidR="00D16DFA" w:rsidRPr="00767855">
        <w:rPr>
          <w:rFonts w:ascii="仿宋" w:eastAsia="仿宋" w:hAnsi="仿宋" w:cs="Times New Roman" w:hint="eastAsia"/>
          <w:sz w:val="32"/>
          <w:szCs w:val="32"/>
        </w:rPr>
        <w:t>活动</w:t>
      </w:r>
      <w:r w:rsidRPr="00767855">
        <w:rPr>
          <w:rFonts w:ascii="仿宋" w:eastAsia="仿宋" w:hAnsi="仿宋" w:cs="Times New Roman" w:hint="eastAsia"/>
          <w:sz w:val="32"/>
          <w:szCs w:val="32"/>
        </w:rPr>
        <w:t>。</w:t>
      </w:r>
    </w:p>
    <w:p w14:paraId="71D83FE8" w14:textId="77777777" w:rsidR="00E35B04" w:rsidRPr="00767855" w:rsidRDefault="00DA42A0">
      <w:pPr>
        <w:spacing w:line="360" w:lineRule="auto"/>
        <w:ind w:firstLine="640"/>
        <w:rPr>
          <w:rFonts w:ascii="仿宋" w:eastAsia="仿宋" w:hAnsi="仿宋" w:cs="Times New Roman" w:hint="eastAsia"/>
          <w:sz w:val="32"/>
          <w:szCs w:val="32"/>
        </w:rPr>
      </w:pPr>
      <w:r w:rsidRPr="00767855">
        <w:rPr>
          <w:rFonts w:ascii="仿宋" w:eastAsia="仿宋" w:hAnsi="仿宋" w:cs="Times New Roman" w:hint="eastAsia"/>
          <w:sz w:val="32"/>
          <w:szCs w:val="32"/>
        </w:rPr>
        <w:t>允许在互联网上转载、复制、传播本刊内容，无需授权。转载时建议注明出处：</w:t>
      </w:r>
      <w:r w:rsidRPr="00767855">
        <w:rPr>
          <w:rFonts w:ascii="MS Reference Sans Serif" w:eastAsia="仿宋" w:hAnsi="MS Reference Sans Serif" w:cs="Times New Roman"/>
          <w:color w:val="FFFFFF" w:themeColor="background1"/>
          <w:sz w:val="32"/>
          <w:szCs w:val="32"/>
          <w:highlight w:val="red"/>
        </w:rPr>
        <w:t>IRN.red</w:t>
      </w:r>
    </w:p>
    <w:p w14:paraId="1018AD8E" w14:textId="77777777" w:rsidR="00E35B04" w:rsidRPr="005F0AB8" w:rsidRDefault="00E35B04">
      <w:pPr>
        <w:spacing w:line="360" w:lineRule="auto"/>
        <w:ind w:firstLine="643"/>
        <w:rPr>
          <w:rFonts w:ascii="Times New Roman" w:eastAsia="仿宋" w:hAnsi="Times New Roman" w:cs="Times New Roman"/>
          <w:b/>
          <w:sz w:val="32"/>
          <w:szCs w:val="32"/>
        </w:rPr>
      </w:pPr>
    </w:p>
    <w:p w14:paraId="1DC6E73F" w14:textId="77777777" w:rsidR="00E35B04" w:rsidRPr="005F0AB8" w:rsidRDefault="00DA42A0" w:rsidP="008C5606">
      <w:pPr>
        <w:spacing w:afterLines="50" w:after="156" w:line="360" w:lineRule="auto"/>
        <w:ind w:firstLineChars="0" w:firstLine="0"/>
        <w:jc w:val="center"/>
        <w:rPr>
          <w:rFonts w:ascii="黑体" w:eastAsia="黑体" w:hAnsi="黑体" w:cs="Times New Roman" w:hint="eastAsia"/>
          <w:bCs/>
          <w:sz w:val="36"/>
          <w:szCs w:val="36"/>
        </w:rPr>
      </w:pPr>
      <w:r w:rsidRPr="005F0AB8">
        <w:rPr>
          <w:rFonts w:ascii="黑体" w:eastAsia="黑体" w:hAnsi="黑体" w:cs="Times New Roman"/>
          <w:bCs/>
          <w:sz w:val="36"/>
          <w:szCs w:val="36"/>
        </w:rPr>
        <w:t>订阅方式</w:t>
      </w:r>
    </w:p>
    <w:p w14:paraId="72A21A60" w14:textId="77777777" w:rsidR="00E35B04" w:rsidRPr="005F0AB8" w:rsidRDefault="00DA42A0">
      <w:pPr>
        <w:spacing w:line="360" w:lineRule="auto"/>
        <w:ind w:firstLine="640"/>
        <w:rPr>
          <w:rFonts w:ascii="仿宋" w:eastAsia="仿宋" w:hAnsi="仿宋" w:cs="Times New Roman" w:hint="eastAsia"/>
          <w:bCs/>
          <w:sz w:val="32"/>
          <w:szCs w:val="32"/>
        </w:rPr>
      </w:pPr>
      <w:r w:rsidRPr="005F0AB8">
        <w:rPr>
          <w:rFonts w:ascii="仿宋" w:eastAsia="仿宋" w:hAnsi="仿宋" w:cs="Times New Roman" w:hint="eastAsia"/>
          <w:bCs/>
          <w:sz w:val="32"/>
          <w:szCs w:val="32"/>
        </w:rPr>
        <w:t>以下三种方式，选择一种即可：</w:t>
      </w:r>
    </w:p>
    <w:p w14:paraId="4FDAC172" w14:textId="77777777" w:rsidR="00E35B04" w:rsidRPr="005F0AB8" w:rsidRDefault="00DA42A0">
      <w:pPr>
        <w:spacing w:line="360" w:lineRule="auto"/>
        <w:ind w:firstLine="640"/>
        <w:rPr>
          <w:rFonts w:ascii="仿宋" w:eastAsia="仿宋" w:hAnsi="仿宋" w:cs="Times New Roman" w:hint="eastAsia"/>
          <w:bCs/>
          <w:sz w:val="32"/>
          <w:szCs w:val="32"/>
        </w:rPr>
      </w:pPr>
      <w:r w:rsidRPr="005F0AB8">
        <w:rPr>
          <w:rFonts w:ascii="仿宋" w:eastAsia="仿宋" w:hAnsi="仿宋" w:cs="Times New Roman"/>
          <w:bCs/>
          <w:sz w:val="32"/>
          <w:szCs w:val="32"/>
        </w:rPr>
        <w:t>1.扫描二维码填写您的邮箱</w:t>
      </w:r>
    </w:p>
    <w:p w14:paraId="163C13E6" w14:textId="77777777" w:rsidR="00E35B04" w:rsidRPr="005F0AB8" w:rsidRDefault="00DA42A0">
      <w:pPr>
        <w:spacing w:line="360" w:lineRule="auto"/>
        <w:ind w:leftChars="200" w:left="560" w:firstLine="640"/>
        <w:rPr>
          <w:rFonts w:ascii="仿宋" w:eastAsia="仿宋" w:hAnsi="仿宋" w:cs="Times New Roman" w:hint="eastAsia"/>
          <w:sz w:val="32"/>
          <w:szCs w:val="32"/>
        </w:rPr>
      </w:pPr>
      <w:r w:rsidRPr="005F0AB8">
        <w:rPr>
          <w:rFonts w:ascii="仿宋" w:eastAsia="仿宋" w:hAnsi="仿宋" w:cs="Times New Roman"/>
          <w:noProof/>
          <w:sz w:val="32"/>
          <w:szCs w:val="32"/>
        </w:rPr>
        <w:drawing>
          <wp:inline distT="0" distB="0" distL="0" distR="0" wp14:anchorId="1821BD3D" wp14:editId="61657A6A">
            <wp:extent cx="1355834" cy="1355834"/>
            <wp:effectExtent l="0" t="0" r="0" b="0"/>
            <wp:docPr id="1027" name="图片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图片 15"/>
                    <pic:cNvPicPr/>
                  </pic:nvPicPr>
                  <pic:blipFill>
                    <a:blip r:embed="rId10" cstate="print"/>
                    <a:srcRect/>
                    <a:stretch/>
                  </pic:blipFill>
                  <pic:spPr>
                    <a:xfrm>
                      <a:off x="0" y="0"/>
                      <a:ext cx="1355834" cy="1355834"/>
                    </a:xfrm>
                    <a:prstGeom prst="rect">
                      <a:avLst/>
                    </a:prstGeom>
                    <a:ln>
                      <a:noFill/>
                    </a:ln>
                  </pic:spPr>
                </pic:pic>
              </a:graphicData>
            </a:graphic>
          </wp:inline>
        </w:drawing>
      </w:r>
    </w:p>
    <w:p w14:paraId="19D41E19" w14:textId="77777777" w:rsidR="00E35B04" w:rsidRPr="005F0AB8" w:rsidRDefault="00DA42A0">
      <w:pPr>
        <w:spacing w:line="360" w:lineRule="auto"/>
        <w:ind w:firstLine="640"/>
        <w:rPr>
          <w:rStyle w:val="af"/>
          <w:rFonts w:ascii="仿宋" w:eastAsia="仿宋" w:hAnsi="仿宋" w:cs="Times New Roman" w:hint="eastAsia"/>
          <w:color w:val="auto"/>
          <w:sz w:val="32"/>
          <w:szCs w:val="32"/>
          <w:u w:val="none"/>
        </w:rPr>
      </w:pPr>
      <w:r w:rsidRPr="005F0AB8">
        <w:rPr>
          <w:rStyle w:val="af"/>
          <w:rFonts w:ascii="仿宋" w:eastAsia="仿宋" w:hAnsi="仿宋" w:cs="Times New Roman"/>
          <w:color w:val="auto"/>
          <w:sz w:val="32"/>
          <w:szCs w:val="32"/>
          <w:u w:val="none"/>
        </w:rPr>
        <w:t>（如无法提交，请在空白处点击再试）</w:t>
      </w:r>
    </w:p>
    <w:p w14:paraId="799359C1" w14:textId="77777777" w:rsidR="00E35B04" w:rsidRPr="005F0AB8" w:rsidRDefault="00DA42A0">
      <w:pPr>
        <w:spacing w:line="360" w:lineRule="auto"/>
        <w:ind w:firstLine="640"/>
        <w:rPr>
          <w:rFonts w:ascii="仿宋" w:eastAsia="仿宋" w:hAnsi="仿宋" w:cs="Times New Roman" w:hint="eastAsia"/>
          <w:sz w:val="32"/>
          <w:szCs w:val="32"/>
        </w:rPr>
      </w:pPr>
      <w:r w:rsidRPr="005F0AB8">
        <w:rPr>
          <w:rFonts w:ascii="仿宋" w:eastAsia="仿宋" w:hAnsi="仿宋" w:cs="Times New Roman"/>
          <w:sz w:val="32"/>
          <w:szCs w:val="32"/>
        </w:rPr>
        <w:t>2.进入以下链接填写您的邮箱</w:t>
      </w:r>
    </w:p>
    <w:p w14:paraId="24E7358E" w14:textId="77777777" w:rsidR="00C51F87" w:rsidRPr="005F0AB8" w:rsidRDefault="00DA42A0" w:rsidP="00C51F87">
      <w:pPr>
        <w:spacing w:line="360" w:lineRule="auto"/>
        <w:ind w:firstLine="560"/>
        <w:rPr>
          <w:rFonts w:ascii="仿宋" w:eastAsia="仿宋" w:hAnsi="仿宋" w:cs="Times New Roman" w:hint="eastAsia"/>
          <w:bCs/>
          <w:sz w:val="32"/>
          <w:szCs w:val="32"/>
          <w:u w:val="single"/>
        </w:rPr>
      </w:pPr>
      <w:hyperlink r:id="rId11" w:history="1">
        <w:r w:rsidRPr="005F0AB8">
          <w:rPr>
            <w:rFonts w:ascii="仿宋" w:eastAsia="仿宋" w:hAnsi="仿宋"/>
            <w:bCs/>
            <w:sz w:val="32"/>
            <w:szCs w:val="32"/>
            <w:u w:val="single"/>
          </w:rPr>
          <w:t>https://cloud.seatable.cn/dtable/forms/ff203a21-e739-4321-bb63-3d9665873695/</w:t>
        </w:r>
      </w:hyperlink>
    </w:p>
    <w:p w14:paraId="54FE468D" w14:textId="77777777" w:rsidR="00E35B04" w:rsidRPr="005F0AB8" w:rsidRDefault="00DA42A0" w:rsidP="00BA5B57">
      <w:pPr>
        <w:spacing w:line="360" w:lineRule="auto"/>
        <w:ind w:firstLine="640"/>
        <w:rPr>
          <w:rStyle w:val="af"/>
          <w:rFonts w:ascii="Times New Roman" w:eastAsia="仿宋" w:hAnsi="Times New Roman" w:cs="Times New Roman"/>
          <w:color w:val="auto"/>
          <w:sz w:val="32"/>
          <w:szCs w:val="32"/>
          <w:u w:val="none"/>
        </w:rPr>
      </w:pPr>
      <w:r w:rsidRPr="005F0AB8">
        <w:rPr>
          <w:rStyle w:val="af"/>
          <w:rFonts w:ascii="仿宋" w:eastAsia="仿宋" w:hAnsi="仿宋" w:cs="Times New Roman"/>
          <w:color w:val="auto"/>
          <w:sz w:val="32"/>
          <w:szCs w:val="32"/>
          <w:u w:val="none"/>
        </w:rPr>
        <w:t>3.用您的邮箱发送“订阅”至irn3000@outlook.com</w:t>
      </w:r>
      <w:r w:rsidRPr="005F0AB8">
        <w:rPr>
          <w:rStyle w:val="af"/>
          <w:rFonts w:ascii="Times New Roman" w:eastAsia="仿宋" w:hAnsi="Times New Roman" w:cs="Times New Roman"/>
          <w:color w:val="auto"/>
          <w:sz w:val="32"/>
          <w:szCs w:val="32"/>
          <w:u w:val="none"/>
        </w:rPr>
        <w:br w:type="page"/>
      </w:r>
    </w:p>
    <w:p w14:paraId="39E57161" w14:textId="77777777" w:rsidR="00E35B04" w:rsidRPr="005F0AB8" w:rsidRDefault="00E35B04">
      <w:pPr>
        <w:spacing w:line="360" w:lineRule="auto"/>
        <w:ind w:firstLineChars="300" w:firstLine="960"/>
        <w:rPr>
          <w:rStyle w:val="af"/>
          <w:rFonts w:ascii="Times New Roman" w:eastAsia="仿宋" w:hAnsi="Times New Roman" w:cs="Times New Roman"/>
          <w:color w:val="auto"/>
          <w:sz w:val="32"/>
          <w:szCs w:val="32"/>
          <w:u w:val="none"/>
        </w:rPr>
        <w:sectPr w:rsidR="00E35B04" w:rsidRPr="005F0AB8">
          <w:headerReference w:type="even" r:id="rId12"/>
          <w:headerReference w:type="default" r:id="rId13"/>
          <w:footerReference w:type="even" r:id="rId14"/>
          <w:footerReference w:type="default" r:id="rId15"/>
          <w:headerReference w:type="first" r:id="rId16"/>
          <w:footerReference w:type="first" r:id="rId17"/>
          <w:footnotePr>
            <w:numRestart w:val="eachSect"/>
          </w:footnotePr>
          <w:pgSz w:w="10318" w:h="14570"/>
          <w:pgMar w:top="1440" w:right="1080" w:bottom="1440" w:left="1080" w:header="851" w:footer="992" w:gutter="0"/>
          <w:pgNumType w:fmt="numberInDash" w:start="1"/>
          <w:cols w:space="425"/>
          <w:docGrid w:type="lines" w:linePitch="312"/>
        </w:sectPr>
      </w:pPr>
    </w:p>
    <w:p w14:paraId="45EC5639" w14:textId="1DCF9516" w:rsidR="00FF2307" w:rsidRPr="00D06387" w:rsidRDefault="00FF2307" w:rsidP="00D06387">
      <w:pPr>
        <w:spacing w:before="300" w:after="300" w:line="480" w:lineRule="exact"/>
        <w:ind w:firstLineChars="0" w:firstLine="0"/>
        <w:jc w:val="center"/>
        <w:rPr>
          <w:rFonts w:ascii="黑体" w:eastAsia="黑体" w:hAnsi="黑体" w:cs="黑体" w:hint="eastAsia"/>
          <w:sz w:val="40"/>
          <w:szCs w:val="40"/>
        </w:rPr>
      </w:pPr>
      <w:bookmarkStart w:id="2" w:name="_Toc6913"/>
      <w:bookmarkStart w:id="3" w:name="_Hlk114943609"/>
      <w:bookmarkStart w:id="4" w:name="_Hlk118638770"/>
      <w:bookmarkStart w:id="5" w:name="_Hlk120642218"/>
      <w:bookmarkStart w:id="6" w:name="_Hlk110724951"/>
      <w:bookmarkStart w:id="7" w:name="_Hlk105347307"/>
      <w:bookmarkEnd w:id="1"/>
      <w:r w:rsidRPr="00A63998">
        <w:rPr>
          <w:rFonts w:ascii="黑体" w:eastAsia="黑体" w:hAnsi="黑体" w:cs="黑体" w:hint="eastAsia"/>
          <w:b/>
          <w:bCs/>
          <w:sz w:val="44"/>
          <w:szCs w:val="44"/>
        </w:rPr>
        <w:lastRenderedPageBreak/>
        <w:t>国际共产主义运动大事记</w:t>
      </w:r>
      <w:r w:rsidR="00D06387" w:rsidRPr="00A63998">
        <w:rPr>
          <w:rFonts w:ascii="黑体" w:eastAsia="黑体" w:hAnsi="黑体" w:cs="黑体"/>
          <w:b/>
          <w:bCs/>
          <w:sz w:val="44"/>
          <w:szCs w:val="44"/>
        </w:rPr>
        <w:br/>
      </w:r>
      <w:r w:rsidR="00D06387" w:rsidRPr="00D06387">
        <w:rPr>
          <w:rFonts w:ascii="黑体" w:eastAsia="黑体" w:hAnsi="黑体" w:cs="黑体" w:hint="eastAsia"/>
          <w:sz w:val="32"/>
          <w:szCs w:val="32"/>
        </w:rPr>
        <w:t>（</w:t>
      </w:r>
      <w:r w:rsidR="00076B2E">
        <w:rPr>
          <w:rFonts w:ascii="黑体" w:eastAsia="黑体" w:hAnsi="黑体" w:cs="黑体" w:hint="eastAsia"/>
          <w:sz w:val="32"/>
          <w:szCs w:val="32"/>
        </w:rPr>
        <w:t>2</w:t>
      </w:r>
      <w:r w:rsidRPr="00D06387">
        <w:rPr>
          <w:rFonts w:ascii="黑体" w:eastAsia="黑体" w:hAnsi="黑体" w:cs="黑体" w:hint="eastAsia"/>
          <w:sz w:val="32"/>
          <w:szCs w:val="32"/>
        </w:rPr>
        <w:t>02</w:t>
      </w:r>
      <w:r w:rsidR="00A33892">
        <w:rPr>
          <w:rFonts w:ascii="黑体" w:eastAsia="黑体" w:hAnsi="黑体" w:cs="黑体" w:hint="eastAsia"/>
          <w:sz w:val="32"/>
          <w:szCs w:val="32"/>
        </w:rPr>
        <w:t>6</w:t>
      </w:r>
      <w:r w:rsidRPr="00D06387">
        <w:rPr>
          <w:rFonts w:ascii="黑体" w:eastAsia="黑体" w:hAnsi="黑体" w:cs="黑体" w:hint="eastAsia"/>
          <w:sz w:val="32"/>
          <w:szCs w:val="32"/>
        </w:rPr>
        <w:t>年</w:t>
      </w:r>
      <w:r w:rsidR="00603477">
        <w:rPr>
          <w:rFonts w:ascii="黑体" w:eastAsia="黑体" w:hAnsi="黑体" w:cs="黑体" w:hint="eastAsia"/>
          <w:sz w:val="32"/>
          <w:szCs w:val="32"/>
        </w:rPr>
        <w:t>6</w:t>
      </w:r>
      <w:r w:rsidRPr="00D06387">
        <w:rPr>
          <w:rFonts w:ascii="黑体" w:eastAsia="黑体" w:hAnsi="黑体" w:cs="黑体" w:hint="eastAsia"/>
          <w:sz w:val="32"/>
          <w:szCs w:val="32"/>
        </w:rPr>
        <w:t>月</w:t>
      </w:r>
      <w:bookmarkEnd w:id="2"/>
      <w:r w:rsidR="00D06387" w:rsidRPr="00D06387">
        <w:rPr>
          <w:rFonts w:ascii="黑体" w:eastAsia="黑体" w:hAnsi="黑体" w:cs="黑体" w:hint="eastAsia"/>
          <w:sz w:val="32"/>
          <w:szCs w:val="32"/>
        </w:rPr>
        <w:t>）</w:t>
      </w:r>
    </w:p>
    <w:p w14:paraId="16B49164" w14:textId="573BCA19" w:rsidR="00FF2307" w:rsidRDefault="00791347" w:rsidP="00FF2307">
      <w:pPr>
        <w:ind w:firstLineChars="0" w:firstLine="0"/>
        <w:jc w:val="center"/>
      </w:pPr>
      <w:r>
        <w:rPr>
          <w:rFonts w:hint="eastAsia"/>
          <w:noProof/>
        </w:rPr>
        <w:drawing>
          <wp:inline distT="0" distB="0" distL="0" distR="0" wp14:anchorId="2BC512F9" wp14:editId="4275B7E5">
            <wp:extent cx="5147945" cy="3282315"/>
            <wp:effectExtent l="0" t="0" r="14605" b="13335"/>
            <wp:docPr id="20423372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337208" name="图片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148000" cy="3282765"/>
                    </a:xfrm>
                    <a:prstGeom prst="rect">
                      <a:avLst/>
                    </a:prstGeom>
                    <a:noFill/>
                    <a:ln>
                      <a:noFill/>
                    </a:ln>
                  </pic:spPr>
                </pic:pic>
              </a:graphicData>
            </a:graphic>
          </wp:inline>
        </w:drawing>
      </w:r>
    </w:p>
    <w:p w14:paraId="18642AF3" w14:textId="23224CC8" w:rsidR="00B52985" w:rsidRPr="00A63998" w:rsidRDefault="004B5314" w:rsidP="00BF7407">
      <w:pPr>
        <w:spacing w:before="300" w:after="300" w:line="480" w:lineRule="exact"/>
        <w:ind w:firstLineChars="0" w:firstLine="0"/>
        <w:jc w:val="left"/>
        <w:rPr>
          <w:rFonts w:ascii="黑体" w:eastAsia="黑体" w:hAnsi="黑体" w:cs="黑体" w:hint="eastAsia"/>
          <w:b/>
          <w:bCs/>
          <w:sz w:val="44"/>
          <w:szCs w:val="44"/>
        </w:rPr>
      </w:pPr>
      <w:r>
        <w:rPr>
          <w:rFonts w:ascii="黑体" w:eastAsia="黑体" w:hAnsi="黑体" w:cs="黑体" w:hint="eastAsia"/>
          <w:b/>
          <w:bCs/>
          <w:sz w:val="44"/>
          <w:szCs w:val="44"/>
        </w:rPr>
        <w:t>亚</w:t>
      </w:r>
      <w:r w:rsidR="00FF2307" w:rsidRPr="00A63998">
        <w:rPr>
          <w:rFonts w:ascii="黑体" w:eastAsia="黑体" w:hAnsi="黑体" w:cs="黑体" w:hint="eastAsia"/>
          <w:b/>
          <w:bCs/>
          <w:sz w:val="44"/>
          <w:szCs w:val="44"/>
        </w:rPr>
        <w:t xml:space="preserve"> 洲</w:t>
      </w:r>
      <w:bookmarkStart w:id="8" w:name="_Toc26751"/>
    </w:p>
    <w:p w14:paraId="723919BF" w14:textId="6C6A272B" w:rsidR="000F4D6F" w:rsidRPr="00A63998" w:rsidRDefault="000F4D6F" w:rsidP="000F4D6F">
      <w:pPr>
        <w:pStyle w:val="1"/>
        <w:spacing w:before="120" w:after="120" w:line="480" w:lineRule="exact"/>
        <w:jc w:val="left"/>
        <w:rPr>
          <w:rFonts w:ascii="黑体" w:eastAsia="黑体" w:hAnsi="黑体" w:hint="eastAsia"/>
          <w:szCs w:val="36"/>
        </w:rPr>
      </w:pPr>
      <w:bookmarkStart w:id="9" w:name="_Toc238975555"/>
      <w:r w:rsidRPr="00A63998">
        <w:rPr>
          <w:rFonts w:ascii="黑体" w:eastAsia="黑体" w:hAnsi="黑体" w:hint="eastAsia"/>
          <w:szCs w:val="36"/>
        </w:rPr>
        <w:t>1.</w:t>
      </w:r>
      <w:r w:rsidR="00603477" w:rsidRPr="00603477">
        <w:rPr>
          <w:rFonts w:ascii="黑体" w:eastAsia="黑体" w:hAnsi="黑体"/>
          <w:szCs w:val="36"/>
        </w:rPr>
        <w:t>日本共产党反对保守立法</w:t>
      </w:r>
      <w:bookmarkEnd w:id="9"/>
    </w:p>
    <w:p w14:paraId="0A0A6E9D" w14:textId="77777777" w:rsidR="00603477" w:rsidRPr="00603477" w:rsidRDefault="00603477" w:rsidP="00603477">
      <w:pPr>
        <w:spacing w:before="60" w:after="60" w:line="480" w:lineRule="exact"/>
        <w:ind w:firstLine="640"/>
        <w:rPr>
          <w:rFonts w:ascii="微软雅黑" w:eastAsia="微软雅黑" w:hAnsi="微软雅黑" w:hint="eastAsia"/>
          <w:sz w:val="32"/>
          <w:szCs w:val="32"/>
        </w:rPr>
      </w:pPr>
      <w:r w:rsidRPr="00603477">
        <w:rPr>
          <w:rFonts w:ascii="微软雅黑" w:eastAsia="微软雅黑" w:hAnsi="微软雅黑" w:hint="eastAsia"/>
          <w:sz w:val="32"/>
          <w:szCs w:val="32"/>
        </w:rPr>
        <w:t>2026年6月，日本自民党相继推动多项保守立法，日本共产党（JCP）表示强烈反对。</w:t>
      </w:r>
    </w:p>
    <w:p w14:paraId="4D423D9F" w14:textId="77777777" w:rsidR="00603477" w:rsidRPr="00603477" w:rsidRDefault="00603477" w:rsidP="00603477">
      <w:pPr>
        <w:spacing w:before="60" w:after="60" w:line="480" w:lineRule="exact"/>
        <w:ind w:firstLine="640"/>
        <w:rPr>
          <w:rFonts w:ascii="微软雅黑" w:eastAsia="微软雅黑" w:hAnsi="微软雅黑" w:hint="eastAsia"/>
          <w:sz w:val="32"/>
          <w:szCs w:val="32"/>
        </w:rPr>
      </w:pPr>
      <w:r w:rsidRPr="00603477">
        <w:rPr>
          <w:rFonts w:ascii="微软雅黑" w:eastAsia="微软雅黑" w:hAnsi="微软雅黑" w:hint="eastAsia"/>
          <w:sz w:val="32"/>
          <w:szCs w:val="32"/>
        </w:rPr>
        <w:t>6月10日，自民党联合日本维新会提出《</w:t>
      </w:r>
      <w:r w:rsidRPr="00603477">
        <w:rPr>
          <w:rFonts w:ascii="微软雅黑" w:eastAsia="微软雅黑" w:hAnsi="微软雅黑"/>
          <w:sz w:val="32"/>
          <w:szCs w:val="32"/>
        </w:rPr>
        <w:t>国旗损坏罪</w:t>
      </w:r>
      <w:r w:rsidRPr="00603477">
        <w:rPr>
          <w:rFonts w:ascii="微软雅黑" w:eastAsia="微软雅黑" w:hAnsi="微软雅黑" w:hint="eastAsia"/>
          <w:sz w:val="32"/>
          <w:szCs w:val="32"/>
        </w:rPr>
        <w:t>》法案，拟规定公开焚烧、污损或毁坏日本国旗“日之丸”，以及在社交媒体传播相关影像者，可处2年以下有期徒刑或20万日元以下罚金。日本共产党《赤旗报》发表社论</w:t>
      </w:r>
      <w:r w:rsidRPr="00603477">
        <w:rPr>
          <w:rFonts w:ascii="微软雅黑" w:eastAsia="微软雅黑" w:hAnsi="微软雅黑" w:hint="eastAsia"/>
          <w:sz w:val="32"/>
          <w:szCs w:val="32"/>
        </w:rPr>
        <w:lastRenderedPageBreak/>
        <w:t>指出，如何看待国旗属于个人思想和信念范畴，将相关行为入罪等同于惩罚个人思想，是国家权力干预思想自由的行为，令人联想到旧日本帝国通过思想管制推动侵略战争的历史。日共呼吁开展全国性反对运动，阻止日本再次走上“战争国家”道路。</w:t>
      </w:r>
    </w:p>
    <w:p w14:paraId="5AFD5C45" w14:textId="7EB2756E" w:rsidR="00603477" w:rsidRDefault="00603477" w:rsidP="00603477">
      <w:pPr>
        <w:spacing w:before="60" w:after="60" w:line="480" w:lineRule="exact"/>
        <w:ind w:firstLine="640"/>
        <w:rPr>
          <w:rFonts w:ascii="微软雅黑" w:eastAsia="微软雅黑" w:hAnsi="微软雅黑" w:hint="eastAsia"/>
          <w:sz w:val="32"/>
          <w:szCs w:val="32"/>
        </w:rPr>
      </w:pPr>
      <w:r w:rsidRPr="00603477">
        <w:rPr>
          <w:rFonts w:ascii="微软雅黑" w:eastAsia="微软雅黑" w:hAnsi="微软雅黑" w:hint="eastAsia"/>
          <w:sz w:val="32"/>
          <w:szCs w:val="32"/>
        </w:rPr>
        <w:t>6月11日，日本国会有关皇位继承问题的协商会议通过一份草案，主张维持“男系男性”继承原则，并允许女性皇族婚后保留皇族身份。日本共产党书记局长小池晃表示，相关方案遭到部分政党明确反对，不应被称作国会“共识”，其坚持“男系男性”继承原则也违背宪法精神。他要求广泛听取宪法学者和社会公众意见，通过充分的国民讨论形成共识，并指出重新审视皇位继承制度对于推进性别平等具有重要意义。</w:t>
      </w:r>
      <w:r>
        <w:rPr>
          <w:rStyle w:val="af0"/>
          <w:rFonts w:ascii="微软雅黑" w:eastAsia="微软雅黑" w:hAnsi="微软雅黑" w:hint="eastAsia"/>
          <w:sz w:val="32"/>
          <w:szCs w:val="32"/>
        </w:rPr>
        <w:footnoteReference w:customMarkFollows="1" w:id="1"/>
        <w:t>[1]</w:t>
      </w:r>
    </w:p>
    <w:p w14:paraId="3E659514" w14:textId="4A580DBC" w:rsidR="00BC2FF7" w:rsidRPr="00B415A4" w:rsidRDefault="000F4D6F" w:rsidP="005C05ED">
      <w:pPr>
        <w:pStyle w:val="1"/>
        <w:spacing w:before="120" w:after="120" w:line="480" w:lineRule="exact"/>
        <w:jc w:val="left"/>
        <w:rPr>
          <w:rFonts w:ascii="黑体" w:eastAsia="黑体" w:hAnsi="黑体" w:hint="eastAsia"/>
          <w:szCs w:val="36"/>
        </w:rPr>
      </w:pPr>
      <w:bookmarkStart w:id="10" w:name="_Toc238975556"/>
      <w:bookmarkEnd w:id="8"/>
      <w:r w:rsidRPr="00A63998">
        <w:rPr>
          <w:rFonts w:ascii="黑体" w:eastAsia="黑体" w:hAnsi="黑体" w:hint="eastAsia"/>
          <w:szCs w:val="36"/>
        </w:rPr>
        <w:t>2</w:t>
      </w:r>
      <w:r w:rsidR="005C05ED" w:rsidRPr="00A63998">
        <w:rPr>
          <w:rFonts w:ascii="黑体" w:eastAsia="黑体" w:hAnsi="黑体" w:hint="eastAsia"/>
          <w:szCs w:val="36"/>
        </w:rPr>
        <w:t>.</w:t>
      </w:r>
      <w:r w:rsidR="00603477" w:rsidRPr="00603477">
        <w:rPr>
          <w:rFonts w:ascii="黑体" w:eastAsia="黑体" w:hAnsi="黑体"/>
          <w:szCs w:val="36"/>
        </w:rPr>
        <w:t>尼泊尔革命共产党要求政府下台</w:t>
      </w:r>
      <w:bookmarkEnd w:id="10"/>
    </w:p>
    <w:p w14:paraId="541C140E" w14:textId="77777777" w:rsidR="00603477" w:rsidRPr="00603477" w:rsidRDefault="00603477" w:rsidP="00603477">
      <w:pPr>
        <w:spacing w:before="60" w:after="60" w:line="480" w:lineRule="exact"/>
        <w:ind w:firstLine="640"/>
        <w:rPr>
          <w:rFonts w:ascii="微软雅黑" w:eastAsia="微软雅黑" w:hAnsi="微软雅黑" w:hint="eastAsia"/>
          <w:sz w:val="32"/>
          <w:szCs w:val="32"/>
        </w:rPr>
      </w:pPr>
      <w:r w:rsidRPr="00603477">
        <w:rPr>
          <w:rFonts w:ascii="微软雅黑" w:eastAsia="微软雅黑" w:hAnsi="微软雅黑"/>
          <w:sz w:val="32"/>
          <w:szCs w:val="32"/>
        </w:rPr>
        <w:t>2026年6月5日，尼泊尔革命共产党</w:t>
      </w:r>
      <w:r w:rsidRPr="00603477">
        <w:rPr>
          <w:rFonts w:ascii="微软雅黑" w:eastAsia="微软雅黑" w:hAnsi="微软雅黑" w:hint="eastAsia"/>
          <w:sz w:val="32"/>
          <w:szCs w:val="32"/>
        </w:rPr>
        <w:t>（RCPN）</w:t>
      </w:r>
      <w:r w:rsidRPr="00603477">
        <w:rPr>
          <w:rFonts w:ascii="微软雅黑" w:eastAsia="微软雅黑" w:hAnsi="微软雅黑"/>
          <w:sz w:val="32"/>
          <w:szCs w:val="32"/>
        </w:rPr>
        <w:t>发表声明，要求立即解散由巴伦·沙阿（Balen Shah）领导的政府，指责其“彻底失败”</w:t>
      </w:r>
      <w:r w:rsidRPr="00603477">
        <w:rPr>
          <w:rFonts w:ascii="微软雅黑" w:eastAsia="微软雅黑" w:hAnsi="微软雅黑" w:hint="eastAsia"/>
          <w:sz w:val="32"/>
          <w:szCs w:val="32"/>
        </w:rPr>
        <w:t>和</w:t>
      </w:r>
      <w:r w:rsidRPr="00603477">
        <w:rPr>
          <w:rFonts w:ascii="微软雅黑" w:eastAsia="微软雅黑" w:hAnsi="微软雅黑"/>
          <w:sz w:val="32"/>
          <w:szCs w:val="32"/>
        </w:rPr>
        <w:t>“</w:t>
      </w:r>
      <w:r w:rsidRPr="00603477">
        <w:rPr>
          <w:rFonts w:ascii="微软雅黑" w:eastAsia="微软雅黑" w:hAnsi="微软雅黑" w:hint="eastAsia"/>
          <w:sz w:val="32"/>
          <w:szCs w:val="32"/>
        </w:rPr>
        <w:t>反国家</w:t>
      </w:r>
      <w:r w:rsidRPr="00603477">
        <w:rPr>
          <w:rFonts w:ascii="微软雅黑" w:eastAsia="微软雅黑" w:hAnsi="微软雅黑"/>
          <w:sz w:val="32"/>
          <w:szCs w:val="32"/>
        </w:rPr>
        <w:t>”，正</w:t>
      </w:r>
      <w:r w:rsidRPr="00603477">
        <w:rPr>
          <w:rFonts w:ascii="微软雅黑" w:eastAsia="微软雅黑" w:hAnsi="微软雅黑" w:hint="eastAsia"/>
          <w:sz w:val="32"/>
          <w:szCs w:val="32"/>
        </w:rPr>
        <w:t>在</w:t>
      </w:r>
      <w:r w:rsidRPr="00603477">
        <w:rPr>
          <w:rFonts w:ascii="微软雅黑" w:eastAsia="微软雅黑" w:hAnsi="微软雅黑"/>
          <w:sz w:val="32"/>
          <w:szCs w:val="32"/>
        </w:rPr>
        <w:t>将尼泊尔推向法西斯化和丧失国家主权的危险境地。</w:t>
      </w:r>
    </w:p>
    <w:p w14:paraId="543A338D" w14:textId="6AD4A68C" w:rsidR="00603477" w:rsidRPr="00603477" w:rsidRDefault="00603477" w:rsidP="007C267E">
      <w:pPr>
        <w:spacing w:before="60" w:after="60" w:line="480" w:lineRule="exact"/>
        <w:ind w:firstLine="640"/>
        <w:rPr>
          <w:rFonts w:ascii="微软雅黑" w:eastAsia="微软雅黑" w:hAnsi="微软雅黑" w:hint="eastAsia"/>
          <w:sz w:val="32"/>
          <w:szCs w:val="32"/>
        </w:rPr>
      </w:pPr>
      <w:r w:rsidRPr="00603477">
        <w:rPr>
          <w:rFonts w:ascii="微软雅黑" w:eastAsia="微软雅黑" w:hAnsi="微软雅黑"/>
          <w:sz w:val="32"/>
          <w:szCs w:val="32"/>
        </w:rPr>
        <w:t>声明批评</w:t>
      </w:r>
      <w:r w:rsidRPr="00603477">
        <w:rPr>
          <w:rFonts w:ascii="微软雅黑" w:eastAsia="微软雅黑" w:hAnsi="微软雅黑" w:hint="eastAsia"/>
          <w:sz w:val="32"/>
          <w:szCs w:val="32"/>
        </w:rPr>
        <w:t>政府无视最高法院相关裁决，</w:t>
      </w:r>
      <w:r w:rsidRPr="00603477">
        <w:rPr>
          <w:rFonts w:ascii="微软雅黑" w:eastAsia="微软雅黑" w:hAnsi="微软雅黑"/>
          <w:sz w:val="32"/>
          <w:szCs w:val="32"/>
        </w:rPr>
        <w:t>强制拆除贫民和无地农民聚居区，导致大量民众流离失所</w:t>
      </w:r>
      <w:r w:rsidR="007C267E">
        <w:rPr>
          <w:rFonts w:ascii="微软雅黑" w:eastAsia="微软雅黑" w:hAnsi="微软雅黑" w:hint="eastAsia"/>
          <w:sz w:val="32"/>
          <w:szCs w:val="32"/>
        </w:rPr>
        <w:t>。声明还</w:t>
      </w:r>
      <w:r w:rsidRPr="00603477">
        <w:rPr>
          <w:rFonts w:ascii="微软雅黑" w:eastAsia="微软雅黑" w:hAnsi="微软雅黑"/>
          <w:sz w:val="32"/>
          <w:szCs w:val="32"/>
        </w:rPr>
        <w:t>指责政府以法令绕开议会、打压学生组织和工会活动，并借调</w:t>
      </w:r>
      <w:r w:rsidRPr="00603477">
        <w:rPr>
          <w:rFonts w:ascii="微软雅黑" w:eastAsia="微软雅黑" w:hAnsi="微软雅黑"/>
          <w:sz w:val="32"/>
          <w:szCs w:val="32"/>
        </w:rPr>
        <w:lastRenderedPageBreak/>
        <w:t>查之名逮捕反对派人士，严重破坏民主制度和公民权利。声明指出，</w:t>
      </w:r>
      <w:r w:rsidRPr="00603477">
        <w:rPr>
          <w:rFonts w:ascii="微软雅黑" w:eastAsia="微软雅黑" w:hAnsi="微软雅黑" w:hint="eastAsia"/>
          <w:sz w:val="32"/>
          <w:szCs w:val="32"/>
        </w:rPr>
        <w:t>沙阿</w:t>
      </w:r>
      <w:r w:rsidRPr="00603477">
        <w:rPr>
          <w:rFonts w:ascii="微软雅黑" w:eastAsia="微软雅黑" w:hAnsi="微软雅黑"/>
          <w:sz w:val="32"/>
          <w:szCs w:val="32"/>
        </w:rPr>
        <w:t>政府奉行</w:t>
      </w:r>
      <w:r w:rsidRPr="00603477">
        <w:rPr>
          <w:rFonts w:ascii="微软雅黑" w:eastAsia="微软雅黑" w:hAnsi="微软雅黑" w:hint="eastAsia"/>
          <w:sz w:val="32"/>
          <w:szCs w:val="32"/>
        </w:rPr>
        <w:t>媚印</w:t>
      </w:r>
      <w:r w:rsidRPr="00603477">
        <w:rPr>
          <w:rFonts w:ascii="微软雅黑" w:eastAsia="微软雅黑" w:hAnsi="微软雅黑"/>
          <w:sz w:val="32"/>
          <w:szCs w:val="32"/>
        </w:rPr>
        <w:t>政策，在与印度签署</w:t>
      </w:r>
      <w:r w:rsidRPr="00603477">
        <w:rPr>
          <w:rFonts w:ascii="微软雅黑" w:eastAsia="微软雅黑" w:hAnsi="微软雅黑" w:hint="eastAsia"/>
          <w:sz w:val="32"/>
          <w:szCs w:val="32"/>
        </w:rPr>
        <w:t>引渡条约、就业政策和用电协议</w:t>
      </w:r>
      <w:r w:rsidRPr="00603477">
        <w:rPr>
          <w:rFonts w:ascii="微软雅黑" w:eastAsia="微软雅黑" w:hAnsi="微软雅黑"/>
          <w:sz w:val="32"/>
          <w:szCs w:val="32"/>
        </w:rPr>
        <w:t>时损害</w:t>
      </w:r>
      <w:r w:rsidRPr="00603477">
        <w:rPr>
          <w:rFonts w:ascii="微软雅黑" w:eastAsia="微软雅黑" w:hAnsi="微软雅黑" w:hint="eastAsia"/>
          <w:sz w:val="32"/>
          <w:szCs w:val="32"/>
        </w:rPr>
        <w:t>本国</w:t>
      </w:r>
      <w:r w:rsidRPr="00603477">
        <w:rPr>
          <w:rFonts w:ascii="微软雅黑" w:eastAsia="微软雅黑" w:hAnsi="微软雅黑"/>
          <w:sz w:val="32"/>
          <w:szCs w:val="32"/>
        </w:rPr>
        <w:t>利益，使国家经济进一步依附外国资本，并警告尼泊尔正面临“</w:t>
      </w:r>
      <w:r w:rsidRPr="00603477">
        <w:rPr>
          <w:rFonts w:ascii="微软雅黑" w:eastAsia="微软雅黑" w:hAnsi="微软雅黑" w:hint="eastAsia"/>
          <w:sz w:val="32"/>
          <w:szCs w:val="32"/>
        </w:rPr>
        <w:t>锡金化”</w:t>
      </w:r>
      <w:r w:rsidRPr="00603477">
        <w:rPr>
          <w:rFonts w:ascii="微软雅黑" w:eastAsia="微软雅黑" w:hAnsi="微软雅黑"/>
          <w:sz w:val="32"/>
          <w:szCs w:val="32"/>
        </w:rPr>
        <w:t>（</w:t>
      </w:r>
      <w:r w:rsidRPr="00603477">
        <w:rPr>
          <w:rFonts w:ascii="微软雅黑" w:eastAsia="微软雅黑" w:hAnsi="微软雅黑" w:hint="eastAsia"/>
          <w:sz w:val="32"/>
          <w:szCs w:val="32"/>
        </w:rPr>
        <w:t>Sikkimization）（</w:t>
      </w:r>
      <w:r w:rsidR="007C267E">
        <w:rPr>
          <w:rFonts w:ascii="微软雅黑" w:eastAsia="微软雅黑" w:hAnsi="微软雅黑" w:hint="eastAsia"/>
          <w:sz w:val="32"/>
          <w:szCs w:val="32"/>
        </w:rPr>
        <w:t>锡金在上世纪被印度蚕</w:t>
      </w:r>
      <w:r w:rsidRPr="00603477">
        <w:rPr>
          <w:rFonts w:ascii="微软雅黑" w:eastAsia="微软雅黑" w:hAnsi="微软雅黑" w:hint="eastAsia"/>
          <w:sz w:val="32"/>
          <w:szCs w:val="32"/>
        </w:rPr>
        <w:t>食、渗透</w:t>
      </w:r>
      <w:r w:rsidR="007C267E">
        <w:rPr>
          <w:rFonts w:ascii="微软雅黑" w:eastAsia="微软雅黑" w:hAnsi="微软雅黑" w:hint="eastAsia"/>
          <w:sz w:val="32"/>
          <w:szCs w:val="32"/>
        </w:rPr>
        <w:t>、</w:t>
      </w:r>
      <w:r w:rsidRPr="00603477">
        <w:rPr>
          <w:rFonts w:ascii="微软雅黑" w:eastAsia="微软雅黑" w:hAnsi="微软雅黑" w:hint="eastAsia"/>
          <w:sz w:val="32"/>
          <w:szCs w:val="32"/>
        </w:rPr>
        <w:t>最终彻底吞并</w:t>
      </w:r>
      <w:r w:rsidRPr="00603477">
        <w:rPr>
          <w:rFonts w:ascii="微软雅黑" w:eastAsia="微软雅黑" w:hAnsi="微软雅黑"/>
          <w:sz w:val="32"/>
          <w:szCs w:val="32"/>
        </w:rPr>
        <w:t>）的危险。</w:t>
      </w:r>
    </w:p>
    <w:p w14:paraId="57D89997" w14:textId="64667793" w:rsidR="00603477" w:rsidRPr="00603477" w:rsidRDefault="00603477" w:rsidP="00603477">
      <w:pPr>
        <w:spacing w:before="60" w:after="60" w:line="480" w:lineRule="exact"/>
        <w:ind w:firstLine="640"/>
        <w:rPr>
          <w:rFonts w:ascii="微软雅黑" w:eastAsia="微软雅黑" w:hAnsi="微软雅黑" w:hint="eastAsia"/>
          <w:sz w:val="32"/>
          <w:szCs w:val="32"/>
        </w:rPr>
      </w:pPr>
      <w:r w:rsidRPr="00603477">
        <w:rPr>
          <w:rFonts w:ascii="微软雅黑" w:eastAsia="微软雅黑" w:hAnsi="微软雅黑"/>
          <w:sz w:val="32"/>
          <w:szCs w:val="32"/>
        </w:rPr>
        <w:t>尼泊尔革命共产党呼吁全国爱国、进步和左翼力量加强团结，尽快组建维护国家主权的联合政府，反对帝国主义和扩张主义干涉，维护国家独立和人民民主，推动</w:t>
      </w:r>
      <w:r w:rsidRPr="00603477">
        <w:rPr>
          <w:rFonts w:ascii="微软雅黑" w:eastAsia="微软雅黑" w:hAnsi="微软雅黑" w:hint="eastAsia"/>
          <w:sz w:val="32"/>
          <w:szCs w:val="32"/>
        </w:rPr>
        <w:t>国家</w:t>
      </w:r>
      <w:r w:rsidRPr="00603477">
        <w:rPr>
          <w:rFonts w:ascii="微软雅黑" w:eastAsia="微软雅黑" w:hAnsi="微软雅黑"/>
          <w:sz w:val="32"/>
          <w:szCs w:val="32"/>
        </w:rPr>
        <w:t>摆脱当前政治危机。</w:t>
      </w:r>
      <w:r>
        <w:rPr>
          <w:rStyle w:val="af0"/>
          <w:rFonts w:ascii="微软雅黑" w:eastAsia="微软雅黑" w:hAnsi="微软雅黑" w:hint="eastAsia"/>
          <w:sz w:val="32"/>
          <w:szCs w:val="32"/>
        </w:rPr>
        <w:footnoteReference w:customMarkFollows="1" w:id="2"/>
        <w:t>[2]</w:t>
      </w:r>
    </w:p>
    <w:p w14:paraId="78264CA7" w14:textId="6D9BCBCB" w:rsidR="00D06387" w:rsidRPr="00B415A4" w:rsidRDefault="000F4D6F" w:rsidP="00997A6A">
      <w:pPr>
        <w:pStyle w:val="1"/>
        <w:spacing w:before="120" w:after="120" w:line="480" w:lineRule="exact"/>
        <w:jc w:val="left"/>
        <w:rPr>
          <w:rFonts w:ascii="黑体" w:eastAsia="黑体" w:hAnsi="黑体" w:hint="eastAsia"/>
          <w:szCs w:val="36"/>
        </w:rPr>
      </w:pPr>
      <w:bookmarkStart w:id="11" w:name="_Toc238975557"/>
      <w:r w:rsidRPr="00A63998">
        <w:rPr>
          <w:rFonts w:ascii="黑体" w:eastAsia="黑体" w:hAnsi="黑体" w:hint="eastAsia"/>
          <w:szCs w:val="36"/>
        </w:rPr>
        <w:t>3</w:t>
      </w:r>
      <w:r w:rsidR="00997A6A" w:rsidRPr="00A63998">
        <w:rPr>
          <w:rFonts w:ascii="黑体" w:eastAsia="黑体" w:hAnsi="黑体" w:hint="eastAsia"/>
          <w:szCs w:val="36"/>
        </w:rPr>
        <w:t>.</w:t>
      </w:r>
      <w:r w:rsidR="00603477" w:rsidRPr="00603477">
        <w:rPr>
          <w:rFonts w:ascii="黑体" w:eastAsia="黑体" w:hAnsi="黑体"/>
          <w:szCs w:val="36"/>
        </w:rPr>
        <w:t>菲律宾新人民军开展多次军事行动</w:t>
      </w:r>
      <w:bookmarkEnd w:id="11"/>
    </w:p>
    <w:p w14:paraId="03C3A1C4" w14:textId="704824F3" w:rsidR="00603477" w:rsidRPr="00603477" w:rsidRDefault="00603477" w:rsidP="00603477">
      <w:pPr>
        <w:spacing w:before="60" w:after="60" w:line="480" w:lineRule="exact"/>
        <w:ind w:firstLine="640"/>
        <w:rPr>
          <w:rFonts w:ascii="微软雅黑" w:eastAsia="微软雅黑" w:hAnsi="微软雅黑" w:hint="eastAsia"/>
          <w:sz w:val="32"/>
          <w:szCs w:val="32"/>
        </w:rPr>
      </w:pPr>
      <w:r w:rsidRPr="00603477">
        <w:rPr>
          <w:rFonts w:ascii="微软雅黑" w:eastAsia="微软雅黑" w:hAnsi="微软雅黑" w:hint="eastAsia"/>
          <w:sz w:val="32"/>
          <w:szCs w:val="32"/>
        </w:rPr>
        <w:t>2026年6月，菲律宾新人民军（NPA）在多地开展行动，运用惩戒、袭扰、伏击、积极防御等方式打击了菲律宾反动势力。</w:t>
      </w:r>
    </w:p>
    <w:p w14:paraId="03217FCC" w14:textId="77777777" w:rsidR="00603477" w:rsidRPr="00603477" w:rsidRDefault="00603477" w:rsidP="00603477">
      <w:pPr>
        <w:spacing w:before="60" w:after="60" w:line="480" w:lineRule="exact"/>
        <w:ind w:firstLine="640"/>
        <w:rPr>
          <w:rFonts w:ascii="微软雅黑" w:eastAsia="微软雅黑" w:hAnsi="微软雅黑" w:hint="eastAsia"/>
          <w:sz w:val="32"/>
          <w:szCs w:val="32"/>
        </w:rPr>
      </w:pPr>
      <w:r w:rsidRPr="00603477">
        <w:rPr>
          <w:rFonts w:ascii="微软雅黑" w:eastAsia="微软雅黑" w:hAnsi="微软雅黑" w:hint="eastAsia"/>
          <w:sz w:val="32"/>
          <w:szCs w:val="32"/>
        </w:rPr>
        <w:t>6月1日，新人民军北内格罗斯分部在西内格罗斯省埃斯卡兰特市塔姆朗村的卡加永一村（Sitio Cagayon I, Barangay Tamlang, Escalante City, Negros Occidental Province）击毙了政府军第79步兵营士兵、军方青年组织的活跃分子约翰·雷·布拉西尔（John Rey Brasil），并击伤数名敌军。</w:t>
      </w:r>
    </w:p>
    <w:p w14:paraId="3730734D" w14:textId="68D36A5E" w:rsidR="00603477" w:rsidRPr="00603477" w:rsidRDefault="00603477" w:rsidP="00603477">
      <w:pPr>
        <w:spacing w:before="60" w:after="60" w:line="480" w:lineRule="exact"/>
        <w:ind w:firstLine="640"/>
        <w:rPr>
          <w:rFonts w:ascii="微软雅黑" w:eastAsia="微软雅黑" w:hAnsi="微软雅黑" w:hint="eastAsia"/>
          <w:sz w:val="32"/>
          <w:szCs w:val="32"/>
        </w:rPr>
      </w:pPr>
      <w:r w:rsidRPr="00603477">
        <w:rPr>
          <w:rFonts w:ascii="微软雅黑" w:eastAsia="微软雅黑" w:hAnsi="微软雅黑" w:hint="eastAsia"/>
          <w:sz w:val="32"/>
          <w:szCs w:val="32"/>
        </w:rPr>
        <w:t>6月4日，新人民军北萨马省分部在北萨马省拉斯纳</w:t>
      </w:r>
      <w:r w:rsidRPr="00603477">
        <w:rPr>
          <w:rFonts w:ascii="微软雅黑" w:eastAsia="微软雅黑" w:hAnsi="微软雅黑" w:hint="eastAsia"/>
          <w:sz w:val="32"/>
          <w:szCs w:val="32"/>
        </w:rPr>
        <w:lastRenderedPageBreak/>
        <w:t>瓦斯市卡托托甘村（Barangay Catotoogan, Las Navas, Northern Samar Province）对政府军第20步兵营发动突袭，击毙5人，击伤多人。</w:t>
      </w:r>
    </w:p>
    <w:p w14:paraId="58C421AC" w14:textId="2054EDA4" w:rsidR="00603477" w:rsidRPr="00603477" w:rsidRDefault="00603477" w:rsidP="00603477">
      <w:pPr>
        <w:spacing w:before="60" w:after="60" w:line="480" w:lineRule="exact"/>
        <w:ind w:firstLine="640"/>
        <w:rPr>
          <w:rFonts w:ascii="微软雅黑" w:eastAsia="微软雅黑" w:hAnsi="微软雅黑" w:hint="eastAsia"/>
          <w:sz w:val="32"/>
          <w:szCs w:val="32"/>
        </w:rPr>
      </w:pPr>
      <w:r w:rsidRPr="00603477">
        <w:rPr>
          <w:rFonts w:ascii="微软雅黑" w:eastAsia="微软雅黑" w:hAnsi="微软雅黑" w:hint="eastAsia"/>
          <w:sz w:val="32"/>
          <w:szCs w:val="32"/>
        </w:rPr>
        <w:t>6月5日晚，</w:t>
      </w:r>
      <w:r w:rsidR="007C267E">
        <w:rPr>
          <w:rFonts w:ascii="微软雅黑" w:eastAsia="微软雅黑" w:hAnsi="微软雅黑" w:hint="eastAsia"/>
          <w:sz w:val="32"/>
          <w:szCs w:val="32"/>
        </w:rPr>
        <w:t>根据人民法院的判决，</w:t>
      </w:r>
      <w:r w:rsidRPr="00603477">
        <w:rPr>
          <w:rFonts w:ascii="微软雅黑" w:eastAsia="微软雅黑" w:hAnsi="微软雅黑" w:hint="eastAsia"/>
          <w:sz w:val="32"/>
          <w:szCs w:val="32"/>
        </w:rPr>
        <w:t>新人民军北内格罗斯分部在西内格罗斯省卡拉特拉瓦市米纳乌托克村的皮松村（Sitio Pison, Barangay Minautok, Calatrava, Negros Occidental Province）处决了菲律宾国家警察的线人莫马尔利托·阿林加萨（Momarlito Alingasa）并缴获其配枪。此人被指控为活跃的情报人员以及地主的走狗，犯有谋杀、骚扰居民、杀死水牛、强奸及贩卖毒品等罪行。</w:t>
      </w:r>
    </w:p>
    <w:p w14:paraId="774CA603" w14:textId="77777777" w:rsidR="00603477" w:rsidRPr="00603477" w:rsidRDefault="00603477" w:rsidP="00603477">
      <w:pPr>
        <w:spacing w:before="60" w:after="60" w:line="480" w:lineRule="exact"/>
        <w:ind w:firstLine="640"/>
        <w:rPr>
          <w:rFonts w:ascii="微软雅黑" w:eastAsia="微软雅黑" w:hAnsi="微软雅黑" w:hint="eastAsia"/>
          <w:sz w:val="32"/>
          <w:szCs w:val="32"/>
        </w:rPr>
      </w:pPr>
      <w:r w:rsidRPr="00603477">
        <w:rPr>
          <w:rFonts w:ascii="微软雅黑" w:eastAsia="微软雅黑" w:hAnsi="微软雅黑"/>
          <w:sz w:val="32"/>
          <w:szCs w:val="32"/>
        </w:rPr>
        <w:t>6月12日</w:t>
      </w:r>
      <w:r w:rsidRPr="00603477">
        <w:rPr>
          <w:rFonts w:ascii="微软雅黑" w:eastAsia="微软雅黑" w:hAnsi="微软雅黑" w:hint="eastAsia"/>
          <w:sz w:val="32"/>
          <w:szCs w:val="32"/>
        </w:rPr>
        <w:t>晚</w:t>
      </w:r>
      <w:r w:rsidRPr="00603477">
        <w:rPr>
          <w:rFonts w:ascii="微软雅黑" w:eastAsia="微软雅黑" w:hAnsi="微软雅黑"/>
          <w:sz w:val="32"/>
          <w:szCs w:val="32"/>
        </w:rPr>
        <w:t>，新人民军中内格罗斯</w:t>
      </w:r>
      <w:r w:rsidRPr="00603477">
        <w:rPr>
          <w:rFonts w:ascii="微软雅黑" w:eastAsia="微软雅黑" w:hAnsi="微软雅黑" w:hint="eastAsia"/>
          <w:sz w:val="32"/>
          <w:szCs w:val="32"/>
        </w:rPr>
        <w:t>分部</w:t>
      </w:r>
      <w:r w:rsidRPr="00603477">
        <w:rPr>
          <w:rFonts w:ascii="微软雅黑" w:eastAsia="微软雅黑" w:hAnsi="微软雅黑"/>
          <w:sz w:val="32"/>
          <w:szCs w:val="32"/>
        </w:rPr>
        <w:t>对驻扎在西内格罗斯省伊莎贝拉镇锡卡图纳村</w:t>
      </w:r>
      <w:r w:rsidRPr="00603477">
        <w:rPr>
          <w:rFonts w:ascii="微软雅黑" w:eastAsia="微软雅黑" w:hAnsi="微软雅黑" w:hint="eastAsia"/>
          <w:sz w:val="32"/>
          <w:szCs w:val="32"/>
        </w:rPr>
        <w:t>（Barangay Sikatuna, Isabela, Negros Occidental Province）</w:t>
      </w:r>
      <w:r w:rsidRPr="00603477">
        <w:rPr>
          <w:rFonts w:ascii="微软雅黑" w:eastAsia="微软雅黑" w:hAnsi="微软雅黑"/>
          <w:sz w:val="32"/>
          <w:szCs w:val="32"/>
        </w:rPr>
        <w:t>的第62步兵营发动</w:t>
      </w:r>
      <w:r w:rsidRPr="00603477">
        <w:rPr>
          <w:rFonts w:ascii="微软雅黑" w:eastAsia="微软雅黑" w:hAnsi="微软雅黑" w:hint="eastAsia"/>
          <w:sz w:val="32"/>
          <w:szCs w:val="32"/>
        </w:rPr>
        <w:t>袭扰</w:t>
      </w:r>
      <w:r w:rsidRPr="00603477">
        <w:rPr>
          <w:rFonts w:ascii="微软雅黑" w:eastAsia="微软雅黑" w:hAnsi="微软雅黑"/>
          <w:sz w:val="32"/>
          <w:szCs w:val="32"/>
        </w:rPr>
        <w:t>行动</w:t>
      </w:r>
      <w:r w:rsidRPr="00603477">
        <w:rPr>
          <w:rFonts w:ascii="微软雅黑" w:eastAsia="微软雅黑" w:hAnsi="微软雅黑" w:hint="eastAsia"/>
          <w:sz w:val="32"/>
          <w:szCs w:val="32"/>
        </w:rPr>
        <w:t>，击毙1人，击伤1人。</w:t>
      </w:r>
    </w:p>
    <w:p w14:paraId="5289BBD2" w14:textId="66EE4C20" w:rsidR="00603477" w:rsidRPr="00603477" w:rsidRDefault="00603477" w:rsidP="00603477">
      <w:pPr>
        <w:spacing w:before="60" w:after="60" w:line="480" w:lineRule="exact"/>
        <w:ind w:firstLine="640"/>
        <w:rPr>
          <w:rFonts w:ascii="微软雅黑" w:eastAsia="微软雅黑" w:hAnsi="微软雅黑" w:hint="eastAsia"/>
          <w:sz w:val="32"/>
          <w:szCs w:val="32"/>
        </w:rPr>
      </w:pPr>
      <w:r w:rsidRPr="00603477">
        <w:rPr>
          <w:rFonts w:ascii="微软雅黑" w:eastAsia="微软雅黑" w:hAnsi="微软雅黑" w:hint="eastAsia"/>
          <w:sz w:val="32"/>
          <w:szCs w:val="32"/>
        </w:rPr>
        <w:t>6月14日，新人民军北内格罗斯分部在西内格罗斯省卡拉特拉瓦市拉隆村的阿林波洛桑村（Sitio Alimpolosan, Barangay Lalong, Calatrava, Negros Occidental Province）伏击了一支正在执行反“叛乱”任务的“内格罗斯岛地区区域机动部队营（RMFB-NIR）”分队。在战斗中，新人民军</w:t>
      </w:r>
      <w:r w:rsidRPr="00603477">
        <w:rPr>
          <w:rFonts w:ascii="微软雅黑" w:eastAsia="微软雅黑" w:hAnsi="微软雅黑"/>
          <w:sz w:val="32"/>
          <w:szCs w:val="32"/>
        </w:rPr>
        <w:t>战士发现警车内有平民，</w:t>
      </w:r>
      <w:r w:rsidRPr="00603477">
        <w:rPr>
          <w:rFonts w:ascii="微软雅黑" w:eastAsia="微软雅黑" w:hAnsi="微软雅黑" w:hint="eastAsia"/>
          <w:sz w:val="32"/>
          <w:szCs w:val="32"/>
        </w:rPr>
        <w:t>为了确保其安全没有继续进攻。</w:t>
      </w:r>
      <w:r>
        <w:rPr>
          <w:rStyle w:val="af0"/>
          <w:rFonts w:ascii="微软雅黑" w:eastAsia="微软雅黑" w:hAnsi="微软雅黑" w:hint="eastAsia"/>
          <w:sz w:val="32"/>
          <w:szCs w:val="32"/>
        </w:rPr>
        <w:footnoteReference w:customMarkFollows="1" w:id="3"/>
        <w:t>[3]</w:t>
      </w:r>
    </w:p>
    <w:p w14:paraId="6C1F851F" w14:textId="06047E16" w:rsidR="00B415A4" w:rsidRPr="00B415A4" w:rsidRDefault="00B415A4" w:rsidP="00B415A4">
      <w:pPr>
        <w:pStyle w:val="1"/>
        <w:spacing w:before="120" w:after="120" w:line="480" w:lineRule="exact"/>
        <w:jc w:val="left"/>
        <w:rPr>
          <w:rFonts w:ascii="黑体" w:eastAsia="黑体" w:hAnsi="黑体" w:hint="eastAsia"/>
          <w:szCs w:val="36"/>
        </w:rPr>
      </w:pPr>
      <w:bookmarkStart w:id="12" w:name="_Toc238975558"/>
      <w:r>
        <w:rPr>
          <w:rFonts w:ascii="黑体" w:eastAsia="黑体" w:hAnsi="黑体" w:hint="eastAsia"/>
          <w:szCs w:val="36"/>
        </w:rPr>
        <w:lastRenderedPageBreak/>
        <w:t>4</w:t>
      </w:r>
      <w:r w:rsidRPr="00A63998">
        <w:rPr>
          <w:rFonts w:ascii="黑体" w:eastAsia="黑体" w:hAnsi="黑体" w:hint="eastAsia"/>
          <w:szCs w:val="36"/>
        </w:rPr>
        <w:t>.</w:t>
      </w:r>
      <w:r w:rsidR="00603477" w:rsidRPr="00603477">
        <w:rPr>
          <w:rFonts w:ascii="黑体" w:eastAsia="黑体" w:hAnsi="黑体"/>
          <w:szCs w:val="36"/>
        </w:rPr>
        <w:t>缅甸共产党人民解放军击毙敌军十余人</w:t>
      </w:r>
      <w:bookmarkEnd w:id="12"/>
    </w:p>
    <w:p w14:paraId="1359E3A8" w14:textId="43B3D92A" w:rsidR="00603477" w:rsidRPr="00603477" w:rsidRDefault="00603477" w:rsidP="00603477">
      <w:pPr>
        <w:spacing w:before="60" w:after="60" w:line="480" w:lineRule="exact"/>
        <w:ind w:firstLine="640"/>
        <w:rPr>
          <w:rFonts w:ascii="微软雅黑" w:eastAsia="微软雅黑" w:hAnsi="微软雅黑" w:hint="eastAsia"/>
          <w:sz w:val="32"/>
          <w:szCs w:val="32"/>
        </w:rPr>
      </w:pPr>
      <w:r w:rsidRPr="00603477">
        <w:rPr>
          <w:rFonts w:ascii="微软雅黑" w:eastAsia="微软雅黑" w:hAnsi="微软雅黑" w:hint="eastAsia"/>
          <w:sz w:val="32"/>
          <w:szCs w:val="32"/>
        </w:rPr>
        <w:t>6月1日，缅甸共产党（PCB）人民解放军（PLA）及其友军在曼德勒省敏建县东达镇（Taungtha Township, Myingyan District, Mandalay Region）与一支由300人组成的缅甸军政府纵队发生冲突。人民解放军在战斗中至少击毙了10名敌军，并缴获了部分装备和弹药。</w:t>
      </w:r>
    </w:p>
    <w:p w14:paraId="072FF276" w14:textId="2EDCA4A9" w:rsidR="00B415A4" w:rsidRPr="00B415A4" w:rsidRDefault="00603477" w:rsidP="00603477">
      <w:pPr>
        <w:spacing w:before="60" w:after="60" w:line="480" w:lineRule="exact"/>
        <w:ind w:firstLine="640"/>
        <w:rPr>
          <w:rFonts w:ascii="微软雅黑" w:eastAsia="微软雅黑" w:hAnsi="微软雅黑" w:hint="eastAsia"/>
          <w:sz w:val="32"/>
          <w:szCs w:val="32"/>
        </w:rPr>
      </w:pPr>
      <w:r w:rsidRPr="00603477">
        <w:rPr>
          <w:rFonts w:ascii="微软雅黑" w:eastAsia="微软雅黑" w:hAnsi="微软雅黑" w:hint="eastAsia"/>
          <w:sz w:val="32"/>
          <w:szCs w:val="32"/>
        </w:rPr>
        <w:t>6月15日晚，人民解放军及其友军对实皆省蒙育瓦镇（Monywa town, Sagaing Region）工业区内</w:t>
      </w:r>
      <w:r w:rsidR="007C267E">
        <w:rPr>
          <w:rFonts w:ascii="微软雅黑" w:eastAsia="微软雅黑" w:hAnsi="微软雅黑" w:hint="eastAsia"/>
          <w:sz w:val="32"/>
          <w:szCs w:val="32"/>
        </w:rPr>
        <w:t>驻有</w:t>
      </w:r>
      <w:r w:rsidRPr="00603477">
        <w:rPr>
          <w:rFonts w:ascii="微软雅黑" w:eastAsia="微软雅黑" w:hAnsi="微软雅黑" w:hint="eastAsia"/>
          <w:sz w:val="32"/>
          <w:szCs w:val="32"/>
        </w:rPr>
        <w:t>约30</w:t>
      </w:r>
      <w:r w:rsidR="007C267E">
        <w:rPr>
          <w:rFonts w:ascii="微软雅黑" w:eastAsia="微软雅黑" w:hAnsi="微软雅黑" w:hint="eastAsia"/>
          <w:sz w:val="32"/>
          <w:szCs w:val="32"/>
        </w:rPr>
        <w:t>名敌军的营</w:t>
      </w:r>
      <w:r w:rsidRPr="00603477">
        <w:rPr>
          <w:rFonts w:ascii="微软雅黑" w:eastAsia="微软雅黑" w:hAnsi="微软雅黑" w:hint="eastAsia"/>
          <w:sz w:val="32"/>
          <w:szCs w:val="32"/>
        </w:rPr>
        <w:t>地发动突袭，击毙</w:t>
      </w:r>
      <w:r w:rsidR="00E8225C">
        <w:rPr>
          <w:rFonts w:ascii="微软雅黑" w:eastAsia="微软雅黑" w:hAnsi="微软雅黑" w:hint="eastAsia"/>
          <w:sz w:val="32"/>
          <w:szCs w:val="32"/>
        </w:rPr>
        <w:t>两</w:t>
      </w:r>
      <w:r w:rsidRPr="00603477">
        <w:rPr>
          <w:rFonts w:ascii="微软雅黑" w:eastAsia="微软雅黑" w:hAnsi="微软雅黑" w:hint="eastAsia"/>
          <w:sz w:val="32"/>
          <w:szCs w:val="32"/>
        </w:rPr>
        <w:t>名敌军。随后，人民解放军拦截了一支由80人和13辆车组成的敌军车队，</w:t>
      </w:r>
      <w:r w:rsidR="00E8225C">
        <w:rPr>
          <w:rFonts w:ascii="微软雅黑" w:eastAsia="微软雅黑" w:hAnsi="微软雅黑" w:hint="eastAsia"/>
          <w:sz w:val="32"/>
          <w:szCs w:val="32"/>
        </w:rPr>
        <w:t>又</w:t>
      </w:r>
      <w:r w:rsidRPr="00603477">
        <w:rPr>
          <w:rFonts w:ascii="微软雅黑" w:eastAsia="微软雅黑" w:hAnsi="微软雅黑" w:hint="eastAsia"/>
          <w:sz w:val="32"/>
          <w:szCs w:val="32"/>
        </w:rPr>
        <w:t>击毙</w:t>
      </w:r>
      <w:r w:rsidR="00E8225C">
        <w:rPr>
          <w:rFonts w:ascii="微软雅黑" w:eastAsia="微软雅黑" w:hAnsi="微软雅黑" w:hint="eastAsia"/>
          <w:sz w:val="32"/>
          <w:szCs w:val="32"/>
        </w:rPr>
        <w:t>两</w:t>
      </w:r>
      <w:r w:rsidRPr="00603477">
        <w:rPr>
          <w:rFonts w:ascii="微软雅黑" w:eastAsia="微软雅黑" w:hAnsi="微软雅黑" w:hint="eastAsia"/>
          <w:sz w:val="32"/>
          <w:szCs w:val="32"/>
        </w:rPr>
        <w:t>名敌军，并击伤</w:t>
      </w:r>
      <w:r w:rsidR="00E8225C">
        <w:rPr>
          <w:rFonts w:ascii="微软雅黑" w:eastAsia="微软雅黑" w:hAnsi="微软雅黑" w:hint="eastAsia"/>
          <w:sz w:val="32"/>
          <w:szCs w:val="32"/>
        </w:rPr>
        <w:t>两</w:t>
      </w:r>
      <w:r w:rsidRPr="00603477">
        <w:rPr>
          <w:rFonts w:ascii="微软雅黑" w:eastAsia="微软雅黑" w:hAnsi="微软雅黑" w:hint="eastAsia"/>
          <w:sz w:val="32"/>
          <w:szCs w:val="32"/>
        </w:rPr>
        <w:t>台车辆。</w:t>
      </w:r>
      <w:r>
        <w:rPr>
          <w:rStyle w:val="af0"/>
          <w:rFonts w:ascii="微软雅黑" w:eastAsia="微软雅黑" w:hAnsi="微软雅黑" w:hint="eastAsia"/>
          <w:sz w:val="32"/>
          <w:szCs w:val="32"/>
        </w:rPr>
        <w:footnoteReference w:customMarkFollows="1" w:id="4"/>
        <w:t>[4]</w:t>
      </w:r>
    </w:p>
    <w:p w14:paraId="715E02C6" w14:textId="6890224F" w:rsidR="00B415A4" w:rsidRPr="00B415A4" w:rsidRDefault="00B415A4" w:rsidP="00B415A4">
      <w:pPr>
        <w:pStyle w:val="1"/>
        <w:spacing w:before="120" w:after="120" w:line="480" w:lineRule="exact"/>
        <w:jc w:val="left"/>
        <w:rPr>
          <w:rFonts w:ascii="黑体" w:eastAsia="黑体" w:hAnsi="黑体" w:hint="eastAsia"/>
          <w:szCs w:val="36"/>
        </w:rPr>
      </w:pPr>
      <w:bookmarkStart w:id="13" w:name="_Toc238975559"/>
      <w:r>
        <w:rPr>
          <w:rFonts w:ascii="黑体" w:eastAsia="黑体" w:hAnsi="黑体" w:hint="eastAsia"/>
          <w:szCs w:val="36"/>
        </w:rPr>
        <w:t>5</w:t>
      </w:r>
      <w:r w:rsidRPr="00A63998">
        <w:rPr>
          <w:rFonts w:ascii="黑体" w:eastAsia="黑体" w:hAnsi="黑体" w:hint="eastAsia"/>
          <w:szCs w:val="36"/>
        </w:rPr>
        <w:t>.</w:t>
      </w:r>
      <w:r w:rsidR="00603477" w:rsidRPr="00603477">
        <w:rPr>
          <w:rFonts w:ascii="黑体" w:eastAsia="黑体" w:hAnsi="黑体"/>
          <w:szCs w:val="36"/>
        </w:rPr>
        <w:t>“全球苏穆德船队”在利比亚被绑架人员获释</w:t>
      </w:r>
      <w:bookmarkEnd w:id="13"/>
    </w:p>
    <w:p w14:paraId="15AFAB50" w14:textId="11403BE2" w:rsidR="00603477" w:rsidRPr="00603477" w:rsidRDefault="00603477" w:rsidP="00603477">
      <w:pPr>
        <w:spacing w:before="60" w:after="60" w:line="480" w:lineRule="exact"/>
        <w:ind w:firstLine="640"/>
        <w:rPr>
          <w:rFonts w:ascii="微软雅黑" w:eastAsia="微软雅黑" w:hAnsi="微软雅黑" w:hint="eastAsia"/>
          <w:sz w:val="32"/>
          <w:szCs w:val="32"/>
        </w:rPr>
      </w:pPr>
      <w:r w:rsidRPr="00603477">
        <w:rPr>
          <w:rFonts w:ascii="微软雅黑" w:eastAsia="微软雅黑" w:hAnsi="微软雅黑" w:hint="eastAsia"/>
          <w:sz w:val="32"/>
          <w:szCs w:val="32"/>
        </w:rPr>
        <w:t>2026年6月24日，“全球苏穆德船队”（GSF）宣布，其前往加沙的陆路车队中的所有人道主义志愿者均已获释。这10名志愿者（被称为“苏尔特十人”（Sirte 10））于5月下旬在利比亚东部城市班加西被军阀哈利法·哈夫塔尔（Khalifa Haftar）麾下的利比亚阿拉伯武装力量（LAAF）非法绑架</w:t>
      </w:r>
      <w:r w:rsidR="007C267E">
        <w:rPr>
          <w:rFonts w:ascii="微软雅黑" w:eastAsia="微软雅黑" w:hAnsi="微软雅黑" w:hint="eastAsia"/>
          <w:sz w:val="32"/>
          <w:szCs w:val="32"/>
        </w:rPr>
        <w:t>，</w:t>
      </w:r>
      <w:r w:rsidRPr="00603477">
        <w:rPr>
          <w:rFonts w:ascii="微软雅黑" w:eastAsia="微软雅黑" w:hAnsi="微软雅黑" w:hint="eastAsia"/>
          <w:sz w:val="32"/>
          <w:szCs w:val="32"/>
        </w:rPr>
        <w:t>引发国际社会强烈抗议。他们遭到的绑架和虐待被披露后，各界人士纷纷要求立即释放他们。</w:t>
      </w:r>
    </w:p>
    <w:p w14:paraId="691841CE" w14:textId="4764BC2B" w:rsidR="00603477" w:rsidRPr="00603477" w:rsidRDefault="00603477" w:rsidP="00603477">
      <w:pPr>
        <w:spacing w:before="60" w:after="60" w:line="480" w:lineRule="exact"/>
        <w:ind w:firstLine="640"/>
        <w:rPr>
          <w:rFonts w:ascii="微软雅黑" w:eastAsia="微软雅黑" w:hAnsi="微软雅黑" w:hint="eastAsia"/>
          <w:sz w:val="32"/>
          <w:szCs w:val="32"/>
        </w:rPr>
      </w:pPr>
      <w:r w:rsidRPr="00603477">
        <w:rPr>
          <w:rFonts w:ascii="微软雅黑" w:eastAsia="微软雅黑" w:hAnsi="微软雅黑" w:hint="eastAsia"/>
          <w:sz w:val="32"/>
          <w:szCs w:val="32"/>
        </w:rPr>
        <w:t>为了抗议</w:t>
      </w:r>
      <w:r w:rsidR="00EC59A0">
        <w:rPr>
          <w:rFonts w:ascii="微软雅黑" w:eastAsia="微软雅黑" w:hAnsi="微软雅黑" w:hint="eastAsia"/>
          <w:sz w:val="32"/>
          <w:szCs w:val="32"/>
        </w:rPr>
        <w:t>被扣留</w:t>
      </w:r>
      <w:r w:rsidRPr="00603477">
        <w:rPr>
          <w:rFonts w:ascii="微软雅黑" w:eastAsia="微软雅黑" w:hAnsi="微软雅黑" w:hint="eastAsia"/>
          <w:sz w:val="32"/>
          <w:szCs w:val="32"/>
        </w:rPr>
        <w:t>期间遭受的恶劣且不人道的待遇，这些包括医生、教育工作者和记者在内的志愿者展开了一场</w:t>
      </w:r>
      <w:r w:rsidRPr="00603477">
        <w:rPr>
          <w:rFonts w:ascii="微软雅黑" w:eastAsia="微软雅黑" w:hAnsi="微软雅黑" w:hint="eastAsia"/>
          <w:sz w:val="32"/>
          <w:szCs w:val="32"/>
        </w:rPr>
        <w:lastRenderedPageBreak/>
        <w:t>危及生命的绝食绝水抗议，连续数日拒绝进食和饮水。此外，来自13个国家的数十名活动人士还组织了一场全球性绝食抗议，以声援被绑架的志愿者。</w:t>
      </w:r>
    </w:p>
    <w:p w14:paraId="62A166E8" w14:textId="1EA4564A" w:rsidR="00603477" w:rsidRPr="00603477" w:rsidRDefault="00603477" w:rsidP="00603477">
      <w:pPr>
        <w:spacing w:before="60" w:after="60" w:line="480" w:lineRule="exact"/>
        <w:ind w:firstLine="640"/>
        <w:rPr>
          <w:rFonts w:ascii="微软雅黑" w:eastAsia="微软雅黑" w:hAnsi="微软雅黑" w:hint="eastAsia"/>
          <w:sz w:val="32"/>
          <w:szCs w:val="32"/>
        </w:rPr>
      </w:pPr>
      <w:r w:rsidRPr="00603477">
        <w:rPr>
          <w:rFonts w:ascii="微软雅黑" w:eastAsia="微软雅黑" w:hAnsi="微软雅黑" w:hint="eastAsia"/>
          <w:sz w:val="32"/>
          <w:szCs w:val="32"/>
        </w:rPr>
        <w:t>被</w:t>
      </w:r>
      <w:r w:rsidR="00EC59A0">
        <w:rPr>
          <w:rFonts w:ascii="微软雅黑" w:eastAsia="微软雅黑" w:hAnsi="微软雅黑" w:hint="eastAsia"/>
          <w:sz w:val="32"/>
          <w:szCs w:val="32"/>
        </w:rPr>
        <w:t>绑架志愿者</w:t>
      </w:r>
      <w:r w:rsidRPr="00603477">
        <w:rPr>
          <w:rFonts w:ascii="微软雅黑" w:eastAsia="微软雅黑" w:hAnsi="微软雅黑" w:hint="eastAsia"/>
          <w:sz w:val="32"/>
          <w:szCs w:val="32"/>
        </w:rPr>
        <w:t>获释的消息一经公布，即在全球范围受到庆祝</w:t>
      </w:r>
      <w:r w:rsidR="007C267E">
        <w:rPr>
          <w:rFonts w:ascii="微软雅黑" w:eastAsia="微软雅黑" w:hAnsi="微软雅黑" w:hint="eastAsia"/>
          <w:sz w:val="32"/>
          <w:szCs w:val="32"/>
        </w:rPr>
        <w:t>。</w:t>
      </w:r>
      <w:r w:rsidRPr="00603477">
        <w:rPr>
          <w:rFonts w:ascii="微软雅黑" w:eastAsia="微软雅黑" w:hAnsi="微软雅黑" w:hint="eastAsia"/>
          <w:sz w:val="32"/>
          <w:szCs w:val="32"/>
        </w:rPr>
        <w:t>这</w:t>
      </w:r>
      <w:r w:rsidR="007C267E">
        <w:rPr>
          <w:rFonts w:ascii="微软雅黑" w:eastAsia="微软雅黑" w:hAnsi="微软雅黑" w:hint="eastAsia"/>
          <w:sz w:val="32"/>
          <w:szCs w:val="32"/>
        </w:rPr>
        <w:t>是</w:t>
      </w:r>
      <w:r w:rsidRPr="00603477">
        <w:rPr>
          <w:rFonts w:ascii="微软雅黑" w:eastAsia="微软雅黑" w:hAnsi="微软雅黑" w:hint="eastAsia"/>
          <w:sz w:val="32"/>
          <w:szCs w:val="32"/>
        </w:rPr>
        <w:t>国际团结的胜利，也是被拘留活动人士家属、各进步组织、工会以及所有要求保证他们安全并立即释放他们的人们施加压力的结果。</w:t>
      </w:r>
      <w:r>
        <w:rPr>
          <w:rStyle w:val="af0"/>
          <w:rFonts w:ascii="微软雅黑" w:eastAsia="微软雅黑" w:hAnsi="微软雅黑" w:hint="eastAsia"/>
          <w:sz w:val="32"/>
          <w:szCs w:val="32"/>
        </w:rPr>
        <w:footnoteReference w:customMarkFollows="1" w:id="5"/>
        <w:t>[5]</w:t>
      </w:r>
    </w:p>
    <w:p w14:paraId="0A68879D" w14:textId="64FA7ABF" w:rsidR="000F4D6F" w:rsidRPr="0070180A" w:rsidRDefault="00B415A4" w:rsidP="000F4D6F">
      <w:pPr>
        <w:spacing w:before="300" w:after="300" w:line="480" w:lineRule="exact"/>
        <w:ind w:firstLineChars="0" w:firstLine="0"/>
        <w:jc w:val="left"/>
        <w:rPr>
          <w:rFonts w:ascii="宋体" w:hAnsi="宋体" w:hint="eastAsia"/>
          <w:b/>
          <w:bCs/>
          <w:sz w:val="32"/>
          <w:szCs w:val="32"/>
        </w:rPr>
      </w:pPr>
      <w:r>
        <w:rPr>
          <w:rFonts w:ascii="黑体" w:eastAsia="黑体" w:hAnsi="黑体" w:cs="黑体" w:hint="eastAsia"/>
          <w:b/>
          <w:bCs/>
          <w:sz w:val="44"/>
          <w:szCs w:val="44"/>
        </w:rPr>
        <w:t>非</w:t>
      </w:r>
      <w:r w:rsidR="000F4D6F" w:rsidRPr="0070180A">
        <w:rPr>
          <w:rFonts w:ascii="黑体" w:eastAsia="黑体" w:hAnsi="黑体" w:cs="黑体" w:hint="eastAsia"/>
          <w:b/>
          <w:bCs/>
          <w:sz w:val="44"/>
          <w:szCs w:val="44"/>
        </w:rPr>
        <w:t xml:space="preserve"> 洲</w:t>
      </w:r>
    </w:p>
    <w:p w14:paraId="4D9DFE92" w14:textId="4C8E08EB" w:rsidR="00137AC0" w:rsidRPr="00137AC0" w:rsidRDefault="00603477" w:rsidP="00137AC0">
      <w:pPr>
        <w:pStyle w:val="1"/>
        <w:spacing w:before="120" w:after="120" w:line="480" w:lineRule="exact"/>
        <w:jc w:val="left"/>
        <w:rPr>
          <w:rFonts w:ascii="黑体" w:eastAsia="黑体" w:hAnsi="黑体" w:hint="eastAsia"/>
          <w:szCs w:val="36"/>
        </w:rPr>
      </w:pPr>
      <w:bookmarkStart w:id="14" w:name="_Toc238975560"/>
      <w:r>
        <w:rPr>
          <w:rFonts w:ascii="黑体" w:eastAsia="黑体" w:hAnsi="黑体" w:hint="eastAsia"/>
          <w:szCs w:val="36"/>
        </w:rPr>
        <w:t>6.</w:t>
      </w:r>
      <w:r w:rsidRPr="00603477">
        <w:rPr>
          <w:rFonts w:ascii="黑体" w:eastAsia="黑体" w:hAnsi="黑体"/>
          <w:szCs w:val="36"/>
        </w:rPr>
        <w:t>布基纳法索政府推行革命话语，并与法国断交</w:t>
      </w:r>
      <w:bookmarkEnd w:id="14"/>
    </w:p>
    <w:p w14:paraId="746FAC4E" w14:textId="77777777" w:rsidR="00603477" w:rsidRPr="00603477" w:rsidRDefault="00603477" w:rsidP="00603477">
      <w:pPr>
        <w:spacing w:before="60" w:after="60" w:line="480" w:lineRule="exact"/>
        <w:ind w:firstLine="640"/>
        <w:rPr>
          <w:rFonts w:ascii="微软雅黑" w:eastAsia="微软雅黑" w:hAnsi="微软雅黑" w:hint="eastAsia"/>
          <w:sz w:val="32"/>
          <w:szCs w:val="32"/>
        </w:rPr>
      </w:pPr>
      <w:r w:rsidRPr="00603477">
        <w:rPr>
          <w:rFonts w:ascii="微软雅黑" w:eastAsia="微软雅黑" w:hAnsi="微软雅黑"/>
          <w:sz w:val="32"/>
          <w:szCs w:val="32"/>
        </w:rPr>
        <w:t>2026年6月，布基纳法索政府相继出台多项政治和外交举措，进一步推进国家自主发展和反殖民路线。6月1日，总理</w:t>
      </w:r>
      <w:r w:rsidRPr="00603477">
        <w:rPr>
          <w:rFonts w:ascii="微软雅黑" w:eastAsia="微软雅黑" w:hAnsi="微软雅黑" w:hint="eastAsia"/>
          <w:sz w:val="32"/>
          <w:szCs w:val="32"/>
        </w:rPr>
        <w:t>里姆塔尔巴·让·埃马纽埃尔·韦德拉奥戈</w:t>
      </w:r>
      <w:r w:rsidRPr="00603477">
        <w:rPr>
          <w:rFonts w:ascii="微软雅黑" w:eastAsia="微软雅黑" w:hAnsi="微软雅黑"/>
          <w:sz w:val="32"/>
          <w:szCs w:val="32"/>
        </w:rPr>
        <w:t>（Rimtalba Jean Emmanuel Ouédraogo）发布《关于人民渐进革命背景下统一使用“同志”称谓的通知》，要求各政府部门和公共机构在行政公文、官方讲话及正式场合统一使用“同志”（Camarade）称谓。通知指出，这一举措旨在使官方语言体现平等、战斗友爱和积极团结的价值观，反映集体奋斗、共同责任以及领导干部与人民群众密切联系的革命精神。通知还特别提及托马斯·桑卡拉1983年至1987年革命时期广泛使用“同志”称谓的历史</w:t>
      </w:r>
      <w:r w:rsidRPr="00603477">
        <w:rPr>
          <w:rFonts w:ascii="微软雅黑" w:eastAsia="微软雅黑" w:hAnsi="微软雅黑"/>
          <w:sz w:val="32"/>
          <w:szCs w:val="32"/>
        </w:rPr>
        <w:lastRenderedPageBreak/>
        <w:t>传统，强调要继承自力更生、人民参与、廉洁奉公和社会公正的革命理念。</w:t>
      </w:r>
    </w:p>
    <w:p w14:paraId="3CA43E20" w14:textId="7D615025" w:rsidR="00B415A4" w:rsidRDefault="00603477" w:rsidP="00603477">
      <w:pPr>
        <w:spacing w:before="60" w:after="60" w:line="480" w:lineRule="exact"/>
        <w:ind w:firstLine="640"/>
        <w:rPr>
          <w:rFonts w:ascii="微软雅黑" w:eastAsia="微软雅黑" w:hAnsi="微软雅黑" w:hint="eastAsia"/>
          <w:sz w:val="32"/>
          <w:szCs w:val="32"/>
        </w:rPr>
      </w:pPr>
      <w:r w:rsidRPr="00603477">
        <w:rPr>
          <w:rFonts w:ascii="微软雅黑" w:eastAsia="微软雅黑" w:hAnsi="微软雅黑"/>
          <w:sz w:val="32"/>
          <w:szCs w:val="32"/>
        </w:rPr>
        <w:t>6月26日，布基纳法索政府宣布</w:t>
      </w:r>
      <w:r w:rsidRPr="00603477">
        <w:rPr>
          <w:rFonts w:ascii="微软雅黑" w:eastAsia="微软雅黑" w:hAnsi="微软雅黑" w:hint="eastAsia"/>
          <w:sz w:val="32"/>
          <w:szCs w:val="32"/>
        </w:rPr>
        <w:t>，</w:t>
      </w:r>
      <w:r w:rsidRPr="00603477">
        <w:rPr>
          <w:rFonts w:ascii="微软雅黑" w:eastAsia="微软雅黑" w:hAnsi="微软雅黑"/>
          <w:sz w:val="32"/>
          <w:szCs w:val="32"/>
        </w:rPr>
        <w:t>法国长期奉行新殖民主义政策，支持颠覆网络和恐怖势力，持续损害布基纳法索及整个萨赫勒地区</w:t>
      </w:r>
      <w:r w:rsidRPr="00603477">
        <w:rPr>
          <w:rFonts w:ascii="微软雅黑" w:eastAsia="微软雅黑" w:hAnsi="微软雅黑" w:hint="eastAsia"/>
          <w:sz w:val="32"/>
          <w:szCs w:val="32"/>
        </w:rPr>
        <w:t>的</w:t>
      </w:r>
      <w:r w:rsidRPr="00603477">
        <w:rPr>
          <w:rFonts w:ascii="微软雅黑" w:eastAsia="微软雅黑" w:hAnsi="微软雅黑"/>
          <w:sz w:val="32"/>
          <w:szCs w:val="32"/>
        </w:rPr>
        <w:t>利益</w:t>
      </w:r>
      <w:r w:rsidRPr="00603477">
        <w:rPr>
          <w:rFonts w:ascii="微软雅黑" w:eastAsia="微软雅黑" w:hAnsi="微软雅黑" w:hint="eastAsia"/>
          <w:sz w:val="32"/>
          <w:szCs w:val="32"/>
        </w:rPr>
        <w:t>，</w:t>
      </w:r>
      <w:r w:rsidRPr="00603477">
        <w:rPr>
          <w:rFonts w:ascii="微软雅黑" w:eastAsia="微软雅黑" w:hAnsi="微软雅黑"/>
          <w:sz w:val="32"/>
          <w:szCs w:val="32"/>
        </w:rPr>
        <w:t>经过对双边关系的全面评估，双方已不再具备相互尊重、互信、不干涉内政和尊重国家主权基础上的合作条件</w:t>
      </w:r>
      <w:r w:rsidRPr="00603477">
        <w:rPr>
          <w:rFonts w:ascii="微软雅黑" w:eastAsia="微软雅黑" w:hAnsi="微软雅黑" w:hint="eastAsia"/>
          <w:sz w:val="32"/>
          <w:szCs w:val="32"/>
        </w:rPr>
        <w:t>，</w:t>
      </w:r>
      <w:r w:rsidRPr="00603477">
        <w:rPr>
          <w:rFonts w:ascii="微软雅黑" w:eastAsia="微软雅黑" w:hAnsi="微软雅黑"/>
          <w:sz w:val="32"/>
          <w:szCs w:val="32"/>
        </w:rPr>
        <w:t>即日起与法国断绝外交关系。法国政府随后表示已注意到这一决定，并称将研究采取对等措施。</w:t>
      </w:r>
      <w:bookmarkEnd w:id="3"/>
      <w:bookmarkEnd w:id="4"/>
      <w:bookmarkEnd w:id="5"/>
      <w:bookmarkEnd w:id="6"/>
      <w:bookmarkEnd w:id="7"/>
      <w:r>
        <w:rPr>
          <w:rStyle w:val="af0"/>
          <w:rFonts w:ascii="微软雅黑" w:eastAsia="微软雅黑" w:hAnsi="微软雅黑" w:hint="eastAsia"/>
          <w:sz w:val="32"/>
          <w:szCs w:val="32"/>
        </w:rPr>
        <w:footnoteReference w:customMarkFollows="1" w:id="6"/>
        <w:t>[6]</w:t>
      </w:r>
    </w:p>
    <w:p w14:paraId="3DF81B97" w14:textId="62866A21" w:rsidR="00603477" w:rsidRPr="0070180A" w:rsidRDefault="00603477" w:rsidP="00603477">
      <w:pPr>
        <w:spacing w:before="300" w:after="300" w:line="480" w:lineRule="exact"/>
        <w:ind w:firstLineChars="0" w:firstLine="0"/>
        <w:jc w:val="left"/>
        <w:rPr>
          <w:rFonts w:ascii="宋体" w:hAnsi="宋体" w:hint="eastAsia"/>
          <w:b/>
          <w:bCs/>
          <w:sz w:val="32"/>
          <w:szCs w:val="32"/>
        </w:rPr>
      </w:pPr>
      <w:r>
        <w:rPr>
          <w:rFonts w:ascii="黑体" w:eastAsia="黑体" w:hAnsi="黑体" w:cs="黑体" w:hint="eastAsia"/>
          <w:b/>
          <w:bCs/>
          <w:sz w:val="44"/>
          <w:szCs w:val="44"/>
        </w:rPr>
        <w:t>欧</w:t>
      </w:r>
      <w:r w:rsidRPr="0070180A">
        <w:rPr>
          <w:rFonts w:ascii="黑体" w:eastAsia="黑体" w:hAnsi="黑体" w:cs="黑体" w:hint="eastAsia"/>
          <w:b/>
          <w:bCs/>
          <w:sz w:val="44"/>
          <w:szCs w:val="44"/>
        </w:rPr>
        <w:t xml:space="preserve"> 洲</w:t>
      </w:r>
    </w:p>
    <w:p w14:paraId="72475801" w14:textId="2EBE7ED1" w:rsidR="00603477" w:rsidRPr="00137AC0" w:rsidRDefault="00603477" w:rsidP="00603477">
      <w:pPr>
        <w:pStyle w:val="1"/>
        <w:spacing w:before="120" w:after="120" w:line="480" w:lineRule="exact"/>
        <w:jc w:val="left"/>
        <w:rPr>
          <w:rFonts w:ascii="黑体" w:eastAsia="黑体" w:hAnsi="黑体" w:hint="eastAsia"/>
          <w:szCs w:val="36"/>
        </w:rPr>
      </w:pPr>
      <w:bookmarkStart w:id="15" w:name="_Toc238975561"/>
      <w:r>
        <w:rPr>
          <w:rFonts w:ascii="黑体" w:eastAsia="黑体" w:hAnsi="黑体" w:hint="eastAsia"/>
          <w:szCs w:val="36"/>
        </w:rPr>
        <w:t>7.</w:t>
      </w:r>
      <w:r w:rsidRPr="00603477">
        <w:rPr>
          <w:rFonts w:ascii="黑体" w:eastAsia="黑体" w:hAnsi="黑体"/>
          <w:szCs w:val="36"/>
        </w:rPr>
        <w:t>奥地利共产党再次赢得格拉茨市选举</w:t>
      </w:r>
      <w:bookmarkEnd w:id="15"/>
    </w:p>
    <w:p w14:paraId="1CCEE3A9" w14:textId="77777777" w:rsidR="00603477" w:rsidRPr="00603477" w:rsidRDefault="00603477" w:rsidP="00603477">
      <w:pPr>
        <w:spacing w:before="60" w:after="60" w:line="480" w:lineRule="exact"/>
        <w:ind w:firstLine="640"/>
        <w:rPr>
          <w:rFonts w:ascii="微软雅黑" w:eastAsia="微软雅黑" w:hAnsi="微软雅黑" w:hint="eastAsia"/>
          <w:sz w:val="32"/>
          <w:szCs w:val="32"/>
        </w:rPr>
      </w:pPr>
      <w:r w:rsidRPr="00603477">
        <w:rPr>
          <w:rFonts w:ascii="微软雅黑" w:eastAsia="微软雅黑" w:hAnsi="微软雅黑" w:hint="eastAsia"/>
          <w:sz w:val="32"/>
          <w:szCs w:val="32"/>
        </w:rPr>
        <w:t>2026年6月29日，在奥地利第二大城市格拉茨（Graz）的选举中，奥地利共产党（</w:t>
      </w:r>
      <w:r w:rsidRPr="00603477">
        <w:rPr>
          <w:rFonts w:ascii="微软雅黑" w:eastAsia="微软雅黑" w:hAnsi="微软雅黑"/>
          <w:sz w:val="32"/>
          <w:szCs w:val="32"/>
        </w:rPr>
        <w:t>KPÖ</w:t>
      </w:r>
      <w:r w:rsidRPr="00603477">
        <w:rPr>
          <w:rFonts w:ascii="微软雅黑" w:eastAsia="微软雅黑" w:hAnsi="微软雅黑" w:hint="eastAsia"/>
          <w:sz w:val="32"/>
          <w:szCs w:val="32"/>
        </w:rPr>
        <w:t>）获得36%的选票，再次赢得胜利。此前，在2021年的市选举中，该党以29%的得票率成为格拉茨市的执政党。</w:t>
      </w:r>
    </w:p>
    <w:p w14:paraId="48008656" w14:textId="40FB4DAE" w:rsidR="00603477" w:rsidRPr="00603477" w:rsidRDefault="00603477" w:rsidP="00603477">
      <w:pPr>
        <w:spacing w:before="60" w:after="60" w:line="480" w:lineRule="exact"/>
        <w:ind w:firstLine="640"/>
        <w:rPr>
          <w:rFonts w:ascii="微软雅黑" w:eastAsia="微软雅黑" w:hAnsi="微软雅黑" w:hint="eastAsia"/>
          <w:sz w:val="32"/>
          <w:szCs w:val="32"/>
        </w:rPr>
      </w:pPr>
      <w:r w:rsidRPr="00603477">
        <w:rPr>
          <w:rFonts w:ascii="微软雅黑" w:eastAsia="微软雅黑" w:hAnsi="微软雅黑" w:hint="eastAsia"/>
          <w:sz w:val="32"/>
          <w:szCs w:val="32"/>
        </w:rPr>
        <w:t>在赢得选举后，奥地利共产党发表评论说，选举结果“</w:t>
      </w:r>
      <w:r w:rsidRPr="00603477">
        <w:rPr>
          <w:rFonts w:ascii="微软雅黑" w:eastAsia="微软雅黑" w:hAnsi="微软雅黑"/>
          <w:sz w:val="32"/>
          <w:szCs w:val="32"/>
        </w:rPr>
        <w:t>表明格拉茨市民希望推行</w:t>
      </w:r>
      <w:r w:rsidRPr="00603477">
        <w:rPr>
          <w:rFonts w:ascii="微软雅黑" w:eastAsia="微软雅黑" w:hAnsi="微软雅黑" w:hint="eastAsia"/>
          <w:sz w:val="32"/>
          <w:szCs w:val="32"/>
        </w:rPr>
        <w:t>立足基层而非</w:t>
      </w:r>
      <w:r w:rsidRPr="00603477">
        <w:rPr>
          <w:rFonts w:ascii="微软雅黑" w:eastAsia="微软雅黑" w:hAnsi="微软雅黑"/>
          <w:sz w:val="32"/>
          <w:szCs w:val="32"/>
        </w:rPr>
        <w:t>自上而下</w:t>
      </w:r>
      <w:r w:rsidRPr="00603477">
        <w:rPr>
          <w:rFonts w:ascii="微软雅黑" w:eastAsia="微软雅黑" w:hAnsi="微软雅黑" w:hint="eastAsia"/>
          <w:sz w:val="32"/>
          <w:szCs w:val="32"/>
        </w:rPr>
        <w:t>的政策，</w:t>
      </w:r>
      <w:r w:rsidRPr="00603477">
        <w:rPr>
          <w:rFonts w:ascii="微软雅黑" w:eastAsia="微软雅黑" w:hAnsi="微软雅黑"/>
          <w:sz w:val="32"/>
          <w:szCs w:val="32"/>
        </w:rPr>
        <w:t>我们正在全国越来越多的城市推行</w:t>
      </w:r>
      <w:r w:rsidRPr="00603477">
        <w:rPr>
          <w:rFonts w:ascii="微软雅黑" w:eastAsia="微软雅黑" w:hAnsi="微软雅黑" w:hint="eastAsia"/>
          <w:sz w:val="32"/>
          <w:szCs w:val="32"/>
        </w:rPr>
        <w:t>这样的</w:t>
      </w:r>
      <w:r w:rsidRPr="00603477">
        <w:rPr>
          <w:rFonts w:ascii="微软雅黑" w:eastAsia="微软雅黑" w:hAnsi="微软雅黑"/>
          <w:sz w:val="32"/>
          <w:szCs w:val="32"/>
        </w:rPr>
        <w:t>政策</w:t>
      </w:r>
      <w:r w:rsidRPr="00603477">
        <w:rPr>
          <w:rFonts w:ascii="微软雅黑" w:eastAsia="微软雅黑" w:hAnsi="微软雅黑" w:hint="eastAsia"/>
          <w:sz w:val="32"/>
          <w:szCs w:val="32"/>
        </w:rPr>
        <w:t>”。该党承诺“将把可负担的住房</w:t>
      </w:r>
      <w:r w:rsidRPr="00603477">
        <w:rPr>
          <w:rFonts w:ascii="微软雅黑" w:eastAsia="微软雅黑" w:hAnsi="微软雅黑"/>
          <w:sz w:val="32"/>
          <w:szCs w:val="32"/>
        </w:rPr>
        <w:t>、社会保障以及解决民众的日常诉求</w:t>
      </w:r>
      <w:r w:rsidRPr="00603477">
        <w:rPr>
          <w:rFonts w:ascii="微软雅黑" w:eastAsia="微软雅黑" w:hAnsi="微软雅黑"/>
          <w:sz w:val="32"/>
          <w:szCs w:val="32"/>
        </w:rPr>
        <w:lastRenderedPageBreak/>
        <w:t>置于城市政治的核心位置</w:t>
      </w:r>
      <w:r w:rsidRPr="00603477">
        <w:rPr>
          <w:rFonts w:ascii="微软雅黑" w:eastAsia="微软雅黑" w:hAnsi="微软雅黑" w:hint="eastAsia"/>
          <w:sz w:val="32"/>
          <w:szCs w:val="32"/>
        </w:rPr>
        <w:t>”。</w:t>
      </w:r>
      <w:r>
        <w:rPr>
          <w:rStyle w:val="af0"/>
          <w:rFonts w:ascii="微软雅黑" w:eastAsia="微软雅黑" w:hAnsi="微软雅黑" w:hint="eastAsia"/>
          <w:sz w:val="32"/>
          <w:szCs w:val="32"/>
        </w:rPr>
        <w:footnoteReference w:customMarkFollows="1" w:id="7"/>
        <w:t>[7]</w:t>
      </w:r>
    </w:p>
    <w:p w14:paraId="3D7DA949" w14:textId="0E837F9D" w:rsidR="00603477" w:rsidRPr="00137AC0" w:rsidRDefault="00603477" w:rsidP="00603477">
      <w:pPr>
        <w:pStyle w:val="1"/>
        <w:spacing w:before="120" w:after="120" w:line="480" w:lineRule="exact"/>
        <w:jc w:val="left"/>
        <w:rPr>
          <w:rFonts w:ascii="黑体" w:eastAsia="黑体" w:hAnsi="黑体" w:hint="eastAsia"/>
          <w:szCs w:val="36"/>
        </w:rPr>
      </w:pPr>
      <w:bookmarkStart w:id="16" w:name="_Toc238975562"/>
      <w:r>
        <w:rPr>
          <w:rFonts w:ascii="黑体" w:eastAsia="黑体" w:hAnsi="黑体" w:hint="eastAsia"/>
          <w:szCs w:val="36"/>
        </w:rPr>
        <w:t>8.</w:t>
      </w:r>
      <w:r w:rsidRPr="00603477">
        <w:rPr>
          <w:rFonts w:ascii="黑体" w:eastAsia="黑体" w:hAnsi="黑体"/>
          <w:szCs w:val="36"/>
        </w:rPr>
        <w:t>葡萄牙工人连续罢工取得胜利，劳动法改革受阻</w:t>
      </w:r>
      <w:bookmarkEnd w:id="16"/>
    </w:p>
    <w:p w14:paraId="44F9AA84" w14:textId="195B8C84" w:rsidR="00603477" w:rsidRPr="00603477" w:rsidRDefault="00603477" w:rsidP="00603477">
      <w:pPr>
        <w:spacing w:before="60" w:after="60" w:line="480" w:lineRule="exact"/>
        <w:ind w:firstLine="640"/>
        <w:rPr>
          <w:rFonts w:ascii="微软雅黑" w:eastAsia="微软雅黑" w:hAnsi="微软雅黑" w:hint="eastAsia"/>
          <w:sz w:val="32"/>
          <w:szCs w:val="32"/>
        </w:rPr>
      </w:pPr>
      <w:r w:rsidRPr="00603477">
        <w:rPr>
          <w:rFonts w:ascii="微软雅黑" w:eastAsia="微软雅黑" w:hAnsi="微软雅黑" w:hint="eastAsia"/>
          <w:sz w:val="32"/>
          <w:szCs w:val="32"/>
        </w:rPr>
        <w:t>2026年6月19日，葡萄牙议会投票拒绝了由政府提出、获雇主联合会（CIP）支持的劳动法改革提案。这项改革囊括了允许更多外包员工、放宽解雇条件等有利于资方的措施。在投票中，只有</w:t>
      </w:r>
      <w:r w:rsidRPr="00603477">
        <w:rPr>
          <w:rFonts w:ascii="微软雅黑" w:eastAsia="微软雅黑" w:hAnsi="微软雅黑"/>
          <w:sz w:val="32"/>
          <w:szCs w:val="32"/>
        </w:rPr>
        <w:t>社会民主党</w:t>
      </w:r>
      <w:r w:rsidRPr="00603477">
        <w:rPr>
          <w:rFonts w:ascii="微软雅黑" w:eastAsia="微软雅黑" w:hAnsi="微软雅黑" w:hint="eastAsia"/>
          <w:sz w:val="32"/>
          <w:szCs w:val="32"/>
        </w:rPr>
        <w:t>（PSD）、社会民主中心党</w:t>
      </w:r>
      <w:r w:rsidRPr="00603477">
        <w:rPr>
          <w:rFonts w:ascii="微软雅黑" w:eastAsia="微软雅黑" w:hAnsi="微软雅黑"/>
          <w:sz w:val="32"/>
          <w:szCs w:val="32"/>
        </w:rPr>
        <w:t>（CDS）</w:t>
      </w:r>
      <w:r w:rsidR="00EC59A0">
        <w:rPr>
          <w:rFonts w:ascii="微软雅黑" w:eastAsia="微软雅黑" w:hAnsi="微软雅黑" w:hint="eastAsia"/>
          <w:sz w:val="32"/>
          <w:szCs w:val="32"/>
        </w:rPr>
        <w:t>组成</w:t>
      </w:r>
      <w:r w:rsidRPr="00603477">
        <w:rPr>
          <w:rFonts w:ascii="微软雅黑" w:eastAsia="微软雅黑" w:hAnsi="微软雅黑" w:hint="eastAsia"/>
          <w:sz w:val="32"/>
          <w:szCs w:val="32"/>
        </w:rPr>
        <w:t>的中右翼执政联盟</w:t>
      </w:r>
      <w:r w:rsidRPr="00603477">
        <w:rPr>
          <w:rFonts w:ascii="微软雅黑" w:eastAsia="微软雅黑" w:hAnsi="微软雅黑"/>
          <w:sz w:val="32"/>
          <w:szCs w:val="32"/>
        </w:rPr>
        <w:t>和</w:t>
      </w:r>
      <w:r w:rsidRPr="00603477">
        <w:rPr>
          <w:rFonts w:ascii="微软雅黑" w:eastAsia="微软雅黑" w:hAnsi="微软雅黑" w:hint="eastAsia"/>
          <w:sz w:val="32"/>
          <w:szCs w:val="32"/>
        </w:rPr>
        <w:t>自由倡议党</w:t>
      </w:r>
      <w:r w:rsidRPr="00603477">
        <w:rPr>
          <w:rFonts w:ascii="微软雅黑" w:eastAsia="微软雅黑" w:hAnsi="微软雅黑"/>
          <w:sz w:val="32"/>
          <w:szCs w:val="32"/>
        </w:rPr>
        <w:t>（IL）</w:t>
      </w:r>
      <w:r w:rsidRPr="00603477">
        <w:rPr>
          <w:rFonts w:ascii="微软雅黑" w:eastAsia="微软雅黑" w:hAnsi="微软雅黑" w:hint="eastAsia"/>
          <w:sz w:val="32"/>
          <w:szCs w:val="32"/>
        </w:rPr>
        <w:t>投了赞成票。此外，极右翼“够了”党（Chega</w:t>
      </w:r>
      <w:r w:rsidRPr="00603477">
        <w:rPr>
          <w:rFonts w:ascii="微软雅黑" w:eastAsia="微软雅黑" w:hAnsi="微软雅黑"/>
          <w:sz w:val="32"/>
          <w:szCs w:val="32"/>
        </w:rPr>
        <w:t>）</w:t>
      </w:r>
      <w:r w:rsidR="00EC59A0">
        <w:rPr>
          <w:rFonts w:ascii="微软雅黑" w:eastAsia="微软雅黑" w:hAnsi="微软雅黑" w:hint="eastAsia"/>
          <w:sz w:val="32"/>
          <w:szCs w:val="32"/>
        </w:rPr>
        <w:t>最初</w:t>
      </w:r>
      <w:r w:rsidRPr="00603477">
        <w:rPr>
          <w:rFonts w:ascii="微软雅黑" w:eastAsia="微软雅黑" w:hAnsi="微软雅黑" w:hint="eastAsia"/>
          <w:sz w:val="32"/>
          <w:szCs w:val="32"/>
        </w:rPr>
        <w:t>支持劳动法改革，但最后迫于压力投了反对票。</w:t>
      </w:r>
    </w:p>
    <w:p w14:paraId="390F5483" w14:textId="34DC6598" w:rsidR="00603477" w:rsidRPr="00603477" w:rsidRDefault="00603477" w:rsidP="00603477">
      <w:pPr>
        <w:spacing w:before="60" w:after="60" w:line="480" w:lineRule="exact"/>
        <w:ind w:firstLine="640"/>
        <w:rPr>
          <w:rFonts w:ascii="微软雅黑" w:eastAsia="微软雅黑" w:hAnsi="微软雅黑" w:hint="eastAsia"/>
          <w:sz w:val="32"/>
          <w:szCs w:val="32"/>
        </w:rPr>
      </w:pPr>
      <w:r w:rsidRPr="00603477">
        <w:rPr>
          <w:rFonts w:ascii="微软雅黑" w:eastAsia="微软雅黑" w:hAnsi="微软雅黑" w:hint="eastAsia"/>
          <w:sz w:val="32"/>
          <w:szCs w:val="32"/>
        </w:rPr>
        <w:t>政府提出这项改革提案</w:t>
      </w:r>
      <w:r w:rsidR="00EC59A0">
        <w:rPr>
          <w:rFonts w:ascii="微软雅黑" w:eastAsia="微软雅黑" w:hAnsi="微软雅黑" w:hint="eastAsia"/>
          <w:sz w:val="32"/>
          <w:szCs w:val="32"/>
        </w:rPr>
        <w:t>后</w:t>
      </w:r>
      <w:r w:rsidRPr="00603477">
        <w:rPr>
          <w:rFonts w:ascii="微软雅黑" w:eastAsia="微软雅黑" w:hAnsi="微软雅黑" w:hint="eastAsia"/>
          <w:sz w:val="32"/>
          <w:szCs w:val="32"/>
        </w:rPr>
        <w:t>，葡萄牙工人在葡萄牙总工会-全国工团（CGTP-IN）等组织的动员下，于2025年的9月20日、11月8日、12月11日，2026年的1月13日、2月28日、4月17日、4月25日、5月1日、6月3日接连发动大规模的罢工和示威。最近，在临近投票的6月18日，工人们在议会大楼前集会示威。6月19日议会否决政府提案后，旁听席上的数百名工会代表起立鼓掌。</w:t>
      </w:r>
    </w:p>
    <w:p w14:paraId="1C29E5CE" w14:textId="77777777" w:rsidR="00603477" w:rsidRPr="00603477" w:rsidRDefault="00603477" w:rsidP="00603477">
      <w:pPr>
        <w:spacing w:before="60" w:after="60" w:line="480" w:lineRule="exact"/>
        <w:ind w:firstLine="640"/>
        <w:rPr>
          <w:rFonts w:ascii="微软雅黑" w:eastAsia="微软雅黑" w:hAnsi="微软雅黑" w:hint="eastAsia"/>
          <w:sz w:val="32"/>
          <w:szCs w:val="32"/>
        </w:rPr>
      </w:pPr>
      <w:r w:rsidRPr="00603477">
        <w:rPr>
          <w:rFonts w:ascii="微软雅黑" w:eastAsia="微软雅黑" w:hAnsi="微软雅黑" w:hint="eastAsia"/>
          <w:sz w:val="32"/>
          <w:szCs w:val="32"/>
        </w:rPr>
        <w:t>葡萄牙共产党（PCP）指出：“工会组织在11个月的时间里，</w:t>
      </w:r>
      <w:r w:rsidRPr="00603477">
        <w:rPr>
          <w:rFonts w:ascii="微软雅黑" w:eastAsia="微软雅黑" w:hAnsi="微软雅黑"/>
          <w:sz w:val="32"/>
          <w:szCs w:val="32"/>
        </w:rPr>
        <w:t>坚持不懈地向工人们宣传劳动</w:t>
      </w:r>
      <w:r w:rsidRPr="00603477">
        <w:rPr>
          <w:rFonts w:ascii="微软雅黑" w:eastAsia="微软雅黑" w:hAnsi="微软雅黑" w:hint="eastAsia"/>
          <w:sz w:val="32"/>
          <w:szCs w:val="32"/>
        </w:rPr>
        <w:t>法改革</w:t>
      </w:r>
      <w:r w:rsidRPr="00603477">
        <w:rPr>
          <w:rFonts w:ascii="微软雅黑" w:eastAsia="微软雅黑" w:hAnsi="微软雅黑"/>
          <w:sz w:val="32"/>
          <w:szCs w:val="32"/>
        </w:rPr>
        <w:t>的含义，指出其</w:t>
      </w:r>
      <w:r w:rsidRPr="00603477">
        <w:rPr>
          <w:rFonts w:ascii="微软雅黑" w:eastAsia="微软雅黑" w:hAnsi="微软雅黑" w:hint="eastAsia"/>
          <w:sz w:val="32"/>
          <w:szCs w:val="32"/>
        </w:rPr>
        <w:t>将</w:t>
      </w:r>
      <w:r w:rsidRPr="00603477">
        <w:rPr>
          <w:rFonts w:ascii="微软雅黑" w:eastAsia="微软雅黑" w:hAnsi="微软雅黑"/>
          <w:sz w:val="32"/>
          <w:szCs w:val="32"/>
        </w:rPr>
        <w:t>加剧剥削，侵犯工人的权利</w:t>
      </w:r>
      <w:r w:rsidRPr="00603477">
        <w:rPr>
          <w:rFonts w:ascii="微软雅黑" w:eastAsia="微软雅黑" w:hAnsi="微软雅黑" w:hint="eastAsia"/>
          <w:sz w:val="32"/>
          <w:szCs w:val="32"/>
        </w:rPr>
        <w:t>，降低工人的</w:t>
      </w:r>
      <w:r w:rsidRPr="00603477">
        <w:rPr>
          <w:rFonts w:ascii="微软雅黑" w:eastAsia="微软雅黑" w:hAnsi="微软雅黑"/>
          <w:sz w:val="32"/>
          <w:szCs w:val="32"/>
        </w:rPr>
        <w:t>生活水平</w:t>
      </w:r>
      <w:r w:rsidRPr="00603477">
        <w:rPr>
          <w:rFonts w:ascii="微软雅黑" w:eastAsia="微软雅黑" w:hAnsi="微软雅黑" w:hint="eastAsia"/>
          <w:sz w:val="32"/>
          <w:szCs w:val="32"/>
        </w:rPr>
        <w:t>。工会还</w:t>
      </w:r>
      <w:r w:rsidRPr="00603477">
        <w:rPr>
          <w:rFonts w:ascii="微软雅黑" w:eastAsia="微软雅黑" w:hAnsi="微软雅黑"/>
          <w:sz w:val="32"/>
          <w:szCs w:val="32"/>
        </w:rPr>
        <w:t>动员和组织了工人的斗争</w:t>
      </w:r>
      <w:r w:rsidRPr="00603477">
        <w:rPr>
          <w:rFonts w:ascii="微软雅黑" w:eastAsia="微软雅黑" w:hAnsi="微软雅黑" w:hint="eastAsia"/>
          <w:sz w:val="32"/>
          <w:szCs w:val="32"/>
        </w:rPr>
        <w:t>。”与此同时，共产党也</w:t>
      </w:r>
      <w:r w:rsidRPr="00603477">
        <w:rPr>
          <w:rFonts w:ascii="微软雅黑" w:eastAsia="微软雅黑" w:hAnsi="微软雅黑" w:hint="eastAsia"/>
          <w:sz w:val="32"/>
          <w:szCs w:val="32"/>
        </w:rPr>
        <w:lastRenderedPageBreak/>
        <w:t>“</w:t>
      </w:r>
      <w:r w:rsidRPr="00603477">
        <w:rPr>
          <w:rFonts w:ascii="微软雅黑" w:eastAsia="微软雅黑" w:hAnsi="微软雅黑"/>
          <w:sz w:val="32"/>
          <w:szCs w:val="32"/>
        </w:rPr>
        <w:t>直接联系了成千上万的工人，揭露并告知他们</w:t>
      </w:r>
      <w:r w:rsidRPr="00603477">
        <w:rPr>
          <w:rFonts w:ascii="微软雅黑" w:eastAsia="微软雅黑" w:hAnsi="微软雅黑" w:hint="eastAsia"/>
          <w:sz w:val="32"/>
          <w:szCs w:val="32"/>
        </w:rPr>
        <w:t>这项提案</w:t>
      </w:r>
      <w:r w:rsidRPr="00603477">
        <w:rPr>
          <w:rFonts w:ascii="微软雅黑" w:eastAsia="微软雅黑" w:hAnsi="微软雅黑"/>
          <w:sz w:val="32"/>
          <w:szCs w:val="32"/>
        </w:rPr>
        <w:t>的有害内容，孤立了政府以及所有企图</w:t>
      </w:r>
      <w:r w:rsidRPr="00603477">
        <w:rPr>
          <w:rFonts w:ascii="微软雅黑" w:eastAsia="微软雅黑" w:hAnsi="微软雅黑" w:hint="eastAsia"/>
          <w:sz w:val="32"/>
          <w:szCs w:val="32"/>
        </w:rPr>
        <w:t>在议会通过</w:t>
      </w:r>
      <w:r w:rsidRPr="00603477">
        <w:rPr>
          <w:rFonts w:ascii="微软雅黑" w:eastAsia="微软雅黑" w:hAnsi="微软雅黑"/>
          <w:sz w:val="32"/>
          <w:szCs w:val="32"/>
        </w:rPr>
        <w:t>这项</w:t>
      </w:r>
      <w:r w:rsidRPr="00603477">
        <w:rPr>
          <w:rFonts w:ascii="微软雅黑" w:eastAsia="微软雅黑" w:hAnsi="微软雅黑" w:hint="eastAsia"/>
          <w:sz w:val="32"/>
          <w:szCs w:val="32"/>
        </w:rPr>
        <w:t>攻击</w:t>
      </w:r>
      <w:r w:rsidRPr="00603477">
        <w:rPr>
          <w:rFonts w:ascii="微软雅黑" w:eastAsia="微软雅黑" w:hAnsi="微软雅黑"/>
          <w:sz w:val="32"/>
          <w:szCs w:val="32"/>
        </w:rPr>
        <w:t>劳工和工会权利的</w:t>
      </w:r>
      <w:r w:rsidRPr="00603477">
        <w:rPr>
          <w:rFonts w:ascii="微软雅黑" w:eastAsia="微软雅黑" w:hAnsi="微软雅黑" w:hint="eastAsia"/>
          <w:sz w:val="32"/>
          <w:szCs w:val="32"/>
        </w:rPr>
        <w:t>提案</w:t>
      </w:r>
      <w:r w:rsidRPr="00603477">
        <w:rPr>
          <w:rFonts w:ascii="微软雅黑" w:eastAsia="微软雅黑" w:hAnsi="微软雅黑"/>
          <w:sz w:val="32"/>
          <w:szCs w:val="32"/>
        </w:rPr>
        <w:t>的人。</w:t>
      </w:r>
      <w:r w:rsidRPr="00603477">
        <w:rPr>
          <w:rFonts w:ascii="微软雅黑" w:eastAsia="微软雅黑" w:hAnsi="微软雅黑" w:hint="eastAsia"/>
          <w:sz w:val="32"/>
          <w:szCs w:val="32"/>
        </w:rPr>
        <w:t>”</w:t>
      </w:r>
    </w:p>
    <w:p w14:paraId="0E61DCDE" w14:textId="176778F7" w:rsidR="00603477" w:rsidRDefault="00603477" w:rsidP="00603477">
      <w:pPr>
        <w:spacing w:before="60" w:after="60" w:line="480" w:lineRule="exact"/>
        <w:ind w:firstLine="640"/>
        <w:rPr>
          <w:rFonts w:ascii="微软雅黑" w:eastAsia="微软雅黑" w:hAnsi="微软雅黑" w:hint="eastAsia"/>
          <w:sz w:val="32"/>
          <w:szCs w:val="32"/>
        </w:rPr>
      </w:pPr>
      <w:r w:rsidRPr="00603477">
        <w:rPr>
          <w:rFonts w:ascii="微软雅黑" w:eastAsia="微软雅黑" w:hAnsi="微软雅黑" w:hint="eastAsia"/>
          <w:sz w:val="32"/>
          <w:szCs w:val="32"/>
        </w:rPr>
        <w:t>值得一提的是，在提案遭到否决后，雇主联合会</w:t>
      </w:r>
      <w:r w:rsidR="00EC59A0">
        <w:rPr>
          <w:rFonts w:ascii="微软雅黑" w:eastAsia="微软雅黑" w:hAnsi="微软雅黑" w:hint="eastAsia"/>
          <w:sz w:val="32"/>
          <w:szCs w:val="32"/>
        </w:rPr>
        <w:t>表示</w:t>
      </w:r>
      <w:r w:rsidRPr="00603477">
        <w:rPr>
          <w:rFonts w:ascii="微软雅黑" w:eastAsia="微软雅黑" w:hAnsi="微软雅黑" w:hint="eastAsia"/>
          <w:sz w:val="32"/>
          <w:szCs w:val="32"/>
        </w:rPr>
        <w:t>不会放弃推动劳动市场改革，</w:t>
      </w:r>
      <w:r w:rsidR="00EC59A0">
        <w:rPr>
          <w:rFonts w:ascii="微软雅黑" w:eastAsia="微软雅黑" w:hAnsi="微软雅黑" w:hint="eastAsia"/>
          <w:sz w:val="32"/>
          <w:szCs w:val="32"/>
        </w:rPr>
        <w:t>为的是让</w:t>
      </w:r>
      <w:r w:rsidRPr="00603477">
        <w:rPr>
          <w:rFonts w:ascii="微软雅黑" w:eastAsia="微软雅黑" w:hAnsi="微软雅黑" w:hint="eastAsia"/>
          <w:sz w:val="32"/>
          <w:szCs w:val="32"/>
        </w:rPr>
        <w:t>葡萄牙成为“更具竞争力和更高生产力的国家”。该组织还扬言，如不加改革，葡萄牙将陷入“生产力低下、薪资上涨慢”的境地。</w:t>
      </w:r>
      <w:r>
        <w:rPr>
          <w:rStyle w:val="af0"/>
          <w:rFonts w:ascii="微软雅黑" w:eastAsia="微软雅黑" w:hAnsi="微软雅黑" w:hint="eastAsia"/>
          <w:sz w:val="32"/>
          <w:szCs w:val="32"/>
        </w:rPr>
        <w:footnoteReference w:customMarkFollows="1" w:id="8"/>
        <w:t>[8]</w:t>
      </w:r>
    </w:p>
    <w:p w14:paraId="33E01631" w14:textId="197AF5E8" w:rsidR="00603477" w:rsidRPr="0070180A" w:rsidRDefault="00603477" w:rsidP="00603477">
      <w:pPr>
        <w:spacing w:before="300" w:after="300" w:line="480" w:lineRule="exact"/>
        <w:ind w:firstLineChars="0" w:firstLine="0"/>
        <w:jc w:val="left"/>
        <w:rPr>
          <w:rFonts w:ascii="宋体" w:hAnsi="宋体" w:hint="eastAsia"/>
          <w:b/>
          <w:bCs/>
          <w:sz w:val="32"/>
          <w:szCs w:val="32"/>
        </w:rPr>
      </w:pPr>
      <w:r>
        <w:rPr>
          <w:rFonts w:ascii="黑体" w:eastAsia="黑体" w:hAnsi="黑体" w:cs="黑体" w:hint="eastAsia"/>
          <w:b/>
          <w:bCs/>
          <w:sz w:val="44"/>
          <w:szCs w:val="44"/>
        </w:rPr>
        <w:t>美</w:t>
      </w:r>
      <w:r w:rsidRPr="0070180A">
        <w:rPr>
          <w:rFonts w:ascii="黑体" w:eastAsia="黑体" w:hAnsi="黑体" w:cs="黑体" w:hint="eastAsia"/>
          <w:b/>
          <w:bCs/>
          <w:sz w:val="44"/>
          <w:szCs w:val="44"/>
        </w:rPr>
        <w:t xml:space="preserve"> 洲</w:t>
      </w:r>
    </w:p>
    <w:p w14:paraId="36C02154" w14:textId="4F45CF7D" w:rsidR="00603477" w:rsidRPr="00137AC0" w:rsidRDefault="00603477" w:rsidP="00603477">
      <w:pPr>
        <w:pStyle w:val="1"/>
        <w:spacing w:before="120" w:after="120" w:line="480" w:lineRule="exact"/>
        <w:jc w:val="left"/>
        <w:rPr>
          <w:rFonts w:ascii="黑体" w:eastAsia="黑体" w:hAnsi="黑体" w:hint="eastAsia"/>
          <w:szCs w:val="36"/>
        </w:rPr>
      </w:pPr>
      <w:bookmarkStart w:id="17" w:name="_Toc238975563"/>
      <w:r>
        <w:rPr>
          <w:rFonts w:ascii="黑体" w:eastAsia="黑体" w:hAnsi="黑体" w:hint="eastAsia"/>
          <w:szCs w:val="36"/>
        </w:rPr>
        <w:t>9.</w:t>
      </w:r>
      <w:r w:rsidRPr="00603477">
        <w:rPr>
          <w:rFonts w:ascii="黑体" w:eastAsia="黑体" w:hAnsi="黑体"/>
          <w:szCs w:val="36"/>
        </w:rPr>
        <w:t>美国密歇根州汽车工人罢工</w:t>
      </w:r>
      <w:bookmarkEnd w:id="17"/>
    </w:p>
    <w:p w14:paraId="5B31206C" w14:textId="77777777" w:rsidR="00603477" w:rsidRPr="00603477" w:rsidRDefault="00603477" w:rsidP="00603477">
      <w:pPr>
        <w:spacing w:before="60" w:after="60" w:line="480" w:lineRule="exact"/>
        <w:ind w:firstLine="640"/>
        <w:rPr>
          <w:rFonts w:ascii="微软雅黑" w:eastAsia="微软雅黑" w:hAnsi="微软雅黑" w:hint="eastAsia"/>
          <w:sz w:val="32"/>
          <w:szCs w:val="32"/>
        </w:rPr>
      </w:pPr>
      <w:r w:rsidRPr="00603477">
        <w:rPr>
          <w:rFonts w:ascii="微软雅黑" w:eastAsia="微软雅黑" w:hAnsi="微软雅黑"/>
          <w:sz w:val="32"/>
          <w:szCs w:val="32"/>
        </w:rPr>
        <w:t>2026年6月</w:t>
      </w:r>
      <w:r w:rsidRPr="00603477">
        <w:rPr>
          <w:rFonts w:ascii="微软雅黑" w:eastAsia="微软雅黑" w:hAnsi="微软雅黑" w:hint="eastAsia"/>
          <w:sz w:val="32"/>
          <w:szCs w:val="32"/>
        </w:rPr>
        <w:t>1</w:t>
      </w:r>
      <w:r w:rsidRPr="00603477">
        <w:rPr>
          <w:rFonts w:ascii="微软雅黑" w:eastAsia="微软雅黑" w:hAnsi="微软雅黑"/>
          <w:sz w:val="32"/>
          <w:szCs w:val="32"/>
        </w:rPr>
        <w:t>日，密歇根州三河</w:t>
      </w:r>
      <w:r w:rsidRPr="00603477">
        <w:rPr>
          <w:rFonts w:ascii="微软雅黑" w:eastAsia="微软雅黑" w:hAnsi="微软雅黑" w:hint="eastAsia"/>
          <w:sz w:val="32"/>
          <w:szCs w:val="32"/>
        </w:rPr>
        <w:t>城（Three Rivers）</w:t>
      </w:r>
      <w:r w:rsidRPr="00603477">
        <w:rPr>
          <w:rFonts w:ascii="微软雅黑" w:eastAsia="微软雅黑" w:hAnsi="微软雅黑"/>
          <w:sz w:val="32"/>
          <w:szCs w:val="32"/>
        </w:rPr>
        <w:t>的美国车轴公司（American Axle）近 1000 名</w:t>
      </w:r>
      <w:r w:rsidRPr="00603477">
        <w:rPr>
          <w:rFonts w:ascii="微软雅黑" w:eastAsia="微软雅黑" w:hAnsi="微软雅黑" w:hint="eastAsia"/>
          <w:sz w:val="32"/>
          <w:szCs w:val="32"/>
        </w:rPr>
        <w:t>工人发动了罢工，他们属于美国汽车工人联合会</w:t>
      </w:r>
      <w:r w:rsidRPr="00603477">
        <w:rPr>
          <w:rFonts w:ascii="微软雅黑" w:eastAsia="微软雅黑" w:hAnsi="微软雅黑"/>
          <w:sz w:val="32"/>
          <w:szCs w:val="32"/>
        </w:rPr>
        <w:t>（UAW）第2093分会。</w:t>
      </w:r>
      <w:r w:rsidRPr="00603477">
        <w:rPr>
          <w:rFonts w:ascii="微软雅黑" w:eastAsia="微软雅黑" w:hAnsi="微软雅黑" w:hint="eastAsia"/>
          <w:sz w:val="32"/>
          <w:szCs w:val="32"/>
        </w:rPr>
        <w:t>此次</w:t>
      </w:r>
      <w:r w:rsidRPr="00603477">
        <w:rPr>
          <w:rFonts w:ascii="微软雅黑" w:eastAsia="微软雅黑" w:hAnsi="微软雅黑"/>
          <w:sz w:val="32"/>
          <w:szCs w:val="32"/>
        </w:rPr>
        <w:t>罢工源于长达数月的谈判破裂，工人对薪资、养老金及福利待遇</w:t>
      </w:r>
      <w:r w:rsidRPr="00603477">
        <w:rPr>
          <w:rFonts w:ascii="微软雅黑" w:eastAsia="微软雅黑" w:hAnsi="微软雅黑" w:hint="eastAsia"/>
          <w:sz w:val="32"/>
          <w:szCs w:val="32"/>
        </w:rPr>
        <w:t>十分</w:t>
      </w:r>
      <w:r w:rsidRPr="00603477">
        <w:rPr>
          <w:rFonts w:ascii="微软雅黑" w:eastAsia="微软雅黑" w:hAnsi="微软雅黑"/>
          <w:sz w:val="32"/>
          <w:szCs w:val="32"/>
        </w:rPr>
        <w:t>不满。</w:t>
      </w:r>
    </w:p>
    <w:p w14:paraId="2AB8E7D6" w14:textId="46423784" w:rsidR="0023419F" w:rsidRDefault="00603477" w:rsidP="00603477">
      <w:pPr>
        <w:spacing w:before="60" w:after="60" w:line="480" w:lineRule="exact"/>
        <w:ind w:firstLine="640"/>
        <w:rPr>
          <w:rFonts w:ascii="微软雅黑" w:eastAsia="微软雅黑" w:hAnsi="微软雅黑" w:hint="eastAsia"/>
          <w:sz w:val="32"/>
          <w:szCs w:val="32"/>
        </w:rPr>
      </w:pPr>
      <w:r w:rsidRPr="00603477">
        <w:rPr>
          <w:rFonts w:ascii="微软雅黑" w:eastAsia="微软雅黑" w:hAnsi="微软雅黑"/>
          <w:sz w:val="32"/>
          <w:szCs w:val="32"/>
        </w:rPr>
        <w:t>尽管工人在2008年经济危机时</w:t>
      </w:r>
      <w:r w:rsidRPr="00603477">
        <w:rPr>
          <w:rFonts w:ascii="微软雅黑" w:eastAsia="微软雅黑" w:hAnsi="微软雅黑" w:hint="eastAsia"/>
          <w:sz w:val="32"/>
          <w:szCs w:val="32"/>
        </w:rPr>
        <w:t>为了</w:t>
      </w:r>
      <w:r w:rsidRPr="00603477">
        <w:rPr>
          <w:rFonts w:ascii="微软雅黑" w:eastAsia="微软雅黑" w:hAnsi="微软雅黑"/>
          <w:sz w:val="32"/>
          <w:szCs w:val="32"/>
        </w:rPr>
        <w:t>保住</w:t>
      </w:r>
      <w:r w:rsidRPr="00603477">
        <w:rPr>
          <w:rFonts w:ascii="微软雅黑" w:eastAsia="微软雅黑" w:hAnsi="微软雅黑" w:hint="eastAsia"/>
          <w:sz w:val="32"/>
          <w:szCs w:val="32"/>
        </w:rPr>
        <w:t>工作而大幅减薪</w:t>
      </w:r>
      <w:r w:rsidRPr="00603477">
        <w:rPr>
          <w:rFonts w:ascii="微软雅黑" w:eastAsia="微软雅黑" w:hAnsi="微软雅黑"/>
          <w:sz w:val="32"/>
          <w:szCs w:val="32"/>
        </w:rPr>
        <w:t>，</w:t>
      </w:r>
      <w:r w:rsidRPr="00603477">
        <w:rPr>
          <w:rFonts w:ascii="微软雅黑" w:eastAsia="微软雅黑" w:hAnsi="微软雅黑" w:hint="eastAsia"/>
          <w:sz w:val="32"/>
          <w:szCs w:val="32"/>
        </w:rPr>
        <w:t>时薪从</w:t>
      </w:r>
      <w:r w:rsidRPr="00603477">
        <w:rPr>
          <w:rFonts w:ascii="微软雅黑" w:eastAsia="微软雅黑" w:hAnsi="微软雅黑"/>
          <w:sz w:val="32"/>
          <w:szCs w:val="32"/>
        </w:rPr>
        <w:t>29美元</w:t>
      </w:r>
      <w:r w:rsidRPr="00603477">
        <w:rPr>
          <w:rFonts w:ascii="微软雅黑" w:eastAsia="微软雅黑" w:hAnsi="微软雅黑" w:hint="eastAsia"/>
          <w:sz w:val="32"/>
          <w:szCs w:val="32"/>
        </w:rPr>
        <w:t>降低</w:t>
      </w:r>
      <w:r w:rsidRPr="00603477">
        <w:rPr>
          <w:rFonts w:ascii="微软雅黑" w:eastAsia="微软雅黑" w:hAnsi="微软雅黑"/>
          <w:sz w:val="32"/>
          <w:szCs w:val="32"/>
        </w:rPr>
        <w:t>至14.5美元</w:t>
      </w:r>
      <w:r w:rsidRPr="00603477">
        <w:rPr>
          <w:rFonts w:ascii="微软雅黑" w:eastAsia="微软雅黑" w:hAnsi="微软雅黑" w:hint="eastAsia"/>
          <w:sz w:val="32"/>
          <w:szCs w:val="32"/>
        </w:rPr>
        <w:t>，</w:t>
      </w:r>
      <w:r w:rsidRPr="00603477">
        <w:rPr>
          <w:rFonts w:ascii="微软雅黑" w:eastAsia="微软雅黑" w:hAnsi="微软雅黑"/>
          <w:sz w:val="32"/>
          <w:szCs w:val="32"/>
        </w:rPr>
        <w:t>养老金</w:t>
      </w:r>
      <w:r w:rsidRPr="00603477">
        <w:rPr>
          <w:rFonts w:ascii="微软雅黑" w:eastAsia="微软雅黑" w:hAnsi="微软雅黑" w:hint="eastAsia"/>
          <w:sz w:val="32"/>
          <w:szCs w:val="32"/>
        </w:rPr>
        <w:t>也</w:t>
      </w:r>
      <w:r w:rsidRPr="00603477">
        <w:rPr>
          <w:rFonts w:ascii="微软雅黑" w:eastAsia="微软雅黑" w:hAnsi="微软雅黑"/>
          <w:sz w:val="32"/>
          <w:szCs w:val="32"/>
        </w:rPr>
        <w:t>被冻结</w:t>
      </w:r>
      <w:r w:rsidR="00EC59A0">
        <w:rPr>
          <w:rFonts w:ascii="微软雅黑" w:eastAsia="微软雅黑" w:hAnsi="微软雅黑" w:hint="eastAsia"/>
          <w:sz w:val="32"/>
          <w:szCs w:val="32"/>
        </w:rPr>
        <w:t>；</w:t>
      </w:r>
      <w:r w:rsidRPr="00603477">
        <w:rPr>
          <w:rFonts w:ascii="微软雅黑" w:eastAsia="微软雅黑" w:hAnsi="微软雅黑"/>
          <w:sz w:val="32"/>
          <w:szCs w:val="32"/>
        </w:rPr>
        <w:t>但</w:t>
      </w:r>
      <w:r w:rsidR="00EC59A0">
        <w:rPr>
          <w:rFonts w:ascii="微软雅黑" w:eastAsia="微软雅黑" w:hAnsi="微软雅黑" w:hint="eastAsia"/>
          <w:sz w:val="32"/>
          <w:szCs w:val="32"/>
        </w:rPr>
        <w:t>在</w:t>
      </w:r>
      <w:r w:rsidRPr="00603477">
        <w:rPr>
          <w:rFonts w:ascii="微软雅黑" w:eastAsia="微软雅黑" w:hAnsi="微软雅黑" w:hint="eastAsia"/>
          <w:sz w:val="32"/>
          <w:szCs w:val="32"/>
        </w:rPr>
        <w:t>18</w:t>
      </w:r>
      <w:r w:rsidRPr="00603477">
        <w:rPr>
          <w:rFonts w:ascii="微软雅黑" w:eastAsia="微软雅黑" w:hAnsi="微软雅黑"/>
          <w:sz w:val="32"/>
          <w:szCs w:val="32"/>
        </w:rPr>
        <w:t>年</w:t>
      </w:r>
      <w:r w:rsidRPr="00603477">
        <w:rPr>
          <w:rFonts w:ascii="微软雅黑" w:eastAsia="微软雅黑" w:hAnsi="微软雅黑" w:hint="eastAsia"/>
          <w:sz w:val="32"/>
          <w:szCs w:val="32"/>
        </w:rPr>
        <w:t>之后，</w:t>
      </w:r>
      <w:r w:rsidRPr="00603477">
        <w:rPr>
          <w:rFonts w:ascii="微软雅黑" w:eastAsia="微软雅黑" w:hAnsi="微软雅黑"/>
          <w:sz w:val="32"/>
          <w:szCs w:val="32"/>
        </w:rPr>
        <w:t>工</w:t>
      </w:r>
      <w:r w:rsidR="00EC59A0">
        <w:rPr>
          <w:rFonts w:ascii="微软雅黑" w:eastAsia="微软雅黑" w:hAnsi="微软雅黑" w:hint="eastAsia"/>
          <w:sz w:val="32"/>
          <w:szCs w:val="32"/>
        </w:rPr>
        <w:t>人</w:t>
      </w:r>
      <w:r w:rsidRPr="00603477">
        <w:rPr>
          <w:rFonts w:ascii="微软雅黑" w:eastAsia="微软雅黑" w:hAnsi="微软雅黑"/>
          <w:sz w:val="32"/>
          <w:szCs w:val="32"/>
        </w:rPr>
        <w:t>的最高工资只回升到每小时22美元</w:t>
      </w:r>
      <w:r w:rsidRPr="00603477">
        <w:rPr>
          <w:rFonts w:ascii="微软雅黑" w:eastAsia="微软雅黑" w:hAnsi="微软雅黑" w:hint="eastAsia"/>
          <w:sz w:val="32"/>
          <w:szCs w:val="32"/>
        </w:rPr>
        <w:t>，</w:t>
      </w:r>
      <w:r w:rsidRPr="00603477">
        <w:rPr>
          <w:rFonts w:ascii="微软雅黑" w:eastAsia="微软雅黑" w:hAnsi="微软雅黑" w:hint="eastAsia"/>
          <w:sz w:val="32"/>
          <w:szCs w:val="32"/>
        </w:rPr>
        <w:lastRenderedPageBreak/>
        <w:t>排除</w:t>
      </w:r>
      <w:r w:rsidRPr="00603477">
        <w:rPr>
          <w:rFonts w:ascii="微软雅黑" w:eastAsia="微软雅黑" w:hAnsi="微软雅黑"/>
          <w:sz w:val="32"/>
          <w:szCs w:val="32"/>
        </w:rPr>
        <w:t>通胀</w:t>
      </w:r>
      <w:r w:rsidRPr="00603477">
        <w:rPr>
          <w:rFonts w:ascii="微软雅黑" w:eastAsia="微软雅黑" w:hAnsi="微软雅黑" w:hint="eastAsia"/>
          <w:sz w:val="32"/>
          <w:szCs w:val="32"/>
        </w:rPr>
        <w:t>因素之后约为2008年的一半</w:t>
      </w:r>
      <w:r w:rsidRPr="00603477">
        <w:rPr>
          <w:rFonts w:ascii="微软雅黑" w:eastAsia="微软雅黑" w:hAnsi="微软雅黑"/>
          <w:sz w:val="32"/>
          <w:szCs w:val="32"/>
        </w:rPr>
        <w:t>，而公司在过去</w:t>
      </w:r>
      <w:r w:rsidRPr="00603477">
        <w:rPr>
          <w:rFonts w:ascii="微软雅黑" w:eastAsia="微软雅黑" w:hAnsi="微软雅黑" w:hint="eastAsia"/>
          <w:sz w:val="32"/>
          <w:szCs w:val="32"/>
        </w:rPr>
        <w:t>10</w:t>
      </w:r>
      <w:r w:rsidRPr="00603477">
        <w:rPr>
          <w:rFonts w:ascii="微软雅黑" w:eastAsia="微软雅黑" w:hAnsi="微软雅黑"/>
          <w:sz w:val="32"/>
          <w:szCs w:val="32"/>
        </w:rPr>
        <w:t>年中赚取了84亿美元的利润</w:t>
      </w:r>
      <w:r w:rsidRPr="00603477">
        <w:rPr>
          <w:rFonts w:ascii="微软雅黑" w:eastAsia="微软雅黑" w:hAnsi="微软雅黑" w:hint="eastAsia"/>
          <w:sz w:val="32"/>
          <w:szCs w:val="32"/>
        </w:rPr>
        <w:t>，</w:t>
      </w:r>
      <w:r w:rsidRPr="00603477">
        <w:rPr>
          <w:rFonts w:ascii="微软雅黑" w:eastAsia="微软雅黑" w:hAnsi="微软雅黑"/>
          <w:sz w:val="32"/>
          <w:szCs w:val="32"/>
        </w:rPr>
        <w:t>高管薪酬高达数亿美元。</w:t>
      </w:r>
    </w:p>
    <w:p w14:paraId="06B5C015" w14:textId="3FC95B1B" w:rsidR="00603477" w:rsidRDefault="00603477" w:rsidP="00603477">
      <w:pPr>
        <w:spacing w:before="60" w:after="60" w:line="480" w:lineRule="exact"/>
        <w:ind w:firstLine="640"/>
        <w:rPr>
          <w:rFonts w:ascii="微软雅黑" w:eastAsia="微软雅黑" w:hAnsi="微软雅黑" w:hint="eastAsia"/>
          <w:sz w:val="32"/>
          <w:szCs w:val="32"/>
        </w:rPr>
      </w:pPr>
      <w:r w:rsidRPr="00603477">
        <w:rPr>
          <w:rFonts w:ascii="微软雅黑" w:eastAsia="微软雅黑" w:hAnsi="微软雅黑" w:hint="eastAsia"/>
          <w:sz w:val="32"/>
          <w:szCs w:val="32"/>
        </w:rPr>
        <w:t>美国汽车工人联合会</w:t>
      </w:r>
      <w:r w:rsidRPr="00603477">
        <w:rPr>
          <w:rFonts w:ascii="微软雅黑" w:eastAsia="微软雅黑" w:hAnsi="微软雅黑"/>
          <w:sz w:val="32"/>
          <w:szCs w:val="32"/>
        </w:rPr>
        <w:t>主席肖恩·费恩</w:t>
      </w:r>
      <w:r w:rsidRPr="00603477">
        <w:rPr>
          <w:rFonts w:ascii="微软雅黑" w:eastAsia="微软雅黑" w:hAnsi="微软雅黑" w:hint="eastAsia"/>
          <w:sz w:val="32"/>
          <w:szCs w:val="32"/>
        </w:rPr>
        <w:t>（</w:t>
      </w:r>
      <w:r w:rsidRPr="00603477">
        <w:rPr>
          <w:rFonts w:ascii="微软雅黑" w:eastAsia="微软雅黑" w:hAnsi="微软雅黑"/>
          <w:sz w:val="32"/>
          <w:szCs w:val="32"/>
        </w:rPr>
        <w:t>Shawn Fain</w:t>
      </w:r>
      <w:r w:rsidRPr="00603477">
        <w:rPr>
          <w:rFonts w:ascii="微软雅黑" w:eastAsia="微软雅黑" w:hAnsi="微软雅黑" w:hint="eastAsia"/>
          <w:sz w:val="32"/>
          <w:szCs w:val="32"/>
        </w:rPr>
        <w:t>）表示：</w:t>
      </w:r>
      <w:r w:rsidRPr="00603477">
        <w:rPr>
          <w:rFonts w:ascii="微软雅黑" w:eastAsia="微软雅黑" w:hAnsi="微软雅黑"/>
          <w:sz w:val="32"/>
          <w:szCs w:val="32"/>
        </w:rPr>
        <w:t>“18年来，工会成员为你</w:t>
      </w:r>
      <w:r w:rsidRPr="00603477">
        <w:rPr>
          <w:rFonts w:ascii="微软雅黑" w:eastAsia="微软雅黑" w:hAnsi="微软雅黑" w:hint="eastAsia"/>
          <w:sz w:val="32"/>
          <w:szCs w:val="32"/>
        </w:rPr>
        <w:t>们</w:t>
      </w:r>
      <w:r w:rsidRPr="00603477">
        <w:rPr>
          <w:rFonts w:ascii="微软雅黑" w:eastAsia="微软雅黑" w:hAnsi="微软雅黑"/>
          <w:sz w:val="32"/>
          <w:szCs w:val="32"/>
        </w:rPr>
        <w:t>建立了利润帝国，却被当成垃圾对待。”</w:t>
      </w:r>
      <w:r w:rsidRPr="00603477">
        <w:rPr>
          <w:rFonts w:ascii="微软雅黑" w:eastAsia="微软雅黑" w:hAnsi="微软雅黑" w:hint="eastAsia"/>
          <w:sz w:val="32"/>
          <w:szCs w:val="32"/>
        </w:rPr>
        <w:t>他</w:t>
      </w:r>
      <w:r w:rsidRPr="00603477">
        <w:rPr>
          <w:rFonts w:ascii="微软雅黑" w:eastAsia="微软雅黑" w:hAnsi="微软雅黑"/>
          <w:sz w:val="32"/>
          <w:szCs w:val="32"/>
        </w:rPr>
        <w:t>强调这是对抗亿万富翁阶级</w:t>
      </w:r>
      <w:r w:rsidRPr="00603477">
        <w:rPr>
          <w:rFonts w:ascii="微软雅黑" w:eastAsia="微软雅黑" w:hAnsi="微软雅黑" w:hint="eastAsia"/>
          <w:sz w:val="32"/>
          <w:szCs w:val="32"/>
        </w:rPr>
        <w:t>的</w:t>
      </w:r>
      <w:r w:rsidRPr="00603477">
        <w:rPr>
          <w:rFonts w:ascii="微软雅黑" w:eastAsia="微软雅黑" w:hAnsi="微软雅黑"/>
          <w:sz w:val="32"/>
          <w:szCs w:val="32"/>
        </w:rPr>
        <w:t>斗争</w:t>
      </w:r>
      <w:r w:rsidRPr="00603477">
        <w:rPr>
          <w:rFonts w:ascii="微软雅黑" w:eastAsia="微软雅黑" w:hAnsi="微软雅黑" w:hint="eastAsia"/>
          <w:sz w:val="32"/>
          <w:szCs w:val="32"/>
        </w:rPr>
        <w:t>的一部分</w:t>
      </w:r>
      <w:r w:rsidRPr="00603477">
        <w:rPr>
          <w:rFonts w:ascii="微软雅黑" w:eastAsia="微软雅黑" w:hAnsi="微软雅黑"/>
          <w:sz w:val="32"/>
          <w:szCs w:val="32"/>
        </w:rPr>
        <w:t>。</w:t>
      </w:r>
      <w:r w:rsidRPr="00603477">
        <w:rPr>
          <w:rFonts w:ascii="微软雅黑" w:eastAsia="微软雅黑" w:hAnsi="微软雅黑" w:hint="eastAsia"/>
          <w:sz w:val="32"/>
          <w:szCs w:val="32"/>
        </w:rPr>
        <w:t>对于</w:t>
      </w:r>
      <w:r w:rsidRPr="00603477">
        <w:rPr>
          <w:rFonts w:ascii="微软雅黑" w:eastAsia="微软雅黑" w:hAnsi="微软雅黑"/>
          <w:sz w:val="32"/>
          <w:szCs w:val="32"/>
        </w:rPr>
        <w:t>公司</w:t>
      </w:r>
      <w:r w:rsidRPr="00603477">
        <w:rPr>
          <w:rFonts w:ascii="微软雅黑" w:eastAsia="微软雅黑" w:hAnsi="微软雅黑" w:hint="eastAsia"/>
          <w:sz w:val="32"/>
          <w:szCs w:val="32"/>
        </w:rPr>
        <w:t>报警恐吓工人的行为，工会指责其</w:t>
      </w:r>
      <w:r w:rsidRPr="00603477">
        <w:rPr>
          <w:rFonts w:ascii="微软雅黑" w:eastAsia="微软雅黑" w:hAnsi="微软雅黑"/>
          <w:sz w:val="32"/>
          <w:szCs w:val="32"/>
        </w:rPr>
        <w:t>违反劳动法，</w:t>
      </w:r>
      <w:r w:rsidRPr="00603477">
        <w:rPr>
          <w:rFonts w:ascii="微软雅黑" w:eastAsia="微软雅黑" w:hAnsi="微软雅黑" w:hint="eastAsia"/>
          <w:sz w:val="32"/>
          <w:szCs w:val="32"/>
        </w:rPr>
        <w:t>并</w:t>
      </w:r>
      <w:r w:rsidRPr="00603477">
        <w:rPr>
          <w:rFonts w:ascii="微软雅黑" w:eastAsia="微软雅黑" w:hAnsi="微软雅黑"/>
          <w:sz w:val="32"/>
          <w:szCs w:val="32"/>
        </w:rPr>
        <w:t>表示不会屈服，将</w:t>
      </w:r>
      <w:r w:rsidRPr="00603477">
        <w:rPr>
          <w:rFonts w:ascii="微软雅黑" w:eastAsia="微软雅黑" w:hAnsi="微软雅黑" w:hint="eastAsia"/>
          <w:sz w:val="32"/>
          <w:szCs w:val="32"/>
        </w:rPr>
        <w:t>继续</w:t>
      </w:r>
      <w:r w:rsidRPr="00603477">
        <w:rPr>
          <w:rFonts w:ascii="微软雅黑" w:eastAsia="微软雅黑" w:hAnsi="微软雅黑"/>
          <w:sz w:val="32"/>
          <w:szCs w:val="32"/>
        </w:rPr>
        <w:t>通过罢工维护</w:t>
      </w:r>
      <w:r w:rsidRPr="00603477">
        <w:rPr>
          <w:rFonts w:ascii="微软雅黑" w:eastAsia="微软雅黑" w:hAnsi="微软雅黑" w:hint="eastAsia"/>
          <w:sz w:val="32"/>
          <w:szCs w:val="32"/>
        </w:rPr>
        <w:t>工人</w:t>
      </w:r>
      <w:r w:rsidRPr="00603477">
        <w:rPr>
          <w:rFonts w:ascii="微软雅黑" w:eastAsia="微软雅黑" w:hAnsi="微软雅黑"/>
          <w:sz w:val="32"/>
          <w:szCs w:val="32"/>
        </w:rPr>
        <w:t>权益。</w:t>
      </w:r>
      <w:r>
        <w:rPr>
          <w:rStyle w:val="af0"/>
          <w:rFonts w:ascii="微软雅黑" w:eastAsia="微软雅黑" w:hAnsi="微软雅黑" w:hint="eastAsia"/>
          <w:sz w:val="32"/>
          <w:szCs w:val="32"/>
        </w:rPr>
        <w:footnoteReference w:customMarkFollows="1" w:id="9"/>
        <w:t>[9]</w:t>
      </w:r>
    </w:p>
    <w:p w14:paraId="220DA9E9" w14:textId="0D19804B" w:rsidR="00603477" w:rsidRPr="00137AC0" w:rsidRDefault="00603477" w:rsidP="00603477">
      <w:pPr>
        <w:pStyle w:val="1"/>
        <w:spacing w:before="120" w:after="120" w:line="480" w:lineRule="exact"/>
        <w:jc w:val="left"/>
        <w:rPr>
          <w:rFonts w:ascii="黑体" w:eastAsia="黑体" w:hAnsi="黑体" w:hint="eastAsia"/>
          <w:szCs w:val="36"/>
        </w:rPr>
      </w:pPr>
      <w:bookmarkStart w:id="18" w:name="_Toc238975564"/>
      <w:r>
        <w:rPr>
          <w:rFonts w:ascii="黑体" w:eastAsia="黑体" w:hAnsi="黑体" w:hint="eastAsia"/>
          <w:szCs w:val="36"/>
        </w:rPr>
        <w:t>10.</w:t>
      </w:r>
      <w:r w:rsidRPr="00603477">
        <w:rPr>
          <w:rFonts w:ascii="黑体" w:eastAsia="黑体" w:hAnsi="黑体"/>
          <w:szCs w:val="36"/>
        </w:rPr>
        <w:t>墨西哥教育工作者发起全国罢工</w:t>
      </w:r>
      <w:bookmarkEnd w:id="18"/>
    </w:p>
    <w:p w14:paraId="36D11486" w14:textId="77777777" w:rsidR="00603477" w:rsidRPr="00603477" w:rsidRDefault="00603477" w:rsidP="00603477">
      <w:pPr>
        <w:spacing w:before="60" w:after="60" w:line="480" w:lineRule="exact"/>
        <w:ind w:firstLine="640"/>
        <w:rPr>
          <w:rFonts w:ascii="微软雅黑" w:eastAsia="微软雅黑" w:hAnsi="微软雅黑" w:hint="eastAsia"/>
          <w:sz w:val="32"/>
          <w:szCs w:val="32"/>
        </w:rPr>
      </w:pPr>
      <w:r w:rsidRPr="00603477">
        <w:rPr>
          <w:rFonts w:ascii="微软雅黑" w:eastAsia="微软雅黑" w:hAnsi="微软雅黑" w:hint="eastAsia"/>
          <w:sz w:val="32"/>
          <w:szCs w:val="32"/>
        </w:rPr>
        <w:t>2026年6月1日，墨西哥</w:t>
      </w:r>
      <w:r w:rsidRPr="00603477">
        <w:rPr>
          <w:rFonts w:ascii="微软雅黑" w:eastAsia="微软雅黑" w:hAnsi="微软雅黑"/>
          <w:sz w:val="32"/>
          <w:szCs w:val="32"/>
        </w:rPr>
        <w:t>全国</w:t>
      </w:r>
      <w:r w:rsidRPr="00603477">
        <w:rPr>
          <w:rFonts w:ascii="微软雅黑" w:eastAsia="微软雅黑" w:hAnsi="微软雅黑" w:hint="eastAsia"/>
          <w:sz w:val="32"/>
          <w:szCs w:val="32"/>
        </w:rPr>
        <w:t>教育工作者</w:t>
      </w:r>
      <w:r w:rsidRPr="00603477">
        <w:rPr>
          <w:rFonts w:ascii="微软雅黑" w:eastAsia="微软雅黑" w:hAnsi="微软雅黑"/>
          <w:sz w:val="32"/>
          <w:szCs w:val="32"/>
        </w:rPr>
        <w:t>协调</w:t>
      </w:r>
      <w:r w:rsidRPr="00603477">
        <w:rPr>
          <w:rFonts w:ascii="微软雅黑" w:eastAsia="微软雅黑" w:hAnsi="微软雅黑" w:hint="eastAsia"/>
          <w:sz w:val="32"/>
          <w:szCs w:val="32"/>
        </w:rPr>
        <w:t>委</w:t>
      </w:r>
      <w:r w:rsidRPr="00603477">
        <w:rPr>
          <w:rFonts w:ascii="微软雅黑" w:eastAsia="微软雅黑" w:hAnsi="微软雅黑"/>
          <w:sz w:val="32"/>
          <w:szCs w:val="32"/>
        </w:rPr>
        <w:t>员</w:t>
      </w:r>
      <w:r w:rsidRPr="00603477">
        <w:rPr>
          <w:rFonts w:ascii="微软雅黑" w:eastAsia="微软雅黑" w:hAnsi="微软雅黑" w:hint="eastAsia"/>
          <w:sz w:val="32"/>
          <w:szCs w:val="32"/>
        </w:rPr>
        <w:t>会</w:t>
      </w:r>
      <w:r w:rsidRPr="00603477">
        <w:rPr>
          <w:rFonts w:ascii="微软雅黑" w:eastAsia="微软雅黑" w:hAnsi="微软雅黑"/>
          <w:sz w:val="32"/>
          <w:szCs w:val="32"/>
        </w:rPr>
        <w:t>（CNTE）发起</w:t>
      </w:r>
      <w:r w:rsidRPr="00603477">
        <w:rPr>
          <w:rFonts w:ascii="微软雅黑" w:eastAsia="微软雅黑" w:hAnsi="微软雅黑" w:hint="eastAsia"/>
          <w:sz w:val="32"/>
          <w:szCs w:val="32"/>
        </w:rPr>
        <w:t>无限期</w:t>
      </w:r>
      <w:r w:rsidRPr="00603477">
        <w:rPr>
          <w:rFonts w:ascii="微软雅黑" w:eastAsia="微软雅黑" w:hAnsi="微软雅黑"/>
          <w:sz w:val="32"/>
          <w:szCs w:val="32"/>
        </w:rPr>
        <w:t>全国罢工</w:t>
      </w:r>
      <w:r w:rsidRPr="00603477">
        <w:rPr>
          <w:rFonts w:ascii="微软雅黑" w:eastAsia="微软雅黑" w:hAnsi="微软雅黑" w:hint="eastAsia"/>
          <w:sz w:val="32"/>
          <w:szCs w:val="32"/>
        </w:rPr>
        <w:t>，</w:t>
      </w:r>
      <w:r w:rsidRPr="00603477">
        <w:rPr>
          <w:rFonts w:ascii="微软雅黑" w:eastAsia="微软雅黑" w:hAnsi="微软雅黑"/>
          <w:sz w:val="32"/>
          <w:szCs w:val="32"/>
        </w:rPr>
        <w:t>要求政府废除2007年</w:t>
      </w:r>
      <w:r w:rsidRPr="00603477">
        <w:rPr>
          <w:rFonts w:ascii="微软雅黑" w:eastAsia="微软雅黑" w:hAnsi="微软雅黑" w:hint="eastAsia"/>
          <w:sz w:val="32"/>
          <w:szCs w:val="32"/>
        </w:rPr>
        <w:t>的</w:t>
      </w:r>
      <w:r w:rsidRPr="00603477">
        <w:rPr>
          <w:rFonts w:ascii="微软雅黑" w:eastAsia="微软雅黑" w:hAnsi="微软雅黑"/>
          <w:sz w:val="32"/>
          <w:szCs w:val="32"/>
        </w:rPr>
        <w:t>养老金</w:t>
      </w:r>
      <w:r w:rsidRPr="00603477">
        <w:rPr>
          <w:rFonts w:ascii="微软雅黑" w:eastAsia="微软雅黑" w:hAnsi="微软雅黑" w:hint="eastAsia"/>
          <w:sz w:val="32"/>
          <w:szCs w:val="32"/>
        </w:rPr>
        <w:t>私有化</w:t>
      </w:r>
      <w:r w:rsidRPr="00603477">
        <w:rPr>
          <w:rFonts w:ascii="微软雅黑" w:eastAsia="微软雅黑" w:hAnsi="微软雅黑"/>
          <w:sz w:val="32"/>
          <w:szCs w:val="32"/>
        </w:rPr>
        <w:t>改革、提高工资、改善退休待遇及修订教育政策。</w:t>
      </w:r>
    </w:p>
    <w:p w14:paraId="0E0D21E3" w14:textId="77777777" w:rsidR="00603477" w:rsidRPr="00603477" w:rsidRDefault="00603477" w:rsidP="00603477">
      <w:pPr>
        <w:spacing w:before="60" w:after="60" w:line="480" w:lineRule="exact"/>
        <w:ind w:firstLine="640"/>
        <w:rPr>
          <w:rFonts w:ascii="微软雅黑" w:eastAsia="微软雅黑" w:hAnsi="微软雅黑" w:hint="eastAsia"/>
          <w:sz w:val="32"/>
          <w:szCs w:val="32"/>
        </w:rPr>
      </w:pPr>
      <w:r w:rsidRPr="00603477">
        <w:rPr>
          <w:rFonts w:ascii="微软雅黑" w:eastAsia="微软雅黑" w:hAnsi="微软雅黑" w:hint="eastAsia"/>
          <w:sz w:val="32"/>
          <w:szCs w:val="32"/>
        </w:rPr>
        <w:t>抗议者在</w:t>
      </w:r>
      <w:r w:rsidRPr="00603477">
        <w:rPr>
          <w:rFonts w:ascii="微软雅黑" w:eastAsia="微软雅黑" w:hAnsi="微软雅黑"/>
          <w:sz w:val="32"/>
          <w:szCs w:val="32"/>
        </w:rPr>
        <w:t>罗萨里</w:t>
      </w:r>
      <w:r w:rsidRPr="00603477">
        <w:rPr>
          <w:rFonts w:ascii="微软雅黑" w:eastAsia="微软雅黑" w:hAnsi="微软雅黑" w:hint="eastAsia"/>
          <w:sz w:val="32"/>
          <w:szCs w:val="32"/>
        </w:rPr>
        <w:t>多</w:t>
      </w:r>
      <w:r w:rsidRPr="00603477">
        <w:rPr>
          <w:rFonts w:ascii="微软雅黑" w:eastAsia="微软雅黑" w:hAnsi="微软雅黑"/>
          <w:sz w:val="32"/>
          <w:szCs w:val="32"/>
        </w:rPr>
        <w:t>、恩塞纳达和蒂华纳等地设立</w:t>
      </w:r>
      <w:r w:rsidRPr="00603477">
        <w:rPr>
          <w:rFonts w:ascii="微软雅黑" w:eastAsia="微软雅黑" w:hAnsi="微软雅黑" w:hint="eastAsia"/>
          <w:sz w:val="32"/>
          <w:szCs w:val="32"/>
        </w:rPr>
        <w:t>了</w:t>
      </w:r>
      <w:r w:rsidRPr="00603477">
        <w:rPr>
          <w:rFonts w:ascii="微软雅黑" w:eastAsia="微软雅黑" w:hAnsi="微软雅黑"/>
          <w:sz w:val="32"/>
          <w:szCs w:val="32"/>
        </w:rPr>
        <w:t>固定纠察队，并占领了教育</w:t>
      </w:r>
      <w:r w:rsidRPr="00603477">
        <w:rPr>
          <w:rFonts w:ascii="微软雅黑" w:eastAsia="微软雅黑" w:hAnsi="微软雅黑" w:hint="eastAsia"/>
          <w:sz w:val="32"/>
          <w:szCs w:val="32"/>
        </w:rPr>
        <w:t>机构</w:t>
      </w:r>
      <w:r w:rsidRPr="00603477">
        <w:rPr>
          <w:rFonts w:ascii="微软雅黑" w:eastAsia="微软雅黑" w:hAnsi="微软雅黑"/>
          <w:sz w:val="32"/>
          <w:szCs w:val="32"/>
        </w:rPr>
        <w:t>和政府办公室。抗议活动蔓延至多州，数千名教师在</w:t>
      </w:r>
      <w:r w:rsidRPr="00603477">
        <w:rPr>
          <w:rFonts w:ascii="微软雅黑" w:eastAsia="微软雅黑" w:hAnsi="微软雅黑" w:hint="eastAsia"/>
          <w:sz w:val="32"/>
          <w:szCs w:val="32"/>
        </w:rPr>
        <w:t>首都</w:t>
      </w:r>
      <w:r w:rsidRPr="00603477">
        <w:rPr>
          <w:rFonts w:ascii="微软雅黑" w:eastAsia="微软雅黑" w:hAnsi="微软雅黑"/>
          <w:sz w:val="32"/>
          <w:szCs w:val="32"/>
        </w:rPr>
        <w:t>墨西哥城集会</w:t>
      </w:r>
      <w:r w:rsidRPr="00603477">
        <w:rPr>
          <w:rFonts w:ascii="微软雅黑" w:eastAsia="微软雅黑" w:hAnsi="微软雅黑" w:hint="eastAsia"/>
          <w:sz w:val="32"/>
          <w:szCs w:val="32"/>
        </w:rPr>
        <w:t>游行。冲突在世界杯期间加剧，</w:t>
      </w:r>
      <w:r w:rsidRPr="00603477">
        <w:rPr>
          <w:rFonts w:ascii="微软雅黑" w:eastAsia="微软雅黑" w:hAnsi="微软雅黑"/>
          <w:sz w:val="32"/>
          <w:szCs w:val="32"/>
        </w:rPr>
        <w:t>当局设置路障，警方</w:t>
      </w:r>
      <w:r w:rsidRPr="00603477">
        <w:rPr>
          <w:rFonts w:ascii="微软雅黑" w:eastAsia="微软雅黑" w:hAnsi="微软雅黑" w:hint="eastAsia"/>
          <w:sz w:val="32"/>
          <w:szCs w:val="32"/>
        </w:rPr>
        <w:t>使用</w:t>
      </w:r>
      <w:r w:rsidRPr="00603477">
        <w:rPr>
          <w:rFonts w:ascii="微软雅黑" w:eastAsia="微软雅黑" w:hAnsi="微软雅黑"/>
          <w:sz w:val="32"/>
          <w:szCs w:val="32"/>
        </w:rPr>
        <w:t>催泪瓦斯，多名示威者受伤。</w:t>
      </w:r>
    </w:p>
    <w:p w14:paraId="28D9C6B3" w14:textId="4DD10D73" w:rsidR="00603477" w:rsidRDefault="00603477" w:rsidP="00603477">
      <w:pPr>
        <w:spacing w:before="60" w:after="60" w:line="480" w:lineRule="exact"/>
        <w:ind w:firstLine="640"/>
        <w:rPr>
          <w:rFonts w:ascii="微软雅黑" w:eastAsia="微软雅黑" w:hAnsi="微软雅黑" w:hint="eastAsia"/>
          <w:sz w:val="32"/>
          <w:szCs w:val="32"/>
        </w:rPr>
      </w:pPr>
      <w:r w:rsidRPr="00603477">
        <w:rPr>
          <w:rFonts w:ascii="微软雅黑" w:eastAsia="微软雅黑" w:hAnsi="微软雅黑" w:hint="eastAsia"/>
          <w:sz w:val="32"/>
          <w:szCs w:val="32"/>
        </w:rPr>
        <w:t>墨西哥共产党、委内瑞拉共产党、土耳其共产党</w:t>
      </w:r>
      <w:r w:rsidR="0023419F">
        <w:rPr>
          <w:rFonts w:ascii="微软雅黑" w:eastAsia="微软雅黑" w:hAnsi="微软雅黑" w:hint="eastAsia"/>
          <w:sz w:val="32"/>
          <w:szCs w:val="32"/>
        </w:rPr>
        <w:t>、瑞典共产党</w:t>
      </w:r>
      <w:r w:rsidRPr="00603477">
        <w:rPr>
          <w:rFonts w:ascii="微软雅黑" w:eastAsia="微软雅黑" w:hAnsi="微软雅黑" w:hint="eastAsia"/>
          <w:sz w:val="32"/>
          <w:szCs w:val="32"/>
        </w:rPr>
        <w:t>和意大利共产主义青年阵线均发表声明支持罢工行动，谴责墨西哥政府对工人阶级的暴力镇压。</w:t>
      </w:r>
      <w:r>
        <w:rPr>
          <w:rStyle w:val="af0"/>
          <w:rFonts w:ascii="微软雅黑" w:eastAsia="微软雅黑" w:hAnsi="微软雅黑" w:hint="eastAsia"/>
          <w:sz w:val="32"/>
          <w:szCs w:val="32"/>
        </w:rPr>
        <w:footnoteReference w:customMarkFollows="1" w:id="10"/>
        <w:t>[10]</w:t>
      </w:r>
    </w:p>
    <w:p w14:paraId="7D13F6ED" w14:textId="388D0864" w:rsidR="00603477" w:rsidRPr="0070180A" w:rsidRDefault="00603477" w:rsidP="00603477">
      <w:pPr>
        <w:spacing w:before="300" w:after="300" w:line="480" w:lineRule="exact"/>
        <w:ind w:firstLineChars="0" w:firstLine="0"/>
        <w:jc w:val="left"/>
        <w:rPr>
          <w:rFonts w:ascii="宋体" w:hAnsi="宋体" w:hint="eastAsia"/>
          <w:b/>
          <w:bCs/>
          <w:sz w:val="32"/>
          <w:szCs w:val="32"/>
        </w:rPr>
      </w:pPr>
      <w:r>
        <w:rPr>
          <w:rFonts w:ascii="黑体" w:eastAsia="黑体" w:hAnsi="黑体" w:cs="黑体" w:hint="eastAsia"/>
          <w:b/>
          <w:bCs/>
          <w:sz w:val="44"/>
          <w:szCs w:val="44"/>
        </w:rPr>
        <w:lastRenderedPageBreak/>
        <w:t>大洋洲</w:t>
      </w:r>
    </w:p>
    <w:p w14:paraId="01F4CF92" w14:textId="61985D21" w:rsidR="00603477" w:rsidRPr="00137AC0" w:rsidRDefault="00603477" w:rsidP="00603477">
      <w:pPr>
        <w:pStyle w:val="1"/>
        <w:spacing w:before="120" w:after="120" w:line="480" w:lineRule="exact"/>
        <w:jc w:val="left"/>
        <w:rPr>
          <w:rFonts w:ascii="黑体" w:eastAsia="黑体" w:hAnsi="黑体" w:hint="eastAsia"/>
          <w:szCs w:val="36"/>
        </w:rPr>
      </w:pPr>
      <w:bookmarkStart w:id="19" w:name="_Toc238975565"/>
      <w:r>
        <w:rPr>
          <w:rFonts w:ascii="黑体" w:eastAsia="黑体" w:hAnsi="黑体" w:hint="eastAsia"/>
          <w:szCs w:val="36"/>
        </w:rPr>
        <w:t>11.</w:t>
      </w:r>
      <w:r w:rsidRPr="00603477">
        <w:rPr>
          <w:rFonts w:ascii="黑体" w:eastAsia="黑体" w:hAnsi="黑体"/>
          <w:szCs w:val="36"/>
        </w:rPr>
        <w:t>澳大利亚新南威尔士州道路救援巡逻员罢工</w:t>
      </w:r>
      <w:bookmarkEnd w:id="19"/>
    </w:p>
    <w:p w14:paraId="569986DB" w14:textId="1FEF1EA5" w:rsidR="00603477" w:rsidRPr="00603477" w:rsidRDefault="00603477" w:rsidP="00603477">
      <w:pPr>
        <w:spacing w:before="60" w:after="60" w:line="480" w:lineRule="exact"/>
        <w:ind w:firstLine="640"/>
        <w:rPr>
          <w:rFonts w:ascii="微软雅黑" w:eastAsia="微软雅黑" w:hAnsi="微软雅黑" w:hint="eastAsia"/>
          <w:sz w:val="32"/>
          <w:szCs w:val="32"/>
        </w:rPr>
      </w:pPr>
      <w:r w:rsidRPr="00603477">
        <w:rPr>
          <w:rFonts w:ascii="微软雅黑" w:eastAsia="微软雅黑" w:hAnsi="微软雅黑" w:hint="eastAsia"/>
          <w:sz w:val="32"/>
          <w:szCs w:val="32"/>
        </w:rPr>
        <w:t>2026年6月14日，</w:t>
      </w:r>
      <w:r w:rsidRPr="00603477">
        <w:rPr>
          <w:rFonts w:ascii="微软雅黑" w:eastAsia="微软雅黑" w:hAnsi="微软雅黑"/>
          <w:sz w:val="32"/>
          <w:szCs w:val="32"/>
        </w:rPr>
        <w:t>澳大利亚新南威尔士州</w:t>
      </w:r>
      <w:r w:rsidR="008E69E6">
        <w:rPr>
          <w:rFonts w:ascii="微软雅黑" w:eastAsia="微软雅黑" w:hAnsi="微软雅黑" w:hint="eastAsia"/>
          <w:sz w:val="32"/>
          <w:szCs w:val="32"/>
        </w:rPr>
        <w:t>的</w:t>
      </w:r>
      <w:r w:rsidRPr="00603477">
        <w:rPr>
          <w:rFonts w:ascii="微软雅黑" w:eastAsia="微软雅黑" w:hAnsi="微软雅黑" w:hint="eastAsia"/>
          <w:sz w:val="32"/>
          <w:szCs w:val="32"/>
        </w:rPr>
        <w:t>139名</w:t>
      </w:r>
      <w:r w:rsidRPr="00603477">
        <w:rPr>
          <w:rFonts w:ascii="微软雅黑" w:eastAsia="微软雅黑" w:hAnsi="微软雅黑"/>
          <w:sz w:val="32"/>
          <w:szCs w:val="32"/>
        </w:rPr>
        <w:t>道路救援巡逻员</w:t>
      </w:r>
      <w:r w:rsidRPr="00603477">
        <w:rPr>
          <w:rFonts w:ascii="微软雅黑" w:eastAsia="微软雅黑" w:hAnsi="微软雅黑" w:hint="eastAsia"/>
          <w:sz w:val="32"/>
          <w:szCs w:val="32"/>
        </w:rPr>
        <w:t>发起了</w:t>
      </w:r>
      <w:r w:rsidRPr="00603477">
        <w:rPr>
          <w:rFonts w:ascii="微软雅黑" w:eastAsia="微软雅黑" w:hAnsi="微软雅黑"/>
          <w:sz w:val="32"/>
          <w:szCs w:val="32"/>
        </w:rPr>
        <w:t>为期 48 小时的罢工，并游行至</w:t>
      </w:r>
      <w:r w:rsidRPr="00603477">
        <w:rPr>
          <w:rFonts w:ascii="微软雅黑" w:eastAsia="微软雅黑" w:hAnsi="微软雅黑" w:hint="eastAsia"/>
          <w:sz w:val="32"/>
          <w:szCs w:val="32"/>
        </w:rPr>
        <w:t>其雇主全国</w:t>
      </w:r>
      <w:r w:rsidRPr="00603477">
        <w:rPr>
          <w:rFonts w:ascii="微软雅黑" w:eastAsia="微软雅黑" w:hAnsi="微软雅黑"/>
          <w:sz w:val="32"/>
          <w:szCs w:val="32"/>
        </w:rPr>
        <w:t>道路与驾驶员协会（NRMA）总部递交诉求</w:t>
      </w:r>
      <w:r w:rsidRPr="00603477">
        <w:rPr>
          <w:rFonts w:ascii="微软雅黑" w:eastAsia="微软雅黑" w:hAnsi="微软雅黑" w:hint="eastAsia"/>
          <w:sz w:val="32"/>
          <w:szCs w:val="32"/>
        </w:rPr>
        <w:t>书</w:t>
      </w:r>
      <w:r w:rsidRPr="00603477">
        <w:rPr>
          <w:rFonts w:ascii="微软雅黑" w:eastAsia="微软雅黑" w:hAnsi="微软雅黑"/>
          <w:sz w:val="32"/>
          <w:szCs w:val="32"/>
        </w:rPr>
        <w:t>。</w:t>
      </w:r>
      <w:r w:rsidRPr="00603477">
        <w:rPr>
          <w:rFonts w:ascii="微软雅黑" w:eastAsia="微软雅黑" w:hAnsi="微软雅黑" w:hint="eastAsia"/>
          <w:sz w:val="32"/>
          <w:szCs w:val="32"/>
        </w:rPr>
        <w:t>道路救援巡逻员</w:t>
      </w:r>
      <w:r w:rsidR="008E69E6">
        <w:rPr>
          <w:rFonts w:ascii="微软雅黑" w:eastAsia="微软雅黑" w:hAnsi="微软雅黑" w:hint="eastAsia"/>
          <w:sz w:val="32"/>
          <w:szCs w:val="32"/>
        </w:rPr>
        <w:t>负责</w:t>
      </w:r>
      <w:r w:rsidRPr="00603477">
        <w:rPr>
          <w:rFonts w:ascii="微软雅黑" w:eastAsia="微软雅黑" w:hAnsi="微软雅黑" w:hint="eastAsia"/>
          <w:sz w:val="32"/>
          <w:szCs w:val="32"/>
        </w:rPr>
        <w:t>在各种天气条件下执行全天候的救援巡逻任务，确保驾驶员的安全，并帮助驾驶员重返道路，</w:t>
      </w:r>
      <w:r w:rsidRPr="00603477">
        <w:rPr>
          <w:rFonts w:ascii="微软雅黑" w:eastAsia="微软雅黑" w:hAnsi="微软雅黑"/>
          <w:sz w:val="32"/>
          <w:szCs w:val="32"/>
        </w:rPr>
        <w:t>工作条件</w:t>
      </w:r>
      <w:r w:rsidRPr="00603477">
        <w:rPr>
          <w:rFonts w:ascii="微软雅黑" w:eastAsia="微软雅黑" w:hAnsi="微软雅黑" w:hint="eastAsia"/>
          <w:sz w:val="32"/>
          <w:szCs w:val="32"/>
        </w:rPr>
        <w:t>十分</w:t>
      </w:r>
      <w:r w:rsidRPr="00603477">
        <w:rPr>
          <w:rFonts w:ascii="微软雅黑" w:eastAsia="微软雅黑" w:hAnsi="微软雅黑"/>
          <w:sz w:val="32"/>
          <w:szCs w:val="32"/>
        </w:rPr>
        <w:t>艰苦。</w:t>
      </w:r>
    </w:p>
    <w:p w14:paraId="5AD7611D" w14:textId="3377725D" w:rsidR="00603477" w:rsidRPr="00603477" w:rsidRDefault="00603477" w:rsidP="00603477">
      <w:pPr>
        <w:spacing w:before="60" w:after="60" w:line="480" w:lineRule="exact"/>
        <w:ind w:firstLine="640"/>
        <w:rPr>
          <w:rFonts w:ascii="微软雅黑" w:eastAsia="微软雅黑" w:hAnsi="微软雅黑" w:hint="eastAsia"/>
          <w:sz w:val="32"/>
          <w:szCs w:val="32"/>
        </w:rPr>
      </w:pPr>
      <w:r w:rsidRPr="00603477">
        <w:rPr>
          <w:rFonts w:ascii="微软雅黑" w:eastAsia="微软雅黑" w:hAnsi="微软雅黑" w:hint="eastAsia"/>
          <w:sz w:val="32"/>
          <w:szCs w:val="32"/>
        </w:rPr>
        <w:t>此次罢工</w:t>
      </w:r>
      <w:r w:rsidRPr="00603477">
        <w:rPr>
          <w:rFonts w:ascii="微软雅黑" w:eastAsia="微软雅黑" w:hAnsi="微软雅黑"/>
          <w:sz w:val="32"/>
          <w:szCs w:val="32"/>
        </w:rPr>
        <w:t>是23年来</w:t>
      </w:r>
      <w:r w:rsidRPr="00603477">
        <w:rPr>
          <w:rFonts w:ascii="微软雅黑" w:eastAsia="微软雅黑" w:hAnsi="微软雅黑" w:hint="eastAsia"/>
          <w:sz w:val="32"/>
          <w:szCs w:val="32"/>
        </w:rPr>
        <w:t>道路</w:t>
      </w:r>
      <w:r w:rsidRPr="00603477">
        <w:rPr>
          <w:rFonts w:ascii="微软雅黑" w:eastAsia="微软雅黑" w:hAnsi="微软雅黑"/>
          <w:sz w:val="32"/>
          <w:szCs w:val="32"/>
        </w:rPr>
        <w:t>巡逻员首次采取</w:t>
      </w:r>
      <w:r w:rsidRPr="00603477">
        <w:rPr>
          <w:rFonts w:ascii="微软雅黑" w:eastAsia="微软雅黑" w:hAnsi="微软雅黑" w:hint="eastAsia"/>
          <w:sz w:val="32"/>
          <w:szCs w:val="32"/>
        </w:rPr>
        <w:t>行业联合</w:t>
      </w:r>
      <w:r w:rsidRPr="00603477">
        <w:rPr>
          <w:rFonts w:ascii="微软雅黑" w:eastAsia="微软雅黑" w:hAnsi="微软雅黑"/>
          <w:sz w:val="32"/>
          <w:szCs w:val="32"/>
        </w:rPr>
        <w:t>行动。</w:t>
      </w:r>
      <w:r w:rsidRPr="00603477">
        <w:rPr>
          <w:rFonts w:ascii="微软雅黑" w:eastAsia="微软雅黑" w:hAnsi="微软雅黑" w:hint="eastAsia"/>
          <w:sz w:val="32"/>
          <w:szCs w:val="32"/>
        </w:rPr>
        <w:t>领导罢工的澳大利亚制造业工人联合会（</w:t>
      </w:r>
      <w:r w:rsidRPr="00603477">
        <w:rPr>
          <w:rFonts w:ascii="微软雅黑" w:eastAsia="微软雅黑" w:hAnsi="微软雅黑"/>
          <w:sz w:val="32"/>
          <w:szCs w:val="32"/>
        </w:rPr>
        <w:t>Australian Miscellaneous Workers Union (AMWU)</w:t>
      </w:r>
      <w:r w:rsidRPr="00603477">
        <w:rPr>
          <w:rFonts w:ascii="微软雅黑" w:eastAsia="微软雅黑" w:hAnsi="微软雅黑" w:hint="eastAsia"/>
          <w:sz w:val="32"/>
          <w:szCs w:val="32"/>
        </w:rPr>
        <w:t>）</w:t>
      </w:r>
      <w:r w:rsidRPr="00603477">
        <w:rPr>
          <w:rFonts w:ascii="微软雅黑" w:eastAsia="微软雅黑" w:hAnsi="微软雅黑"/>
          <w:sz w:val="32"/>
          <w:szCs w:val="32"/>
        </w:rPr>
        <w:t>要求第一年加薪5%，随后</w:t>
      </w:r>
      <w:r w:rsidRPr="00603477">
        <w:rPr>
          <w:rFonts w:ascii="微软雅黑" w:eastAsia="微软雅黑" w:hAnsi="微软雅黑" w:hint="eastAsia"/>
          <w:sz w:val="32"/>
          <w:szCs w:val="32"/>
        </w:rPr>
        <w:t>3</w:t>
      </w:r>
      <w:r w:rsidRPr="00603477">
        <w:rPr>
          <w:rFonts w:ascii="微软雅黑" w:eastAsia="微软雅黑" w:hAnsi="微软雅黑"/>
          <w:sz w:val="32"/>
          <w:szCs w:val="32"/>
        </w:rPr>
        <w:t>年每年加薪4%。尽管</w:t>
      </w:r>
      <w:r w:rsidRPr="00603477">
        <w:rPr>
          <w:rFonts w:ascii="微软雅黑" w:eastAsia="微软雅黑" w:hAnsi="微软雅黑" w:hint="eastAsia"/>
          <w:sz w:val="32"/>
          <w:szCs w:val="32"/>
        </w:rPr>
        <w:t>雇主</w:t>
      </w:r>
      <w:r w:rsidRPr="00603477">
        <w:rPr>
          <w:rFonts w:ascii="微软雅黑" w:eastAsia="微软雅黑" w:hAnsi="微软雅黑"/>
          <w:sz w:val="32"/>
          <w:szCs w:val="32"/>
        </w:rPr>
        <w:t>声称无法承担加薪，但工会</w:t>
      </w:r>
      <w:r w:rsidRPr="00603477">
        <w:rPr>
          <w:rFonts w:ascii="微软雅黑" w:eastAsia="微软雅黑" w:hAnsi="微软雅黑" w:hint="eastAsia"/>
          <w:sz w:val="32"/>
          <w:szCs w:val="32"/>
        </w:rPr>
        <w:t>指出</w:t>
      </w:r>
      <w:r w:rsidRPr="00603477">
        <w:rPr>
          <w:rFonts w:ascii="微软雅黑" w:eastAsia="微软雅黑" w:hAnsi="微软雅黑"/>
          <w:sz w:val="32"/>
          <w:szCs w:val="32"/>
        </w:rPr>
        <w:t>财务报告显示</w:t>
      </w:r>
      <w:r w:rsidRPr="00603477">
        <w:rPr>
          <w:rFonts w:ascii="微软雅黑" w:eastAsia="微软雅黑" w:hAnsi="微软雅黑" w:hint="eastAsia"/>
          <w:sz w:val="32"/>
          <w:szCs w:val="32"/>
        </w:rPr>
        <w:t>雇主</w:t>
      </w:r>
      <w:r w:rsidRPr="00603477">
        <w:rPr>
          <w:rFonts w:ascii="微软雅黑" w:eastAsia="微软雅黑" w:hAnsi="微软雅黑"/>
          <w:sz w:val="32"/>
          <w:szCs w:val="32"/>
        </w:rPr>
        <w:t>盈利丰厚。工会强调巡逻员是该州最低薪</w:t>
      </w:r>
      <w:r w:rsidRPr="00603477">
        <w:rPr>
          <w:rFonts w:ascii="微软雅黑" w:eastAsia="微软雅黑" w:hAnsi="微软雅黑" w:hint="eastAsia"/>
          <w:sz w:val="32"/>
          <w:szCs w:val="32"/>
        </w:rPr>
        <w:t>的</w:t>
      </w:r>
      <w:r w:rsidRPr="00603477">
        <w:rPr>
          <w:rFonts w:ascii="微软雅黑" w:eastAsia="微软雅黑" w:hAnsi="微软雅黑"/>
          <w:sz w:val="32"/>
          <w:szCs w:val="32"/>
        </w:rPr>
        <w:t>技工之一，誓言</w:t>
      </w:r>
      <w:r w:rsidRPr="00603477">
        <w:rPr>
          <w:rFonts w:ascii="微软雅黑" w:eastAsia="微软雅黑" w:hAnsi="微软雅黑" w:hint="eastAsia"/>
          <w:sz w:val="32"/>
          <w:szCs w:val="32"/>
        </w:rPr>
        <w:t>将坚持</w:t>
      </w:r>
      <w:r w:rsidRPr="00603477">
        <w:rPr>
          <w:rFonts w:ascii="微软雅黑" w:eastAsia="微软雅黑" w:hAnsi="微软雅黑"/>
          <w:sz w:val="32"/>
          <w:szCs w:val="32"/>
        </w:rPr>
        <w:t>斗争。</w:t>
      </w:r>
      <w:r>
        <w:rPr>
          <w:rStyle w:val="af0"/>
          <w:rFonts w:ascii="微软雅黑" w:eastAsia="微软雅黑" w:hAnsi="微软雅黑" w:hint="eastAsia"/>
          <w:sz w:val="32"/>
          <w:szCs w:val="32"/>
        </w:rPr>
        <w:footnoteReference w:customMarkFollows="1" w:id="11"/>
        <w:t>[11]</w:t>
      </w:r>
    </w:p>
    <w:p w14:paraId="13B58269" w14:textId="3D3A5196" w:rsidR="00603477" w:rsidRPr="00603477" w:rsidRDefault="00603477" w:rsidP="00603477">
      <w:pPr>
        <w:pStyle w:val="1"/>
        <w:spacing w:before="120" w:after="120" w:line="480" w:lineRule="exact"/>
        <w:jc w:val="left"/>
        <w:rPr>
          <w:rFonts w:ascii="黑体" w:eastAsia="黑体" w:hAnsi="黑体" w:hint="eastAsia"/>
          <w:szCs w:val="36"/>
        </w:rPr>
      </w:pPr>
      <w:bookmarkStart w:id="20" w:name="_Toc227523836"/>
      <w:bookmarkStart w:id="21" w:name="_Toc238975566"/>
      <w:r>
        <w:rPr>
          <w:rFonts w:ascii="黑体" w:eastAsia="黑体" w:hAnsi="黑体" w:hint="eastAsia"/>
          <w:szCs w:val="36"/>
        </w:rPr>
        <w:lastRenderedPageBreak/>
        <w:t>12</w:t>
      </w:r>
      <w:r w:rsidRPr="00603477">
        <w:rPr>
          <w:rFonts w:ascii="黑体" w:eastAsia="黑体" w:hAnsi="黑体" w:hint="eastAsia"/>
          <w:szCs w:val="36"/>
        </w:rPr>
        <w:t>.</w:t>
      </w:r>
      <w:bookmarkEnd w:id="20"/>
      <w:r w:rsidRPr="00603477">
        <w:rPr>
          <w:rFonts w:ascii="黑体" w:eastAsia="黑体" w:hAnsi="黑体" w:hint="eastAsia"/>
          <w:szCs w:val="36"/>
        </w:rPr>
        <w:t>澳大利亚社区组织抵制与以色列合作的钢铁厂</w:t>
      </w:r>
      <w:bookmarkEnd w:id="21"/>
    </w:p>
    <w:p w14:paraId="3558A6B3" w14:textId="77777777" w:rsidR="00603477" w:rsidRPr="00603477" w:rsidRDefault="00603477" w:rsidP="00603477">
      <w:pPr>
        <w:spacing w:before="60" w:after="60" w:line="480" w:lineRule="exact"/>
        <w:ind w:firstLine="640"/>
        <w:rPr>
          <w:rFonts w:ascii="微软雅黑" w:eastAsia="微软雅黑" w:hAnsi="微软雅黑" w:hint="eastAsia"/>
          <w:sz w:val="32"/>
          <w:szCs w:val="32"/>
        </w:rPr>
      </w:pPr>
      <w:r w:rsidRPr="00603477">
        <w:rPr>
          <w:rFonts w:ascii="微软雅黑" w:eastAsia="微软雅黑" w:hAnsi="微软雅黑" w:hint="eastAsia"/>
          <w:sz w:val="32"/>
          <w:szCs w:val="32"/>
        </w:rPr>
        <w:t>2026年6月14日，澳大利亚</w:t>
      </w:r>
      <w:r w:rsidRPr="00603477">
        <w:rPr>
          <w:rFonts w:ascii="微软雅黑" w:eastAsia="微软雅黑" w:hAnsi="微软雅黑"/>
          <w:sz w:val="32"/>
          <w:szCs w:val="32"/>
        </w:rPr>
        <w:t>伍伦贡巴勒斯坦之友组织</w:t>
      </w:r>
      <w:r w:rsidRPr="00603477">
        <w:rPr>
          <w:rFonts w:ascii="微软雅黑" w:eastAsia="微软雅黑" w:hAnsi="微软雅黑" w:hint="eastAsia"/>
          <w:sz w:val="32"/>
          <w:szCs w:val="32"/>
        </w:rPr>
        <w:t>（</w:t>
      </w:r>
      <w:r w:rsidRPr="00603477">
        <w:rPr>
          <w:rFonts w:ascii="微软雅黑" w:eastAsia="微软雅黑" w:hAnsi="微软雅黑"/>
          <w:sz w:val="32"/>
          <w:szCs w:val="32"/>
        </w:rPr>
        <w:t>Wollongong Friends of Palestine (WFOP)</w:t>
      </w:r>
      <w:r w:rsidRPr="00603477">
        <w:rPr>
          <w:rFonts w:ascii="微软雅黑" w:eastAsia="微软雅黑" w:hAnsi="微软雅黑" w:hint="eastAsia"/>
          <w:sz w:val="32"/>
          <w:szCs w:val="32"/>
        </w:rPr>
        <w:t>）</w:t>
      </w:r>
      <w:r w:rsidRPr="00603477">
        <w:rPr>
          <w:rFonts w:ascii="微软雅黑" w:eastAsia="微软雅黑" w:hAnsi="微软雅黑"/>
          <w:sz w:val="32"/>
          <w:szCs w:val="32"/>
        </w:rPr>
        <w:t>在比斯洛伊钢铁</w:t>
      </w:r>
      <w:r w:rsidRPr="00603477">
        <w:rPr>
          <w:rFonts w:ascii="微软雅黑" w:eastAsia="微软雅黑" w:hAnsi="微软雅黑" w:hint="eastAsia"/>
          <w:sz w:val="32"/>
          <w:szCs w:val="32"/>
        </w:rPr>
        <w:t>公司（</w:t>
      </w:r>
      <w:r w:rsidRPr="00603477">
        <w:rPr>
          <w:rFonts w:ascii="微软雅黑" w:eastAsia="微软雅黑" w:hAnsi="微软雅黑"/>
          <w:sz w:val="32"/>
          <w:szCs w:val="32"/>
        </w:rPr>
        <w:t>Bisalloy Steel</w:t>
      </w:r>
      <w:r w:rsidRPr="00603477">
        <w:rPr>
          <w:rFonts w:ascii="微软雅黑" w:eastAsia="微软雅黑" w:hAnsi="微软雅黑" w:hint="eastAsia"/>
          <w:sz w:val="32"/>
          <w:szCs w:val="32"/>
        </w:rPr>
        <w:t>）</w:t>
      </w:r>
      <w:r w:rsidRPr="00603477">
        <w:rPr>
          <w:rFonts w:ascii="微软雅黑" w:eastAsia="微软雅黑" w:hAnsi="微软雅黑"/>
          <w:sz w:val="32"/>
          <w:szCs w:val="32"/>
        </w:rPr>
        <w:t>组织了300人的社区纠察队，成功阻断了两个班次的工作。</w:t>
      </w:r>
    </w:p>
    <w:p w14:paraId="24FFEF7B" w14:textId="33FF3CD1" w:rsidR="00603477" w:rsidRPr="00603477" w:rsidRDefault="00603477" w:rsidP="00603477">
      <w:pPr>
        <w:spacing w:before="60" w:after="60" w:line="480" w:lineRule="exact"/>
        <w:ind w:firstLine="640"/>
        <w:rPr>
          <w:rFonts w:ascii="微软雅黑" w:eastAsia="微软雅黑" w:hAnsi="微软雅黑" w:hint="eastAsia"/>
          <w:sz w:val="32"/>
          <w:szCs w:val="32"/>
        </w:rPr>
      </w:pPr>
      <w:r w:rsidRPr="00603477">
        <w:rPr>
          <w:rFonts w:ascii="微软雅黑" w:eastAsia="微软雅黑" w:hAnsi="微软雅黑"/>
          <w:sz w:val="32"/>
          <w:szCs w:val="32"/>
        </w:rPr>
        <w:t>尽管警方</w:t>
      </w:r>
      <w:r w:rsidRPr="00603477">
        <w:rPr>
          <w:rFonts w:ascii="微软雅黑" w:eastAsia="微软雅黑" w:hAnsi="微软雅黑" w:hint="eastAsia"/>
          <w:sz w:val="32"/>
          <w:szCs w:val="32"/>
        </w:rPr>
        <w:t>实施</w:t>
      </w:r>
      <w:r w:rsidRPr="00603477">
        <w:rPr>
          <w:rFonts w:ascii="微软雅黑" w:eastAsia="微软雅黑" w:hAnsi="微软雅黑"/>
          <w:sz w:val="32"/>
          <w:szCs w:val="32"/>
        </w:rPr>
        <w:t>干预并逮捕了一名抗议者，但纠察仍在坚持。此次行动旨在抗议该公司向以色列国防企业销售产品，</w:t>
      </w:r>
      <w:r w:rsidRPr="00603477">
        <w:rPr>
          <w:rFonts w:ascii="微软雅黑" w:eastAsia="微软雅黑" w:hAnsi="微软雅黑" w:hint="eastAsia"/>
          <w:sz w:val="32"/>
          <w:szCs w:val="32"/>
        </w:rPr>
        <w:t>这些</w:t>
      </w:r>
      <w:r w:rsidRPr="00603477">
        <w:rPr>
          <w:rFonts w:ascii="微软雅黑" w:eastAsia="微软雅黑" w:hAnsi="微软雅黑"/>
          <w:sz w:val="32"/>
          <w:szCs w:val="32"/>
        </w:rPr>
        <w:t>产品被用于制造在加沙和黎巴嫩摧毁</w:t>
      </w:r>
      <w:r w:rsidRPr="00603477">
        <w:rPr>
          <w:rFonts w:ascii="微软雅黑" w:eastAsia="微软雅黑" w:hAnsi="微软雅黑" w:hint="eastAsia"/>
          <w:sz w:val="32"/>
          <w:szCs w:val="32"/>
        </w:rPr>
        <w:t>平民家园</w:t>
      </w:r>
      <w:r w:rsidRPr="00603477">
        <w:rPr>
          <w:rFonts w:ascii="微软雅黑" w:eastAsia="微软雅黑" w:hAnsi="微软雅黑"/>
          <w:sz w:val="32"/>
          <w:szCs w:val="32"/>
        </w:rPr>
        <w:t>的梅卡瓦坦克。</w:t>
      </w:r>
      <w:r w:rsidRPr="00603477">
        <w:rPr>
          <w:rFonts w:ascii="微软雅黑" w:eastAsia="微软雅黑" w:hAnsi="微软雅黑" w:hint="eastAsia"/>
          <w:sz w:val="32"/>
          <w:szCs w:val="32"/>
        </w:rPr>
        <w:t>抗议</w:t>
      </w:r>
      <w:r w:rsidRPr="00603477">
        <w:rPr>
          <w:rFonts w:ascii="微软雅黑" w:eastAsia="微软雅黑" w:hAnsi="微软雅黑"/>
          <w:sz w:val="32"/>
          <w:szCs w:val="32"/>
        </w:rPr>
        <w:t>组织</w:t>
      </w:r>
      <w:r w:rsidRPr="00603477">
        <w:rPr>
          <w:rFonts w:ascii="微软雅黑" w:eastAsia="微软雅黑" w:hAnsi="微软雅黑" w:hint="eastAsia"/>
          <w:sz w:val="32"/>
          <w:szCs w:val="32"/>
        </w:rPr>
        <w:t>者</w:t>
      </w:r>
      <w:r w:rsidRPr="00603477">
        <w:rPr>
          <w:rFonts w:ascii="微软雅黑" w:eastAsia="微软雅黑" w:hAnsi="微软雅黑"/>
          <w:sz w:val="32"/>
          <w:szCs w:val="32"/>
        </w:rPr>
        <w:t>认为这违反了联合国武器贸易条约及国际法院裁定。比斯洛伊公司方面则表示自豪于与以色列企业的长期关系。抗议者表示，</w:t>
      </w:r>
      <w:r w:rsidRPr="00603477">
        <w:rPr>
          <w:rFonts w:ascii="微软雅黑" w:eastAsia="微软雅黑" w:hAnsi="微软雅黑" w:hint="eastAsia"/>
          <w:sz w:val="32"/>
          <w:szCs w:val="32"/>
        </w:rPr>
        <w:t>如果</w:t>
      </w:r>
      <w:r w:rsidRPr="00603477">
        <w:rPr>
          <w:rFonts w:ascii="微软雅黑" w:eastAsia="微软雅黑" w:hAnsi="微软雅黑"/>
          <w:sz w:val="32"/>
          <w:szCs w:val="32"/>
        </w:rPr>
        <w:t>该公司</w:t>
      </w:r>
      <w:r w:rsidRPr="00603477">
        <w:rPr>
          <w:rFonts w:ascii="微软雅黑" w:eastAsia="微软雅黑" w:hAnsi="微软雅黑" w:hint="eastAsia"/>
          <w:sz w:val="32"/>
          <w:szCs w:val="32"/>
        </w:rPr>
        <w:t>继续</w:t>
      </w:r>
      <w:r w:rsidRPr="00603477">
        <w:rPr>
          <w:rFonts w:ascii="微软雅黑" w:eastAsia="微软雅黑" w:hAnsi="微软雅黑"/>
          <w:sz w:val="32"/>
          <w:szCs w:val="32"/>
        </w:rPr>
        <w:t>支持</w:t>
      </w:r>
      <w:r w:rsidRPr="00603477">
        <w:rPr>
          <w:rFonts w:ascii="微软雅黑" w:eastAsia="微软雅黑" w:hAnsi="微软雅黑" w:hint="eastAsia"/>
          <w:sz w:val="32"/>
          <w:szCs w:val="32"/>
        </w:rPr>
        <w:t>以色列</w:t>
      </w:r>
      <w:r w:rsidRPr="00603477">
        <w:rPr>
          <w:rFonts w:ascii="微软雅黑" w:eastAsia="微软雅黑" w:hAnsi="微软雅黑"/>
          <w:sz w:val="32"/>
          <w:szCs w:val="32"/>
        </w:rPr>
        <w:t>的“</w:t>
      </w:r>
      <w:r w:rsidRPr="00603477">
        <w:rPr>
          <w:rFonts w:ascii="微软雅黑" w:eastAsia="微软雅黑" w:hAnsi="微软雅黑" w:hint="eastAsia"/>
          <w:sz w:val="32"/>
          <w:szCs w:val="32"/>
        </w:rPr>
        <w:t>种族灭绝</w:t>
      </w:r>
      <w:r w:rsidRPr="00603477">
        <w:rPr>
          <w:rFonts w:ascii="微软雅黑" w:eastAsia="微软雅黑" w:hAnsi="微软雅黑"/>
          <w:sz w:val="32"/>
          <w:szCs w:val="32"/>
        </w:rPr>
        <w:t>政权”</w:t>
      </w:r>
      <w:r w:rsidRPr="00603477">
        <w:rPr>
          <w:rFonts w:ascii="微软雅黑" w:eastAsia="微软雅黑" w:hAnsi="微软雅黑" w:hint="eastAsia"/>
          <w:sz w:val="32"/>
          <w:szCs w:val="32"/>
        </w:rPr>
        <w:t>，就将损失更多的工作日和利润</w:t>
      </w:r>
      <w:r w:rsidRPr="00603477">
        <w:rPr>
          <w:rFonts w:ascii="微软雅黑" w:eastAsia="微软雅黑" w:hAnsi="微软雅黑"/>
          <w:sz w:val="32"/>
          <w:szCs w:val="32"/>
        </w:rPr>
        <w:t>。</w:t>
      </w:r>
      <w:r>
        <w:rPr>
          <w:rStyle w:val="af0"/>
          <w:rFonts w:ascii="微软雅黑" w:eastAsia="微软雅黑" w:hAnsi="微软雅黑" w:hint="eastAsia"/>
          <w:sz w:val="32"/>
          <w:szCs w:val="32"/>
        </w:rPr>
        <w:footnoteReference w:customMarkFollows="1" w:id="12"/>
        <w:t>[12]</w:t>
      </w:r>
    </w:p>
    <w:sectPr w:rsidR="00603477" w:rsidRPr="00603477" w:rsidSect="00BD25DB">
      <w:footerReference w:type="default" r:id="rId19"/>
      <w:pgSz w:w="10318" w:h="14570"/>
      <w:pgMar w:top="1440" w:right="1077" w:bottom="1440" w:left="1077"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8FA11" w14:textId="77777777" w:rsidR="00E04D60" w:rsidRDefault="00E04D60">
      <w:pPr>
        <w:spacing w:line="240" w:lineRule="auto"/>
        <w:ind w:firstLine="560"/>
      </w:pPr>
      <w:r>
        <w:separator/>
      </w:r>
    </w:p>
  </w:endnote>
  <w:endnote w:type="continuationSeparator" w:id="0">
    <w:p w14:paraId="470D3640" w14:textId="77777777" w:rsidR="00E04D60" w:rsidRDefault="00E04D60">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MinionPro-Regular">
    <w:altName w:val="Cambria"/>
    <w:charset w:val="00"/>
    <w:family w:val="roman"/>
    <w:pitch w:val="default"/>
  </w:font>
  <w:font w:name="Cambria">
    <w:panose1 w:val="02040503050406030204"/>
    <w:charset w:val="00"/>
    <w:family w:val="roman"/>
    <w:pitch w:val="variable"/>
    <w:sig w:usb0="E00006FF" w:usb1="420024FF" w:usb2="02000000" w:usb3="00000000" w:csb0="0000019F" w:csb1="00000000"/>
  </w:font>
  <w:font w:name="MS Reference Sans Serif">
    <w:panose1 w:val="020B0604030504040204"/>
    <w:charset w:val="00"/>
    <w:family w:val="swiss"/>
    <w:pitch w:val="variable"/>
    <w:sig w:usb0="20000287" w:usb1="00000000" w:usb2="00000000" w:usb3="00000000" w:csb0="0000019F" w:csb1="00000000"/>
  </w:font>
  <w:font w:name="Microsoft YaHei UI">
    <w:panose1 w:val="020B0503020204020204"/>
    <w:charset w:val="86"/>
    <w:family w:val="swiss"/>
    <w:pitch w:val="variable"/>
    <w:sig w:usb0="80000287" w:usb1="2ACF3C50" w:usb2="00000016" w:usb3="00000000" w:csb0="0004001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DE98E" w14:textId="77777777" w:rsidR="00E35B04" w:rsidRDefault="00E35B04">
    <w:pPr>
      <w:pStyle w:val="a7"/>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4854A" w14:textId="77777777" w:rsidR="00E35B04" w:rsidRDefault="00E35B04" w:rsidP="00D931B1">
    <w:pPr>
      <w:pStyle w:val="a7"/>
      <w:ind w:firstLineChars="0"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5AA34" w14:textId="77777777" w:rsidR="006C25F3" w:rsidRDefault="006C25F3">
    <w:pPr>
      <w:pStyle w:val="a7"/>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94446" w14:textId="77777777" w:rsidR="00D931B1" w:rsidRDefault="008C5606" w:rsidP="00D931B1">
    <w:pPr>
      <w:pStyle w:val="a7"/>
      <w:spacing w:line="240" w:lineRule="auto"/>
      <w:ind w:firstLineChars="0" w:firstLine="0"/>
      <w:jc w:val="center"/>
    </w:pPr>
    <w:r>
      <w:fldChar w:fldCharType="begin"/>
    </w:r>
    <w:r w:rsidR="00D931B1">
      <w:instrText>PAGE   \* MERGEFORMAT</w:instrText>
    </w:r>
    <w:r>
      <w:fldChar w:fldCharType="separate"/>
    </w:r>
    <w:r w:rsidR="00E54B3D" w:rsidRPr="00E54B3D">
      <w:rPr>
        <w:noProof/>
        <w:lang w:val="zh-CN"/>
      </w:rPr>
      <w:t>22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4FD5B" w14:textId="77777777" w:rsidR="00E04D60" w:rsidRDefault="00E04D60">
      <w:pPr>
        <w:spacing w:line="240" w:lineRule="auto"/>
        <w:ind w:firstLine="560"/>
      </w:pPr>
      <w:r>
        <w:separator/>
      </w:r>
    </w:p>
  </w:footnote>
  <w:footnote w:type="continuationSeparator" w:id="0">
    <w:p w14:paraId="49622E03" w14:textId="77777777" w:rsidR="00E04D60" w:rsidRDefault="00E04D60">
      <w:pPr>
        <w:spacing w:line="240" w:lineRule="auto"/>
        <w:ind w:firstLine="560"/>
      </w:pPr>
      <w:r>
        <w:continuationSeparator/>
      </w:r>
    </w:p>
  </w:footnote>
  <w:footnote w:id="1">
    <w:p w14:paraId="312834C7" w14:textId="61485275" w:rsidR="00603477" w:rsidRDefault="00603477" w:rsidP="00603477">
      <w:pPr>
        <w:pStyle w:val="ab"/>
        <w:ind w:firstLine="420"/>
        <w:jc w:val="left"/>
      </w:pPr>
      <w:r>
        <w:rPr>
          <w:rStyle w:val="af0"/>
        </w:rPr>
        <w:t>[1]</w:t>
      </w:r>
      <w:r>
        <w:t xml:space="preserve"> </w:t>
      </w:r>
      <w:hyperlink r:id="rId1" w:history="1">
        <w:r w:rsidRPr="004048B6">
          <w:rPr>
            <w:rStyle w:val="af"/>
          </w:rPr>
          <w:t>https://www.japan-press.co.jp/modules/news/index.php?id=16334</w:t>
        </w:r>
      </w:hyperlink>
    </w:p>
    <w:p w14:paraId="1F4FF8AB" w14:textId="6F79A9D1" w:rsidR="00603477" w:rsidRPr="00603477" w:rsidRDefault="00603477" w:rsidP="00603477">
      <w:pPr>
        <w:pStyle w:val="ab"/>
        <w:ind w:firstLine="420"/>
        <w:jc w:val="left"/>
      </w:pPr>
      <w:hyperlink r:id="rId2" w:history="1">
        <w:r w:rsidRPr="004048B6">
          <w:rPr>
            <w:rStyle w:val="af"/>
          </w:rPr>
          <w:t>https://www.japan-press.co.jp/modules/news/index.php?id=16335</w:t>
        </w:r>
      </w:hyperlink>
    </w:p>
  </w:footnote>
  <w:footnote w:id="2">
    <w:p w14:paraId="4A061F3D" w14:textId="76C3FBF8" w:rsidR="00603477" w:rsidRPr="00603477" w:rsidRDefault="00603477" w:rsidP="00603477">
      <w:pPr>
        <w:pStyle w:val="ab"/>
        <w:ind w:firstLine="420"/>
        <w:jc w:val="left"/>
      </w:pPr>
      <w:r>
        <w:rPr>
          <w:rStyle w:val="af0"/>
        </w:rPr>
        <w:t>[2]</w:t>
      </w:r>
      <w:r>
        <w:t xml:space="preserve"> </w:t>
      </w:r>
      <w:hyperlink r:id="rId3" w:history="1">
        <w:r w:rsidRPr="004048B6">
          <w:rPr>
            <w:rStyle w:val="af"/>
          </w:rPr>
          <w:t>https://english.ratopati.com/story/65586/revolutionary-communist-party-accuses-government-of-taking-country-towards-sikkimization</w:t>
        </w:r>
      </w:hyperlink>
    </w:p>
  </w:footnote>
  <w:footnote w:id="3">
    <w:p w14:paraId="5AD3B75B" w14:textId="4E0D9D89" w:rsidR="00603477" w:rsidRPr="00603477" w:rsidRDefault="00603477" w:rsidP="00603477">
      <w:pPr>
        <w:pStyle w:val="ab"/>
        <w:ind w:firstLine="420"/>
        <w:jc w:val="left"/>
      </w:pPr>
      <w:r>
        <w:rPr>
          <w:rStyle w:val="af0"/>
        </w:rPr>
        <w:t>[3]</w:t>
      </w:r>
      <w:r>
        <w:t xml:space="preserve"> </w:t>
      </w:r>
      <w:hyperlink r:id="rId4" w:history="1">
        <w:r w:rsidRPr="004048B6">
          <w:rPr>
            <w:rStyle w:val="af"/>
          </w:rPr>
          <w:t>https://redspark.nu/category/peoples-war/philippines/</w:t>
        </w:r>
      </w:hyperlink>
    </w:p>
  </w:footnote>
  <w:footnote w:id="4">
    <w:p w14:paraId="6C1F1C1C" w14:textId="3624D64B" w:rsidR="00603477" w:rsidRPr="00603477" w:rsidRDefault="00603477" w:rsidP="00603477">
      <w:pPr>
        <w:pStyle w:val="ab"/>
        <w:ind w:firstLine="420"/>
        <w:jc w:val="left"/>
      </w:pPr>
      <w:r>
        <w:rPr>
          <w:rStyle w:val="af0"/>
        </w:rPr>
        <w:t>[4]</w:t>
      </w:r>
      <w:r>
        <w:t xml:space="preserve"> </w:t>
      </w:r>
      <w:hyperlink r:id="rId5" w:history="1">
        <w:r w:rsidRPr="004048B6">
          <w:rPr>
            <w:rStyle w:val="af"/>
          </w:rPr>
          <w:t>https://www.facebook.com/share/p/18uxTxujJH/</w:t>
        </w:r>
      </w:hyperlink>
    </w:p>
    <w:p w14:paraId="536BF571" w14:textId="5E80D5DE" w:rsidR="00603477" w:rsidRPr="00603477" w:rsidRDefault="00603477" w:rsidP="00603477">
      <w:pPr>
        <w:pStyle w:val="ab"/>
        <w:ind w:firstLine="420"/>
        <w:jc w:val="left"/>
      </w:pPr>
      <w:hyperlink r:id="rId6" w:history="1">
        <w:r w:rsidRPr="004048B6">
          <w:rPr>
            <w:rStyle w:val="af"/>
          </w:rPr>
          <w:t>https://www.facebook.com/share/p/1BQmi9VZto</w:t>
        </w:r>
      </w:hyperlink>
    </w:p>
  </w:footnote>
  <w:footnote w:id="5">
    <w:p w14:paraId="56696CE4" w14:textId="1A7F3058" w:rsidR="00603477" w:rsidRPr="00603477" w:rsidRDefault="00603477" w:rsidP="00603477">
      <w:pPr>
        <w:pStyle w:val="ab"/>
        <w:ind w:firstLine="420"/>
        <w:jc w:val="left"/>
      </w:pPr>
      <w:r>
        <w:rPr>
          <w:rStyle w:val="af0"/>
        </w:rPr>
        <w:t>[5]</w:t>
      </w:r>
      <w:r>
        <w:t xml:space="preserve"> </w:t>
      </w:r>
      <w:hyperlink r:id="rId7" w:history="1">
        <w:r w:rsidRPr="004048B6">
          <w:rPr>
            <w:rStyle w:val="af"/>
          </w:rPr>
          <w:t>https://breakthroughnews.org/2026/06/25/all-global-sumud-convoy-activists-released-after-one-month-detention-in-libya/</w:t>
        </w:r>
      </w:hyperlink>
    </w:p>
  </w:footnote>
  <w:footnote w:id="6">
    <w:p w14:paraId="78BE6389" w14:textId="34201A52" w:rsidR="00603477" w:rsidRPr="00603477" w:rsidRDefault="00603477" w:rsidP="00603477">
      <w:pPr>
        <w:pStyle w:val="ab"/>
        <w:ind w:firstLine="420"/>
        <w:jc w:val="left"/>
      </w:pPr>
      <w:r>
        <w:rPr>
          <w:rStyle w:val="af0"/>
        </w:rPr>
        <w:t>[6]</w:t>
      </w:r>
      <w:r>
        <w:t xml:space="preserve"> </w:t>
      </w:r>
      <w:hyperlink r:id="rId8" w:history="1">
        <w:r w:rsidRPr="004048B6">
          <w:rPr>
            <w:rStyle w:val="af"/>
          </w:rPr>
          <w:t>https://breakthroughnews.org/2026/06/09/burkina-faso-officially-adopts-comrade-in-government-communication/</w:t>
        </w:r>
      </w:hyperlink>
    </w:p>
    <w:p w14:paraId="194CA53D" w14:textId="45BF4BE4" w:rsidR="00603477" w:rsidRPr="00603477" w:rsidRDefault="00603477" w:rsidP="00603477">
      <w:pPr>
        <w:pStyle w:val="ab"/>
        <w:ind w:firstLine="420"/>
        <w:jc w:val="left"/>
      </w:pPr>
      <w:hyperlink r:id="rId9" w:history="1">
        <w:r w:rsidRPr="004048B6">
          <w:rPr>
            <w:rStyle w:val="af"/>
          </w:rPr>
          <w:t>https://breakthroughnews.org/2026/06/30/burkina-faso-severs-diplomatic-relations-with-france-citing-its-neocolonial-ambitions/</w:t>
        </w:r>
      </w:hyperlink>
    </w:p>
  </w:footnote>
  <w:footnote w:id="7">
    <w:p w14:paraId="5DFD1C54" w14:textId="5D001485" w:rsidR="00603477" w:rsidRPr="00603477" w:rsidRDefault="00603477" w:rsidP="00603477">
      <w:pPr>
        <w:pStyle w:val="ab"/>
        <w:ind w:firstLine="420"/>
        <w:jc w:val="left"/>
      </w:pPr>
      <w:r>
        <w:rPr>
          <w:rStyle w:val="af0"/>
        </w:rPr>
        <w:t>[7]</w:t>
      </w:r>
      <w:r>
        <w:t xml:space="preserve"> </w:t>
      </w:r>
      <w:hyperlink r:id="rId10" w:history="1">
        <w:r w:rsidRPr="004048B6">
          <w:rPr>
            <w:rStyle w:val="af"/>
          </w:rPr>
          <w:t>https://www.idcommunism.com/2026/06/communist-party-of-austria-kpo-achieves-second-consecutive-election-victory-in-graz.html</w:t>
        </w:r>
      </w:hyperlink>
    </w:p>
    <w:p w14:paraId="03DFEA66" w14:textId="3824BD56" w:rsidR="00603477" w:rsidRPr="00603477" w:rsidRDefault="00603477" w:rsidP="00603477">
      <w:pPr>
        <w:pStyle w:val="ab"/>
        <w:ind w:firstLine="420"/>
        <w:jc w:val="left"/>
      </w:pPr>
      <w:hyperlink r:id="rId11" w:history="1">
        <w:r w:rsidRPr="004048B6">
          <w:rPr>
            <w:rStyle w:val="af"/>
          </w:rPr>
          <w:t>https://www.kpoe.at/historisches-vertrauen-grazerinnen-und-grazer-staerken-den-sozialen-weg-der-kpoe/</w:t>
        </w:r>
      </w:hyperlink>
    </w:p>
  </w:footnote>
  <w:footnote w:id="8">
    <w:p w14:paraId="75D17908" w14:textId="4F456E9D" w:rsidR="00603477" w:rsidRPr="00603477" w:rsidRDefault="00603477" w:rsidP="00603477">
      <w:pPr>
        <w:pStyle w:val="ab"/>
        <w:ind w:firstLine="420"/>
        <w:jc w:val="left"/>
      </w:pPr>
      <w:r>
        <w:rPr>
          <w:rStyle w:val="af0"/>
        </w:rPr>
        <w:t>[8]</w:t>
      </w:r>
      <w:r>
        <w:t xml:space="preserve"> </w:t>
      </w:r>
      <w:hyperlink r:id="rId12" w:history="1">
        <w:r w:rsidRPr="004048B6">
          <w:rPr>
            <w:rStyle w:val="af"/>
          </w:rPr>
          <w:t>https://www.solidnet.org/article/Portuguese-CP-A-great-victory-of-the-workers-in-Portugal-The-workers-struggle-has-defeated-the-Labour-Package-in-the-workplaces-in-the-streets-and-in-Parliament/</w:t>
        </w:r>
      </w:hyperlink>
    </w:p>
    <w:p w14:paraId="001D1861" w14:textId="47407CBD" w:rsidR="00603477" w:rsidRPr="00603477" w:rsidRDefault="00603477" w:rsidP="00603477">
      <w:pPr>
        <w:pStyle w:val="ab"/>
        <w:ind w:firstLine="420"/>
        <w:jc w:val="left"/>
      </w:pPr>
      <w:hyperlink r:id="rId13" w:history="1">
        <w:r w:rsidRPr="004048B6">
          <w:rPr>
            <w:rStyle w:val="af"/>
          </w:rPr>
          <w:t>https://www.reuters.com/business/world-at-work/portugals-parliament-rejects-labour-reform-blow-minority-government-2026-06-19/</w:t>
        </w:r>
      </w:hyperlink>
    </w:p>
    <w:p w14:paraId="23A4750A" w14:textId="03C8F2BD" w:rsidR="00603477" w:rsidRPr="00603477" w:rsidRDefault="00603477" w:rsidP="00603477">
      <w:pPr>
        <w:pStyle w:val="ab"/>
        <w:ind w:firstLine="420"/>
        <w:jc w:val="left"/>
      </w:pPr>
      <w:hyperlink r:id="rId14" w:history="1">
        <w:r w:rsidRPr="004048B6">
          <w:rPr>
            <w:rStyle w:val="af"/>
          </w:rPr>
          <w:t>https://www.portugalresident.com/portugal-employers-push-on-after-labour-reform-defeat/</w:t>
        </w:r>
      </w:hyperlink>
    </w:p>
  </w:footnote>
  <w:footnote w:id="9">
    <w:p w14:paraId="1E4A11FB" w14:textId="241E9C1A" w:rsidR="00603477" w:rsidRPr="00603477" w:rsidRDefault="00603477" w:rsidP="00603477">
      <w:pPr>
        <w:pStyle w:val="ab"/>
        <w:ind w:firstLine="420"/>
        <w:jc w:val="left"/>
      </w:pPr>
      <w:r>
        <w:rPr>
          <w:rStyle w:val="af0"/>
        </w:rPr>
        <w:t>[9]</w:t>
      </w:r>
      <w:r>
        <w:t xml:space="preserve"> </w:t>
      </w:r>
      <w:hyperlink r:id="rId15" w:history="1">
        <w:r w:rsidRPr="004048B6">
          <w:rPr>
            <w:rStyle w:val="af"/>
          </w:rPr>
          <w:t>https://peoplesworld.org/article/nearly-1000-uaw-members-walk-out-at-american-axle/</w:t>
        </w:r>
      </w:hyperlink>
    </w:p>
  </w:footnote>
  <w:footnote w:id="10">
    <w:p w14:paraId="34A797CB" w14:textId="4E0C7CD8" w:rsidR="00603477" w:rsidRPr="00603477" w:rsidRDefault="00603477" w:rsidP="00603477">
      <w:pPr>
        <w:pStyle w:val="ab"/>
        <w:ind w:firstLine="420"/>
        <w:jc w:val="left"/>
      </w:pPr>
      <w:r>
        <w:rPr>
          <w:rStyle w:val="af0"/>
        </w:rPr>
        <w:t>[10]</w:t>
      </w:r>
      <w:r>
        <w:t xml:space="preserve"> </w:t>
      </w:r>
      <w:hyperlink r:id="rId16" w:history="1">
        <w:r w:rsidRPr="004048B6">
          <w:rPr>
            <w:rStyle w:val="af"/>
          </w:rPr>
          <w:t>https://elmachete.mx/index.php/2026/06/06/maestros-desafian-al-gobierno-avanza-la-huelga-de-la-cnte-en-baja-california/</w:t>
        </w:r>
      </w:hyperlink>
    </w:p>
    <w:p w14:paraId="1C7725FC" w14:textId="152AE7D7" w:rsidR="00603477" w:rsidRPr="00603477" w:rsidRDefault="00603477" w:rsidP="00603477">
      <w:pPr>
        <w:pStyle w:val="ab"/>
        <w:ind w:firstLine="420"/>
        <w:jc w:val="left"/>
      </w:pPr>
      <w:hyperlink r:id="rId17" w:history="1">
        <w:r w:rsidRPr="004048B6">
          <w:rPr>
            <w:rStyle w:val="af"/>
          </w:rPr>
          <w:t>https://riktpunkt.nu/2026/06/mexikos-larare-strejkar-infor-fotbolls-vm/</w:t>
        </w:r>
      </w:hyperlink>
    </w:p>
    <w:p w14:paraId="21F8F9DC" w14:textId="70D361B4" w:rsidR="00603477" w:rsidRPr="00603477" w:rsidRDefault="00603477" w:rsidP="00603477">
      <w:pPr>
        <w:pStyle w:val="ab"/>
        <w:ind w:firstLine="420"/>
        <w:jc w:val="left"/>
      </w:pPr>
      <w:hyperlink r:id="rId18" w:history="1">
        <w:r w:rsidRPr="004048B6">
          <w:rPr>
            <w:rStyle w:val="af"/>
          </w:rPr>
          <w:t>https://prensapcv.wordpress.com/2026/06/09/declaracion-del-xx-pleno-del-comite-central-del-pcv-en-solidaridad-con-la-huelga-nacional-de-las-y-los-trabajadores-de-la-educacion-en-mexico/</w:t>
        </w:r>
      </w:hyperlink>
    </w:p>
    <w:p w14:paraId="67962112" w14:textId="658EB752" w:rsidR="00603477" w:rsidRPr="00603477" w:rsidRDefault="00603477" w:rsidP="00603477">
      <w:pPr>
        <w:pStyle w:val="ab"/>
        <w:ind w:firstLine="420"/>
        <w:jc w:val="left"/>
      </w:pPr>
      <w:hyperlink r:id="rId19" w:history="1">
        <w:r w:rsidRPr="004048B6">
          <w:rPr>
            <w:rStyle w:val="af"/>
          </w:rPr>
          <w:t>https://elmachete.mx/index.php/2026/06/10/declaracion-de-solidarida-del-frente-comunista-italia-con-la-cnte/</w:t>
        </w:r>
      </w:hyperlink>
    </w:p>
    <w:p w14:paraId="3D65FE67" w14:textId="299B4C30" w:rsidR="00603477" w:rsidRPr="00603477" w:rsidRDefault="00603477" w:rsidP="00603477">
      <w:pPr>
        <w:pStyle w:val="ab"/>
        <w:ind w:firstLine="420"/>
        <w:jc w:val="left"/>
      </w:pPr>
      <w:hyperlink r:id="rId20" w:history="1">
        <w:r w:rsidRPr="004048B6">
          <w:rPr>
            <w:rStyle w:val="af"/>
          </w:rPr>
          <w:t>https://elmachete.mx/index.php/2026/06/13/la-lucha-de-la-cnte-es-parte-de-una-batalla-mundial-de-la-clase-trabajadora-partido-comunista-de-turquia/?utm_source=rss&amp;utm_medium=rss&amp;utm_campaign=la-lucha-de-la-cnte-es-parte-de-una-batalla-mundial-de-la-clase-trabajadora-partido-comunista-de-turquia</w:t>
        </w:r>
      </w:hyperlink>
    </w:p>
  </w:footnote>
  <w:footnote w:id="11">
    <w:p w14:paraId="47EE3F32" w14:textId="03010FC9" w:rsidR="00603477" w:rsidRPr="00603477" w:rsidRDefault="00603477" w:rsidP="00603477">
      <w:pPr>
        <w:pStyle w:val="ab"/>
        <w:ind w:firstLine="420"/>
        <w:jc w:val="left"/>
      </w:pPr>
      <w:r>
        <w:rPr>
          <w:rStyle w:val="af0"/>
        </w:rPr>
        <w:t>[11]</w:t>
      </w:r>
      <w:r>
        <w:t xml:space="preserve"> </w:t>
      </w:r>
      <w:hyperlink r:id="rId21" w:history="1">
        <w:r w:rsidRPr="004048B6">
          <w:rPr>
            <w:rStyle w:val="af"/>
          </w:rPr>
          <w:t>https://cpa.org.au/guardian/issue-2195/nsw-union-stands-up-for-roadside-assistance-workers/</w:t>
        </w:r>
      </w:hyperlink>
    </w:p>
    <w:p w14:paraId="7C40948F" w14:textId="7A4B3BCC" w:rsidR="00603477" w:rsidRPr="00603477" w:rsidRDefault="00603477" w:rsidP="00603477">
      <w:pPr>
        <w:pStyle w:val="ab"/>
        <w:ind w:firstLine="420"/>
        <w:jc w:val="left"/>
      </w:pPr>
      <w:hyperlink r:id="rId22" w:history="1">
        <w:r w:rsidRPr="004048B6">
          <w:rPr>
            <w:rStyle w:val="af"/>
          </w:rPr>
          <w:t>https://news.ac878.com.au/post/ac878news-2026-06-14-43</w:t>
        </w:r>
      </w:hyperlink>
    </w:p>
  </w:footnote>
  <w:footnote w:id="12">
    <w:p w14:paraId="61CCE22F" w14:textId="384751EC" w:rsidR="00603477" w:rsidRPr="00603477" w:rsidRDefault="00603477" w:rsidP="00603477">
      <w:pPr>
        <w:pStyle w:val="ab"/>
        <w:ind w:firstLine="420"/>
        <w:jc w:val="left"/>
      </w:pPr>
      <w:r>
        <w:rPr>
          <w:rStyle w:val="af0"/>
        </w:rPr>
        <w:t>[12]</w:t>
      </w:r>
      <w:r>
        <w:t xml:space="preserve"> </w:t>
      </w:r>
      <w:hyperlink r:id="rId23" w:history="1">
        <w:r w:rsidRPr="004048B6">
          <w:rPr>
            <w:rStyle w:val="af"/>
          </w:rPr>
          <w:t>https://www.greenleft.org.au/2026/1456/analysis/community-shuts-bisalloy-steel-down-over-its-continuing-ties-israel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44751" w14:textId="77777777" w:rsidR="00E35B04" w:rsidRDefault="00E35B04">
    <w:pPr>
      <w:pStyle w:val="a9"/>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1FD4F" w14:textId="77777777" w:rsidR="00E35B04" w:rsidRDefault="00E35B04">
    <w:pPr>
      <w:pStyle w:val="a9"/>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E7EF5" w14:textId="77777777" w:rsidR="00E35B04" w:rsidRDefault="00E35B04">
    <w:pPr>
      <w:pStyle w:val="a9"/>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19B9890"/>
    <w:multiLevelType w:val="singleLevel"/>
    <w:tmpl w:val="C19B9890"/>
    <w:lvl w:ilvl="0">
      <w:start w:val="2"/>
      <w:numFmt w:val="decimal"/>
      <w:lvlText w:val="[%1]"/>
      <w:lvlJc w:val="left"/>
      <w:pPr>
        <w:tabs>
          <w:tab w:val="left" w:pos="312"/>
        </w:tabs>
      </w:pPr>
    </w:lvl>
  </w:abstractNum>
  <w:abstractNum w:abstractNumId="1" w15:restartNumberingAfterBreak="0">
    <w:nsid w:val="00000001"/>
    <w:multiLevelType w:val="hybridMultilevel"/>
    <w:tmpl w:val="62605DF8"/>
    <w:lvl w:ilvl="0" w:tplc="561252F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0000002"/>
    <w:multiLevelType w:val="multilevel"/>
    <w:tmpl w:val="F6BAC24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0000003"/>
    <w:multiLevelType w:val="hybridMultilevel"/>
    <w:tmpl w:val="A52AD006"/>
    <w:lvl w:ilvl="0" w:tplc="C8A27C5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0000004"/>
    <w:multiLevelType w:val="multilevel"/>
    <w:tmpl w:val="C30AF7D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00000005"/>
    <w:multiLevelType w:val="singleLevel"/>
    <w:tmpl w:val="FF783D23"/>
    <w:lvl w:ilvl="0">
      <w:start w:val="1"/>
      <w:numFmt w:val="decimal"/>
      <w:lvlText w:val="[%1]"/>
      <w:lvlJc w:val="left"/>
      <w:pPr>
        <w:tabs>
          <w:tab w:val="left" w:pos="312"/>
        </w:tabs>
      </w:pPr>
    </w:lvl>
  </w:abstractNum>
  <w:abstractNum w:abstractNumId="6" w15:restartNumberingAfterBreak="0">
    <w:nsid w:val="00000006"/>
    <w:multiLevelType w:val="multilevel"/>
    <w:tmpl w:val="9A1CB2A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00000007"/>
    <w:multiLevelType w:val="multilevel"/>
    <w:tmpl w:val="17E43AE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0D3C62DD"/>
    <w:multiLevelType w:val="hybridMultilevel"/>
    <w:tmpl w:val="FC64316C"/>
    <w:lvl w:ilvl="0" w:tplc="04090001">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3">
      <w:start w:val="1"/>
      <w:numFmt w:val="bullet"/>
      <w:lvlText w:val=""/>
      <w:lvlJc w:val="left"/>
      <w:pPr>
        <w:ind w:left="2200" w:hanging="440"/>
      </w:pPr>
      <w:rPr>
        <w:rFonts w:ascii="Wingdings" w:hAnsi="Wingdings" w:hint="default"/>
      </w:rPr>
    </w:lvl>
    <w:lvl w:ilvl="5" w:tplc="04090005">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3">
      <w:start w:val="1"/>
      <w:numFmt w:val="bullet"/>
      <w:lvlText w:val=""/>
      <w:lvlJc w:val="left"/>
      <w:pPr>
        <w:ind w:left="3520" w:hanging="440"/>
      </w:pPr>
      <w:rPr>
        <w:rFonts w:ascii="Wingdings" w:hAnsi="Wingdings" w:hint="default"/>
      </w:rPr>
    </w:lvl>
    <w:lvl w:ilvl="8" w:tplc="04090005">
      <w:start w:val="1"/>
      <w:numFmt w:val="bullet"/>
      <w:lvlText w:val=""/>
      <w:lvlJc w:val="left"/>
      <w:pPr>
        <w:ind w:left="3960" w:hanging="440"/>
      </w:pPr>
      <w:rPr>
        <w:rFonts w:ascii="Wingdings" w:hAnsi="Wingdings" w:hint="default"/>
      </w:rPr>
    </w:lvl>
  </w:abstractNum>
  <w:abstractNum w:abstractNumId="9" w15:restartNumberingAfterBreak="0">
    <w:nsid w:val="1AD919F8"/>
    <w:multiLevelType w:val="multilevel"/>
    <w:tmpl w:val="D2861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905199"/>
    <w:multiLevelType w:val="multilevel"/>
    <w:tmpl w:val="393E5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9279B7"/>
    <w:multiLevelType w:val="multilevel"/>
    <w:tmpl w:val="20D4236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56BC22AB"/>
    <w:multiLevelType w:val="multilevel"/>
    <w:tmpl w:val="799E3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DB13C6"/>
    <w:multiLevelType w:val="hybridMultilevel"/>
    <w:tmpl w:val="6E54EB70"/>
    <w:lvl w:ilvl="0" w:tplc="04090001">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3">
      <w:start w:val="1"/>
      <w:numFmt w:val="bullet"/>
      <w:lvlText w:val=""/>
      <w:lvlJc w:val="left"/>
      <w:pPr>
        <w:ind w:left="2200" w:hanging="440"/>
      </w:pPr>
      <w:rPr>
        <w:rFonts w:ascii="Wingdings" w:hAnsi="Wingdings" w:hint="default"/>
      </w:rPr>
    </w:lvl>
    <w:lvl w:ilvl="5" w:tplc="04090005">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3">
      <w:start w:val="1"/>
      <w:numFmt w:val="bullet"/>
      <w:lvlText w:val=""/>
      <w:lvlJc w:val="left"/>
      <w:pPr>
        <w:ind w:left="3520" w:hanging="440"/>
      </w:pPr>
      <w:rPr>
        <w:rFonts w:ascii="Wingdings" w:hAnsi="Wingdings" w:hint="default"/>
      </w:rPr>
    </w:lvl>
    <w:lvl w:ilvl="8" w:tplc="04090005">
      <w:start w:val="1"/>
      <w:numFmt w:val="bullet"/>
      <w:lvlText w:val=""/>
      <w:lvlJc w:val="left"/>
      <w:pPr>
        <w:ind w:left="3960" w:hanging="440"/>
      </w:pPr>
      <w:rPr>
        <w:rFonts w:ascii="Wingdings" w:hAnsi="Wingdings" w:hint="default"/>
      </w:rPr>
    </w:lvl>
  </w:abstractNum>
  <w:abstractNum w:abstractNumId="14" w15:restartNumberingAfterBreak="0">
    <w:nsid w:val="6ADB1AE4"/>
    <w:multiLevelType w:val="hybridMultilevel"/>
    <w:tmpl w:val="B49A0CF8"/>
    <w:lvl w:ilvl="0" w:tplc="04090001">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3">
      <w:start w:val="1"/>
      <w:numFmt w:val="bullet"/>
      <w:lvlText w:val=""/>
      <w:lvlJc w:val="left"/>
      <w:pPr>
        <w:ind w:left="2200" w:hanging="440"/>
      </w:pPr>
      <w:rPr>
        <w:rFonts w:ascii="Wingdings" w:hAnsi="Wingdings" w:hint="default"/>
      </w:rPr>
    </w:lvl>
    <w:lvl w:ilvl="5" w:tplc="04090005">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3">
      <w:start w:val="1"/>
      <w:numFmt w:val="bullet"/>
      <w:lvlText w:val=""/>
      <w:lvlJc w:val="left"/>
      <w:pPr>
        <w:ind w:left="3520" w:hanging="440"/>
      </w:pPr>
      <w:rPr>
        <w:rFonts w:ascii="Wingdings" w:hAnsi="Wingdings" w:hint="default"/>
      </w:rPr>
    </w:lvl>
    <w:lvl w:ilvl="8" w:tplc="04090005">
      <w:start w:val="1"/>
      <w:numFmt w:val="bullet"/>
      <w:lvlText w:val=""/>
      <w:lvlJc w:val="left"/>
      <w:pPr>
        <w:ind w:left="3960" w:hanging="440"/>
      </w:pPr>
      <w:rPr>
        <w:rFonts w:ascii="Wingdings" w:hAnsi="Wingdings" w:hint="default"/>
      </w:rPr>
    </w:lvl>
  </w:abstractNum>
  <w:abstractNum w:abstractNumId="15" w15:restartNumberingAfterBreak="0">
    <w:nsid w:val="735305D1"/>
    <w:multiLevelType w:val="multilevel"/>
    <w:tmpl w:val="AE521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73732411">
    <w:abstractNumId w:val="11"/>
  </w:num>
  <w:num w:numId="2" w16cid:durableId="961617965">
    <w:abstractNumId w:val="7"/>
  </w:num>
  <w:num w:numId="3" w16cid:durableId="1926383121">
    <w:abstractNumId w:val="4"/>
  </w:num>
  <w:num w:numId="4" w16cid:durableId="1659963844">
    <w:abstractNumId w:val="5"/>
  </w:num>
  <w:num w:numId="5" w16cid:durableId="1206723997">
    <w:abstractNumId w:val="3"/>
  </w:num>
  <w:num w:numId="6" w16cid:durableId="1969628324">
    <w:abstractNumId w:val="6"/>
  </w:num>
  <w:num w:numId="7" w16cid:durableId="1450855143">
    <w:abstractNumId w:val="1"/>
  </w:num>
  <w:num w:numId="8" w16cid:durableId="874393143">
    <w:abstractNumId w:val="2"/>
  </w:num>
  <w:num w:numId="9" w16cid:durableId="1052195141">
    <w:abstractNumId w:val="0"/>
  </w:num>
  <w:num w:numId="10" w16cid:durableId="613368929">
    <w:abstractNumId w:val="15"/>
  </w:num>
  <w:num w:numId="11" w16cid:durableId="1383747596">
    <w:abstractNumId w:val="9"/>
  </w:num>
  <w:num w:numId="12" w16cid:durableId="616642504">
    <w:abstractNumId w:val="10"/>
  </w:num>
  <w:num w:numId="13" w16cid:durableId="465778877">
    <w:abstractNumId w:val="12"/>
  </w:num>
  <w:num w:numId="14" w16cid:durableId="270431644">
    <w:abstractNumId w:val="13"/>
  </w:num>
  <w:num w:numId="15" w16cid:durableId="2098936152">
    <w:abstractNumId w:val="8"/>
  </w:num>
  <w:num w:numId="16" w16cid:durableId="14865096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bordersDoNotSurroundHeader/>
  <w:bordersDoNotSurroundFooter/>
  <w:defaultTabStop w:val="420"/>
  <w:drawingGridHorizontalSpacing w:val="140"/>
  <w:drawingGridVerticalSpacing w:val="381"/>
  <w:displayHorizontalDrawingGridEvery w:val="2"/>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35B04"/>
    <w:rsid w:val="0000001A"/>
    <w:rsid w:val="000002F6"/>
    <w:rsid w:val="0000119C"/>
    <w:rsid w:val="00001449"/>
    <w:rsid w:val="00003458"/>
    <w:rsid w:val="00003FC2"/>
    <w:rsid w:val="000044C0"/>
    <w:rsid w:val="00004740"/>
    <w:rsid w:val="00006D71"/>
    <w:rsid w:val="00007980"/>
    <w:rsid w:val="00007BBF"/>
    <w:rsid w:val="00012C69"/>
    <w:rsid w:val="00012DB0"/>
    <w:rsid w:val="00013CA0"/>
    <w:rsid w:val="00023E0F"/>
    <w:rsid w:val="000252F8"/>
    <w:rsid w:val="000267F6"/>
    <w:rsid w:val="00026B7D"/>
    <w:rsid w:val="000277A0"/>
    <w:rsid w:val="0002782D"/>
    <w:rsid w:val="000314FF"/>
    <w:rsid w:val="00031AC4"/>
    <w:rsid w:val="00037B9D"/>
    <w:rsid w:val="00037E25"/>
    <w:rsid w:val="00044F84"/>
    <w:rsid w:val="00046362"/>
    <w:rsid w:val="00052269"/>
    <w:rsid w:val="00054064"/>
    <w:rsid w:val="00054F47"/>
    <w:rsid w:val="00056A24"/>
    <w:rsid w:val="000571F9"/>
    <w:rsid w:val="00057645"/>
    <w:rsid w:val="000621BF"/>
    <w:rsid w:val="00062F99"/>
    <w:rsid w:val="00063170"/>
    <w:rsid w:val="00070B4C"/>
    <w:rsid w:val="00071698"/>
    <w:rsid w:val="00072A97"/>
    <w:rsid w:val="00076B2E"/>
    <w:rsid w:val="00077560"/>
    <w:rsid w:val="000778FD"/>
    <w:rsid w:val="00082544"/>
    <w:rsid w:val="00083F1F"/>
    <w:rsid w:val="000857BB"/>
    <w:rsid w:val="00085AA0"/>
    <w:rsid w:val="0008751F"/>
    <w:rsid w:val="0009206B"/>
    <w:rsid w:val="00092DF9"/>
    <w:rsid w:val="00094FBF"/>
    <w:rsid w:val="00095AE5"/>
    <w:rsid w:val="0009671F"/>
    <w:rsid w:val="000A16D5"/>
    <w:rsid w:val="000A27C3"/>
    <w:rsid w:val="000A5BF9"/>
    <w:rsid w:val="000B1304"/>
    <w:rsid w:val="000B1B4F"/>
    <w:rsid w:val="000C0880"/>
    <w:rsid w:val="000C0AA1"/>
    <w:rsid w:val="000C0E54"/>
    <w:rsid w:val="000C2FE2"/>
    <w:rsid w:val="000C49AC"/>
    <w:rsid w:val="000D1AEC"/>
    <w:rsid w:val="000D23F8"/>
    <w:rsid w:val="000D649F"/>
    <w:rsid w:val="000D6CFB"/>
    <w:rsid w:val="000D6F2D"/>
    <w:rsid w:val="000E315E"/>
    <w:rsid w:val="000E3B36"/>
    <w:rsid w:val="000E3F73"/>
    <w:rsid w:val="000E5C52"/>
    <w:rsid w:val="000E74A8"/>
    <w:rsid w:val="000F03CF"/>
    <w:rsid w:val="000F18ED"/>
    <w:rsid w:val="000F26D5"/>
    <w:rsid w:val="000F4D6F"/>
    <w:rsid w:val="000F5A66"/>
    <w:rsid w:val="000F5CBC"/>
    <w:rsid w:val="000F5F83"/>
    <w:rsid w:val="00101F66"/>
    <w:rsid w:val="0010443F"/>
    <w:rsid w:val="00104563"/>
    <w:rsid w:val="00104F80"/>
    <w:rsid w:val="00107F33"/>
    <w:rsid w:val="0011028E"/>
    <w:rsid w:val="00110357"/>
    <w:rsid w:val="00111025"/>
    <w:rsid w:val="00112B4D"/>
    <w:rsid w:val="0011741C"/>
    <w:rsid w:val="00117CBB"/>
    <w:rsid w:val="00121D28"/>
    <w:rsid w:val="00123734"/>
    <w:rsid w:val="00123C1B"/>
    <w:rsid w:val="00124932"/>
    <w:rsid w:val="00126871"/>
    <w:rsid w:val="00126B0E"/>
    <w:rsid w:val="00127D06"/>
    <w:rsid w:val="00130A00"/>
    <w:rsid w:val="0013141C"/>
    <w:rsid w:val="00132015"/>
    <w:rsid w:val="00132928"/>
    <w:rsid w:val="00136C4E"/>
    <w:rsid w:val="00137AC0"/>
    <w:rsid w:val="00141701"/>
    <w:rsid w:val="00146ED1"/>
    <w:rsid w:val="001477C6"/>
    <w:rsid w:val="00150936"/>
    <w:rsid w:val="00151CEB"/>
    <w:rsid w:val="00152689"/>
    <w:rsid w:val="00161F6A"/>
    <w:rsid w:val="0016315B"/>
    <w:rsid w:val="00164160"/>
    <w:rsid w:val="00164E24"/>
    <w:rsid w:val="00170ECB"/>
    <w:rsid w:val="00170FBB"/>
    <w:rsid w:val="00175149"/>
    <w:rsid w:val="0017582E"/>
    <w:rsid w:val="00184ACA"/>
    <w:rsid w:val="00184F6A"/>
    <w:rsid w:val="001863CE"/>
    <w:rsid w:val="00186A7D"/>
    <w:rsid w:val="00190D51"/>
    <w:rsid w:val="00192BA8"/>
    <w:rsid w:val="00195312"/>
    <w:rsid w:val="001A2849"/>
    <w:rsid w:val="001A56D0"/>
    <w:rsid w:val="001A64EC"/>
    <w:rsid w:val="001B00E5"/>
    <w:rsid w:val="001B144C"/>
    <w:rsid w:val="001B2969"/>
    <w:rsid w:val="001B35C7"/>
    <w:rsid w:val="001C4628"/>
    <w:rsid w:val="001C470C"/>
    <w:rsid w:val="001C4A9E"/>
    <w:rsid w:val="001C7394"/>
    <w:rsid w:val="001C7D08"/>
    <w:rsid w:val="001D17F2"/>
    <w:rsid w:val="001D34DC"/>
    <w:rsid w:val="001D363A"/>
    <w:rsid w:val="001D5417"/>
    <w:rsid w:val="001D6295"/>
    <w:rsid w:val="001D629E"/>
    <w:rsid w:val="001E07EF"/>
    <w:rsid w:val="001E08D1"/>
    <w:rsid w:val="001E496E"/>
    <w:rsid w:val="001E49E1"/>
    <w:rsid w:val="001E5701"/>
    <w:rsid w:val="001E7ED0"/>
    <w:rsid w:val="001F11B9"/>
    <w:rsid w:val="001F368C"/>
    <w:rsid w:val="001F3A71"/>
    <w:rsid w:val="001F51DE"/>
    <w:rsid w:val="001F6930"/>
    <w:rsid w:val="00202F75"/>
    <w:rsid w:val="002055A1"/>
    <w:rsid w:val="0020648A"/>
    <w:rsid w:val="0020657C"/>
    <w:rsid w:val="002112B6"/>
    <w:rsid w:val="00211D96"/>
    <w:rsid w:val="00212B15"/>
    <w:rsid w:val="00212BEB"/>
    <w:rsid w:val="00212F46"/>
    <w:rsid w:val="002153FB"/>
    <w:rsid w:val="00216A1F"/>
    <w:rsid w:val="00223ADF"/>
    <w:rsid w:val="0022491D"/>
    <w:rsid w:val="00224B35"/>
    <w:rsid w:val="00225C9B"/>
    <w:rsid w:val="002304E5"/>
    <w:rsid w:val="0023084A"/>
    <w:rsid w:val="0023147C"/>
    <w:rsid w:val="00231E82"/>
    <w:rsid w:val="00231EC8"/>
    <w:rsid w:val="0023235F"/>
    <w:rsid w:val="002325DB"/>
    <w:rsid w:val="0023419F"/>
    <w:rsid w:val="002346D4"/>
    <w:rsid w:val="00234B85"/>
    <w:rsid w:val="002358C1"/>
    <w:rsid w:val="00240552"/>
    <w:rsid w:val="00241EF6"/>
    <w:rsid w:val="002433BE"/>
    <w:rsid w:val="00243823"/>
    <w:rsid w:val="0024511B"/>
    <w:rsid w:val="00245C74"/>
    <w:rsid w:val="00252434"/>
    <w:rsid w:val="0025411D"/>
    <w:rsid w:val="002542D8"/>
    <w:rsid w:val="00255174"/>
    <w:rsid w:val="00255CFB"/>
    <w:rsid w:val="0025686A"/>
    <w:rsid w:val="002610E3"/>
    <w:rsid w:val="00263445"/>
    <w:rsid w:val="00265AC2"/>
    <w:rsid w:val="00266E7E"/>
    <w:rsid w:val="00271D38"/>
    <w:rsid w:val="00272722"/>
    <w:rsid w:val="0027405C"/>
    <w:rsid w:val="00274A17"/>
    <w:rsid w:val="00277283"/>
    <w:rsid w:val="00277751"/>
    <w:rsid w:val="002800AD"/>
    <w:rsid w:val="0028044A"/>
    <w:rsid w:val="00281C40"/>
    <w:rsid w:val="00283439"/>
    <w:rsid w:val="00283B3E"/>
    <w:rsid w:val="00283F80"/>
    <w:rsid w:val="00284B71"/>
    <w:rsid w:val="00286518"/>
    <w:rsid w:val="00290569"/>
    <w:rsid w:val="00290878"/>
    <w:rsid w:val="00292686"/>
    <w:rsid w:val="00293DC0"/>
    <w:rsid w:val="002949B2"/>
    <w:rsid w:val="002956DD"/>
    <w:rsid w:val="00295CE4"/>
    <w:rsid w:val="00295F16"/>
    <w:rsid w:val="002967E7"/>
    <w:rsid w:val="00296D01"/>
    <w:rsid w:val="002A2ECA"/>
    <w:rsid w:val="002A73AD"/>
    <w:rsid w:val="002A7806"/>
    <w:rsid w:val="002B03A7"/>
    <w:rsid w:val="002B0523"/>
    <w:rsid w:val="002B12ED"/>
    <w:rsid w:val="002B2439"/>
    <w:rsid w:val="002B2D96"/>
    <w:rsid w:val="002B3514"/>
    <w:rsid w:val="002B6C7A"/>
    <w:rsid w:val="002B703C"/>
    <w:rsid w:val="002B73B4"/>
    <w:rsid w:val="002B772E"/>
    <w:rsid w:val="002B77A7"/>
    <w:rsid w:val="002C0725"/>
    <w:rsid w:val="002C106A"/>
    <w:rsid w:val="002C1D57"/>
    <w:rsid w:val="002C353F"/>
    <w:rsid w:val="002C528B"/>
    <w:rsid w:val="002C63F1"/>
    <w:rsid w:val="002D11C0"/>
    <w:rsid w:val="002D1BFB"/>
    <w:rsid w:val="002D6435"/>
    <w:rsid w:val="002D7DB6"/>
    <w:rsid w:val="002E09F7"/>
    <w:rsid w:val="002E46B7"/>
    <w:rsid w:val="002E66D4"/>
    <w:rsid w:val="002E69F2"/>
    <w:rsid w:val="002E79CE"/>
    <w:rsid w:val="002F0B65"/>
    <w:rsid w:val="002F703E"/>
    <w:rsid w:val="002F7723"/>
    <w:rsid w:val="00301427"/>
    <w:rsid w:val="0030164E"/>
    <w:rsid w:val="003017E2"/>
    <w:rsid w:val="00301F0D"/>
    <w:rsid w:val="00302F80"/>
    <w:rsid w:val="00304788"/>
    <w:rsid w:val="00305C91"/>
    <w:rsid w:val="00305D74"/>
    <w:rsid w:val="00306E76"/>
    <w:rsid w:val="00311CC6"/>
    <w:rsid w:val="00312CDC"/>
    <w:rsid w:val="0031634C"/>
    <w:rsid w:val="00317A1F"/>
    <w:rsid w:val="00323673"/>
    <w:rsid w:val="003244C5"/>
    <w:rsid w:val="00324C93"/>
    <w:rsid w:val="00325876"/>
    <w:rsid w:val="00326CA0"/>
    <w:rsid w:val="00327011"/>
    <w:rsid w:val="003274A7"/>
    <w:rsid w:val="00327C29"/>
    <w:rsid w:val="00330D0F"/>
    <w:rsid w:val="003351AC"/>
    <w:rsid w:val="0034207D"/>
    <w:rsid w:val="00343848"/>
    <w:rsid w:val="00343979"/>
    <w:rsid w:val="003446DC"/>
    <w:rsid w:val="00347B3A"/>
    <w:rsid w:val="003513E3"/>
    <w:rsid w:val="0035226E"/>
    <w:rsid w:val="003546B5"/>
    <w:rsid w:val="00355A83"/>
    <w:rsid w:val="003572E7"/>
    <w:rsid w:val="00360C68"/>
    <w:rsid w:val="0036463D"/>
    <w:rsid w:val="003651DB"/>
    <w:rsid w:val="003666C9"/>
    <w:rsid w:val="00366BFB"/>
    <w:rsid w:val="00372D04"/>
    <w:rsid w:val="00374288"/>
    <w:rsid w:val="00374487"/>
    <w:rsid w:val="00375334"/>
    <w:rsid w:val="00377689"/>
    <w:rsid w:val="003819B6"/>
    <w:rsid w:val="00383290"/>
    <w:rsid w:val="00383F17"/>
    <w:rsid w:val="003872D1"/>
    <w:rsid w:val="00392362"/>
    <w:rsid w:val="00394D93"/>
    <w:rsid w:val="003958D7"/>
    <w:rsid w:val="00396A76"/>
    <w:rsid w:val="00397E83"/>
    <w:rsid w:val="003A4E7F"/>
    <w:rsid w:val="003A543A"/>
    <w:rsid w:val="003A6707"/>
    <w:rsid w:val="003B166F"/>
    <w:rsid w:val="003B208E"/>
    <w:rsid w:val="003B5ED9"/>
    <w:rsid w:val="003B6057"/>
    <w:rsid w:val="003B689E"/>
    <w:rsid w:val="003C03FC"/>
    <w:rsid w:val="003C086A"/>
    <w:rsid w:val="003C1817"/>
    <w:rsid w:val="003C213B"/>
    <w:rsid w:val="003C2E13"/>
    <w:rsid w:val="003C3F72"/>
    <w:rsid w:val="003C40E1"/>
    <w:rsid w:val="003C465F"/>
    <w:rsid w:val="003C476F"/>
    <w:rsid w:val="003D0131"/>
    <w:rsid w:val="003D0350"/>
    <w:rsid w:val="003D122D"/>
    <w:rsid w:val="003D48F3"/>
    <w:rsid w:val="003D66FC"/>
    <w:rsid w:val="003E0423"/>
    <w:rsid w:val="003E1789"/>
    <w:rsid w:val="003E424C"/>
    <w:rsid w:val="003E43EE"/>
    <w:rsid w:val="003E5E91"/>
    <w:rsid w:val="003E6AB0"/>
    <w:rsid w:val="003E75A2"/>
    <w:rsid w:val="003E7BAE"/>
    <w:rsid w:val="003F00BE"/>
    <w:rsid w:val="003F309B"/>
    <w:rsid w:val="003F638C"/>
    <w:rsid w:val="003F6754"/>
    <w:rsid w:val="003F7B7F"/>
    <w:rsid w:val="00402268"/>
    <w:rsid w:val="004066F7"/>
    <w:rsid w:val="00406DA2"/>
    <w:rsid w:val="004075FC"/>
    <w:rsid w:val="00410192"/>
    <w:rsid w:val="0041084F"/>
    <w:rsid w:val="00410A09"/>
    <w:rsid w:val="00411D4E"/>
    <w:rsid w:val="004121DD"/>
    <w:rsid w:val="004133F9"/>
    <w:rsid w:val="004139EC"/>
    <w:rsid w:val="00413BD6"/>
    <w:rsid w:val="00413D00"/>
    <w:rsid w:val="00414E33"/>
    <w:rsid w:val="00420871"/>
    <w:rsid w:val="00420B81"/>
    <w:rsid w:val="00420E8E"/>
    <w:rsid w:val="00424CF8"/>
    <w:rsid w:val="00432E2A"/>
    <w:rsid w:val="004333F9"/>
    <w:rsid w:val="00435924"/>
    <w:rsid w:val="00436D41"/>
    <w:rsid w:val="00436E6B"/>
    <w:rsid w:val="00441DFD"/>
    <w:rsid w:val="004428AE"/>
    <w:rsid w:val="004430E4"/>
    <w:rsid w:val="00445D2E"/>
    <w:rsid w:val="00447DAE"/>
    <w:rsid w:val="00451AB2"/>
    <w:rsid w:val="00455A72"/>
    <w:rsid w:val="00455D09"/>
    <w:rsid w:val="00456133"/>
    <w:rsid w:val="00456585"/>
    <w:rsid w:val="00456BC4"/>
    <w:rsid w:val="00465C01"/>
    <w:rsid w:val="00466C18"/>
    <w:rsid w:val="00471123"/>
    <w:rsid w:val="004729FE"/>
    <w:rsid w:val="0047373D"/>
    <w:rsid w:val="0047436E"/>
    <w:rsid w:val="00474B16"/>
    <w:rsid w:val="00483E4F"/>
    <w:rsid w:val="00483EF0"/>
    <w:rsid w:val="00483FB2"/>
    <w:rsid w:val="00484448"/>
    <w:rsid w:val="00484E24"/>
    <w:rsid w:val="00485ACF"/>
    <w:rsid w:val="00485C1B"/>
    <w:rsid w:val="0049177C"/>
    <w:rsid w:val="0049225C"/>
    <w:rsid w:val="004974DF"/>
    <w:rsid w:val="00497D49"/>
    <w:rsid w:val="004A0FCF"/>
    <w:rsid w:val="004B1854"/>
    <w:rsid w:val="004B3AAA"/>
    <w:rsid w:val="004B5314"/>
    <w:rsid w:val="004B6DF9"/>
    <w:rsid w:val="004B7AA4"/>
    <w:rsid w:val="004C0794"/>
    <w:rsid w:val="004C3244"/>
    <w:rsid w:val="004C4153"/>
    <w:rsid w:val="004D385E"/>
    <w:rsid w:val="004D3EBE"/>
    <w:rsid w:val="004D4D99"/>
    <w:rsid w:val="004D5281"/>
    <w:rsid w:val="004D533E"/>
    <w:rsid w:val="004D6287"/>
    <w:rsid w:val="004D6611"/>
    <w:rsid w:val="004D7090"/>
    <w:rsid w:val="004D7609"/>
    <w:rsid w:val="004E0917"/>
    <w:rsid w:val="004E098B"/>
    <w:rsid w:val="004E17AB"/>
    <w:rsid w:val="004E2BF4"/>
    <w:rsid w:val="004E3119"/>
    <w:rsid w:val="004E4612"/>
    <w:rsid w:val="004E725E"/>
    <w:rsid w:val="004E7486"/>
    <w:rsid w:val="004F072B"/>
    <w:rsid w:val="004F1B45"/>
    <w:rsid w:val="004F2030"/>
    <w:rsid w:val="004F2E40"/>
    <w:rsid w:val="004F3CA3"/>
    <w:rsid w:val="004F4545"/>
    <w:rsid w:val="004F5D38"/>
    <w:rsid w:val="004F61CC"/>
    <w:rsid w:val="00501B66"/>
    <w:rsid w:val="00503069"/>
    <w:rsid w:val="005051CF"/>
    <w:rsid w:val="0050756D"/>
    <w:rsid w:val="00507A5E"/>
    <w:rsid w:val="00511A07"/>
    <w:rsid w:val="00511BCC"/>
    <w:rsid w:val="00512E73"/>
    <w:rsid w:val="00512EC8"/>
    <w:rsid w:val="005176C8"/>
    <w:rsid w:val="00517F52"/>
    <w:rsid w:val="005216E7"/>
    <w:rsid w:val="00522163"/>
    <w:rsid w:val="005228B8"/>
    <w:rsid w:val="0052502B"/>
    <w:rsid w:val="00525940"/>
    <w:rsid w:val="00526057"/>
    <w:rsid w:val="0052645F"/>
    <w:rsid w:val="00526A8C"/>
    <w:rsid w:val="005275CF"/>
    <w:rsid w:val="005311BE"/>
    <w:rsid w:val="00534F5F"/>
    <w:rsid w:val="00535EA1"/>
    <w:rsid w:val="0053601B"/>
    <w:rsid w:val="0053623A"/>
    <w:rsid w:val="005369BC"/>
    <w:rsid w:val="005373A4"/>
    <w:rsid w:val="0053780A"/>
    <w:rsid w:val="00540BD6"/>
    <w:rsid w:val="00540E16"/>
    <w:rsid w:val="00542370"/>
    <w:rsid w:val="0054284F"/>
    <w:rsid w:val="0054363E"/>
    <w:rsid w:val="00544623"/>
    <w:rsid w:val="00544CCA"/>
    <w:rsid w:val="00545895"/>
    <w:rsid w:val="00545B60"/>
    <w:rsid w:val="005470BC"/>
    <w:rsid w:val="00550D20"/>
    <w:rsid w:val="00551F7F"/>
    <w:rsid w:val="00552330"/>
    <w:rsid w:val="005534CD"/>
    <w:rsid w:val="00553D30"/>
    <w:rsid w:val="00555AE5"/>
    <w:rsid w:val="00557D08"/>
    <w:rsid w:val="00560DC7"/>
    <w:rsid w:val="00561800"/>
    <w:rsid w:val="0056360A"/>
    <w:rsid w:val="0056463A"/>
    <w:rsid w:val="005650D7"/>
    <w:rsid w:val="00566439"/>
    <w:rsid w:val="00566D37"/>
    <w:rsid w:val="00570AE5"/>
    <w:rsid w:val="00570B59"/>
    <w:rsid w:val="00571E00"/>
    <w:rsid w:val="00572AD4"/>
    <w:rsid w:val="00574876"/>
    <w:rsid w:val="005754FB"/>
    <w:rsid w:val="00575CC1"/>
    <w:rsid w:val="00580070"/>
    <w:rsid w:val="005806EB"/>
    <w:rsid w:val="00580ECA"/>
    <w:rsid w:val="00581B4C"/>
    <w:rsid w:val="00582C13"/>
    <w:rsid w:val="005834CB"/>
    <w:rsid w:val="00590868"/>
    <w:rsid w:val="00590A1E"/>
    <w:rsid w:val="00591D09"/>
    <w:rsid w:val="00594284"/>
    <w:rsid w:val="00595489"/>
    <w:rsid w:val="00596156"/>
    <w:rsid w:val="00596504"/>
    <w:rsid w:val="00596A94"/>
    <w:rsid w:val="005A28A8"/>
    <w:rsid w:val="005A3A2D"/>
    <w:rsid w:val="005A4A04"/>
    <w:rsid w:val="005A6EED"/>
    <w:rsid w:val="005A7ECB"/>
    <w:rsid w:val="005A7EF4"/>
    <w:rsid w:val="005B152A"/>
    <w:rsid w:val="005B664C"/>
    <w:rsid w:val="005C05ED"/>
    <w:rsid w:val="005C15F2"/>
    <w:rsid w:val="005C1A4B"/>
    <w:rsid w:val="005C3FB5"/>
    <w:rsid w:val="005C4C6C"/>
    <w:rsid w:val="005C68DB"/>
    <w:rsid w:val="005C6915"/>
    <w:rsid w:val="005C7CF9"/>
    <w:rsid w:val="005D0FCB"/>
    <w:rsid w:val="005D3965"/>
    <w:rsid w:val="005D74D9"/>
    <w:rsid w:val="005E2F97"/>
    <w:rsid w:val="005E5F91"/>
    <w:rsid w:val="005E6504"/>
    <w:rsid w:val="005E6E9B"/>
    <w:rsid w:val="005F07B3"/>
    <w:rsid w:val="005F0AB8"/>
    <w:rsid w:val="005F2711"/>
    <w:rsid w:val="005F4428"/>
    <w:rsid w:val="005F46FA"/>
    <w:rsid w:val="005F4B2F"/>
    <w:rsid w:val="005F6306"/>
    <w:rsid w:val="005F6B04"/>
    <w:rsid w:val="00600D38"/>
    <w:rsid w:val="006026FD"/>
    <w:rsid w:val="006031E0"/>
    <w:rsid w:val="00603477"/>
    <w:rsid w:val="00603861"/>
    <w:rsid w:val="0060392D"/>
    <w:rsid w:val="006055CF"/>
    <w:rsid w:val="00605B99"/>
    <w:rsid w:val="006066CB"/>
    <w:rsid w:val="00606CEB"/>
    <w:rsid w:val="00610447"/>
    <w:rsid w:val="0061186C"/>
    <w:rsid w:val="00611AD0"/>
    <w:rsid w:val="0061403C"/>
    <w:rsid w:val="00614E61"/>
    <w:rsid w:val="006156BB"/>
    <w:rsid w:val="00615F06"/>
    <w:rsid w:val="006165D2"/>
    <w:rsid w:val="00620582"/>
    <w:rsid w:val="006209FF"/>
    <w:rsid w:val="0062311E"/>
    <w:rsid w:val="006235AE"/>
    <w:rsid w:val="0063000E"/>
    <w:rsid w:val="00630028"/>
    <w:rsid w:val="0063163D"/>
    <w:rsid w:val="00634BE2"/>
    <w:rsid w:val="00634F6D"/>
    <w:rsid w:val="00637150"/>
    <w:rsid w:val="00641D8B"/>
    <w:rsid w:val="00641E1A"/>
    <w:rsid w:val="00642525"/>
    <w:rsid w:val="006425B1"/>
    <w:rsid w:val="00643302"/>
    <w:rsid w:val="00644229"/>
    <w:rsid w:val="006452CA"/>
    <w:rsid w:val="006505A9"/>
    <w:rsid w:val="0065101D"/>
    <w:rsid w:val="00653416"/>
    <w:rsid w:val="00654C42"/>
    <w:rsid w:val="006550F9"/>
    <w:rsid w:val="00656763"/>
    <w:rsid w:val="00656EEA"/>
    <w:rsid w:val="00657C6D"/>
    <w:rsid w:val="00661293"/>
    <w:rsid w:val="00662496"/>
    <w:rsid w:val="006637FA"/>
    <w:rsid w:val="00665CEE"/>
    <w:rsid w:val="00670A70"/>
    <w:rsid w:val="00674BF0"/>
    <w:rsid w:val="006754A8"/>
    <w:rsid w:val="00681D09"/>
    <w:rsid w:val="006862EE"/>
    <w:rsid w:val="00686EBA"/>
    <w:rsid w:val="006921B5"/>
    <w:rsid w:val="00696EAB"/>
    <w:rsid w:val="006A0630"/>
    <w:rsid w:val="006A1291"/>
    <w:rsid w:val="006A39C2"/>
    <w:rsid w:val="006A480A"/>
    <w:rsid w:val="006A6474"/>
    <w:rsid w:val="006A771C"/>
    <w:rsid w:val="006A7EB3"/>
    <w:rsid w:val="006B22BC"/>
    <w:rsid w:val="006B2A72"/>
    <w:rsid w:val="006B3206"/>
    <w:rsid w:val="006B394D"/>
    <w:rsid w:val="006B6387"/>
    <w:rsid w:val="006B64EF"/>
    <w:rsid w:val="006B682E"/>
    <w:rsid w:val="006B6CF5"/>
    <w:rsid w:val="006C03E3"/>
    <w:rsid w:val="006C25F3"/>
    <w:rsid w:val="006C35FC"/>
    <w:rsid w:val="006C3C2D"/>
    <w:rsid w:val="006C4D38"/>
    <w:rsid w:val="006C6C79"/>
    <w:rsid w:val="006D0B19"/>
    <w:rsid w:val="006D13CD"/>
    <w:rsid w:val="006D1ED6"/>
    <w:rsid w:val="006D3BFE"/>
    <w:rsid w:val="006D3EC2"/>
    <w:rsid w:val="006D4C20"/>
    <w:rsid w:val="006D6CB3"/>
    <w:rsid w:val="006D78FC"/>
    <w:rsid w:val="006D7C2E"/>
    <w:rsid w:val="006D7FD5"/>
    <w:rsid w:val="006E0C09"/>
    <w:rsid w:val="006E399E"/>
    <w:rsid w:val="006E48C2"/>
    <w:rsid w:val="006E64FA"/>
    <w:rsid w:val="006E671E"/>
    <w:rsid w:val="006F1177"/>
    <w:rsid w:val="006F19D7"/>
    <w:rsid w:val="006F3E92"/>
    <w:rsid w:val="006F693B"/>
    <w:rsid w:val="006F7412"/>
    <w:rsid w:val="007012A3"/>
    <w:rsid w:val="0070180A"/>
    <w:rsid w:val="00701CC5"/>
    <w:rsid w:val="00701E44"/>
    <w:rsid w:val="00703525"/>
    <w:rsid w:val="00704C5B"/>
    <w:rsid w:val="007071B1"/>
    <w:rsid w:val="00710976"/>
    <w:rsid w:val="00712CCD"/>
    <w:rsid w:val="007155F1"/>
    <w:rsid w:val="00715DB3"/>
    <w:rsid w:val="007179EE"/>
    <w:rsid w:val="00717C5B"/>
    <w:rsid w:val="0072027E"/>
    <w:rsid w:val="00721B0B"/>
    <w:rsid w:val="00723088"/>
    <w:rsid w:val="0072335D"/>
    <w:rsid w:val="00726728"/>
    <w:rsid w:val="00726D51"/>
    <w:rsid w:val="007279F4"/>
    <w:rsid w:val="0073184C"/>
    <w:rsid w:val="0073193B"/>
    <w:rsid w:val="00740EA4"/>
    <w:rsid w:val="00741803"/>
    <w:rsid w:val="007448FA"/>
    <w:rsid w:val="00744E13"/>
    <w:rsid w:val="00746348"/>
    <w:rsid w:val="00750A45"/>
    <w:rsid w:val="007511D1"/>
    <w:rsid w:val="00751222"/>
    <w:rsid w:val="007524B7"/>
    <w:rsid w:val="00753BDE"/>
    <w:rsid w:val="00753E3F"/>
    <w:rsid w:val="007551D0"/>
    <w:rsid w:val="007554EF"/>
    <w:rsid w:val="00755528"/>
    <w:rsid w:val="0075658B"/>
    <w:rsid w:val="00757BB6"/>
    <w:rsid w:val="00757C38"/>
    <w:rsid w:val="00761DAC"/>
    <w:rsid w:val="00762A88"/>
    <w:rsid w:val="0076323E"/>
    <w:rsid w:val="007645B1"/>
    <w:rsid w:val="00766F92"/>
    <w:rsid w:val="00767855"/>
    <w:rsid w:val="00772462"/>
    <w:rsid w:val="00772B7C"/>
    <w:rsid w:val="00773924"/>
    <w:rsid w:val="00773AB6"/>
    <w:rsid w:val="00773D86"/>
    <w:rsid w:val="00777E66"/>
    <w:rsid w:val="007808B0"/>
    <w:rsid w:val="00780D03"/>
    <w:rsid w:val="00781084"/>
    <w:rsid w:val="00783B21"/>
    <w:rsid w:val="00787B9B"/>
    <w:rsid w:val="00790BB6"/>
    <w:rsid w:val="00791347"/>
    <w:rsid w:val="00794D77"/>
    <w:rsid w:val="007A0294"/>
    <w:rsid w:val="007A1434"/>
    <w:rsid w:val="007A2063"/>
    <w:rsid w:val="007A2429"/>
    <w:rsid w:val="007A4945"/>
    <w:rsid w:val="007A5498"/>
    <w:rsid w:val="007B0A1F"/>
    <w:rsid w:val="007B1082"/>
    <w:rsid w:val="007B25FF"/>
    <w:rsid w:val="007B477A"/>
    <w:rsid w:val="007B5848"/>
    <w:rsid w:val="007B696C"/>
    <w:rsid w:val="007B6998"/>
    <w:rsid w:val="007B6B5F"/>
    <w:rsid w:val="007B7FBA"/>
    <w:rsid w:val="007C267E"/>
    <w:rsid w:val="007C4DC5"/>
    <w:rsid w:val="007C661C"/>
    <w:rsid w:val="007D0339"/>
    <w:rsid w:val="007D4030"/>
    <w:rsid w:val="007D471E"/>
    <w:rsid w:val="007E0F00"/>
    <w:rsid w:val="007E2846"/>
    <w:rsid w:val="007E34B9"/>
    <w:rsid w:val="007E437A"/>
    <w:rsid w:val="007E4E9C"/>
    <w:rsid w:val="007E5A8B"/>
    <w:rsid w:val="007F0D5A"/>
    <w:rsid w:val="007F236F"/>
    <w:rsid w:val="007F32D1"/>
    <w:rsid w:val="00802B38"/>
    <w:rsid w:val="00804C06"/>
    <w:rsid w:val="00822AE3"/>
    <w:rsid w:val="00823E11"/>
    <w:rsid w:val="00827DFF"/>
    <w:rsid w:val="00831ABA"/>
    <w:rsid w:val="008330AF"/>
    <w:rsid w:val="0083315C"/>
    <w:rsid w:val="008334B1"/>
    <w:rsid w:val="008355E7"/>
    <w:rsid w:val="0083658A"/>
    <w:rsid w:val="008410CD"/>
    <w:rsid w:val="0084148D"/>
    <w:rsid w:val="008414A4"/>
    <w:rsid w:val="00841F5B"/>
    <w:rsid w:val="00847498"/>
    <w:rsid w:val="008501C3"/>
    <w:rsid w:val="00850FDB"/>
    <w:rsid w:val="00852202"/>
    <w:rsid w:val="00852D06"/>
    <w:rsid w:val="00853701"/>
    <w:rsid w:val="00853BD6"/>
    <w:rsid w:val="00860228"/>
    <w:rsid w:val="008603B6"/>
    <w:rsid w:val="00862138"/>
    <w:rsid w:val="00866098"/>
    <w:rsid w:val="008679E3"/>
    <w:rsid w:val="0087229D"/>
    <w:rsid w:val="008726D4"/>
    <w:rsid w:val="0087351E"/>
    <w:rsid w:val="00875C87"/>
    <w:rsid w:val="008769C4"/>
    <w:rsid w:val="00877A58"/>
    <w:rsid w:val="00881A42"/>
    <w:rsid w:val="00884FAC"/>
    <w:rsid w:val="00885C8E"/>
    <w:rsid w:val="00886997"/>
    <w:rsid w:val="00886DE1"/>
    <w:rsid w:val="0089352D"/>
    <w:rsid w:val="00895D61"/>
    <w:rsid w:val="008A026C"/>
    <w:rsid w:val="008A1294"/>
    <w:rsid w:val="008A2397"/>
    <w:rsid w:val="008A35D4"/>
    <w:rsid w:val="008A63BF"/>
    <w:rsid w:val="008B1BAA"/>
    <w:rsid w:val="008B2A0C"/>
    <w:rsid w:val="008B3DA3"/>
    <w:rsid w:val="008B43AF"/>
    <w:rsid w:val="008B4993"/>
    <w:rsid w:val="008B783A"/>
    <w:rsid w:val="008B7E70"/>
    <w:rsid w:val="008C1795"/>
    <w:rsid w:val="008C2291"/>
    <w:rsid w:val="008C26A9"/>
    <w:rsid w:val="008C26B1"/>
    <w:rsid w:val="008C3082"/>
    <w:rsid w:val="008C31F5"/>
    <w:rsid w:val="008C3F2C"/>
    <w:rsid w:val="008C5606"/>
    <w:rsid w:val="008C7939"/>
    <w:rsid w:val="008D35EA"/>
    <w:rsid w:val="008D5122"/>
    <w:rsid w:val="008D6AE5"/>
    <w:rsid w:val="008E34A9"/>
    <w:rsid w:val="008E3F2F"/>
    <w:rsid w:val="008E44C8"/>
    <w:rsid w:val="008E44F7"/>
    <w:rsid w:val="008E489D"/>
    <w:rsid w:val="008E48AF"/>
    <w:rsid w:val="008E69E6"/>
    <w:rsid w:val="008F0CF6"/>
    <w:rsid w:val="008F0EBE"/>
    <w:rsid w:val="008F1F45"/>
    <w:rsid w:val="008F615F"/>
    <w:rsid w:val="008F61C4"/>
    <w:rsid w:val="00900CD7"/>
    <w:rsid w:val="00902E97"/>
    <w:rsid w:val="00905E68"/>
    <w:rsid w:val="00907748"/>
    <w:rsid w:val="00910A36"/>
    <w:rsid w:val="0091162F"/>
    <w:rsid w:val="00911E70"/>
    <w:rsid w:val="00912463"/>
    <w:rsid w:val="00913091"/>
    <w:rsid w:val="0091716F"/>
    <w:rsid w:val="009173C4"/>
    <w:rsid w:val="00917B45"/>
    <w:rsid w:val="00920064"/>
    <w:rsid w:val="009218B8"/>
    <w:rsid w:val="00921FB7"/>
    <w:rsid w:val="009223C6"/>
    <w:rsid w:val="0092446D"/>
    <w:rsid w:val="00924CE8"/>
    <w:rsid w:val="0092655A"/>
    <w:rsid w:val="00930693"/>
    <w:rsid w:val="00932B3F"/>
    <w:rsid w:val="00934223"/>
    <w:rsid w:val="00934F37"/>
    <w:rsid w:val="009360FE"/>
    <w:rsid w:val="009375A6"/>
    <w:rsid w:val="00941887"/>
    <w:rsid w:val="00942250"/>
    <w:rsid w:val="00944366"/>
    <w:rsid w:val="00945EF3"/>
    <w:rsid w:val="009468FC"/>
    <w:rsid w:val="00946BC8"/>
    <w:rsid w:val="009478AE"/>
    <w:rsid w:val="00951D3C"/>
    <w:rsid w:val="00952C7A"/>
    <w:rsid w:val="00952E5E"/>
    <w:rsid w:val="009563AE"/>
    <w:rsid w:val="009563ED"/>
    <w:rsid w:val="00957B44"/>
    <w:rsid w:val="009600F7"/>
    <w:rsid w:val="00961E17"/>
    <w:rsid w:val="009638ED"/>
    <w:rsid w:val="00963C2C"/>
    <w:rsid w:val="009657B6"/>
    <w:rsid w:val="009662A5"/>
    <w:rsid w:val="00967526"/>
    <w:rsid w:val="0097164D"/>
    <w:rsid w:val="00972579"/>
    <w:rsid w:val="00972988"/>
    <w:rsid w:val="0097472F"/>
    <w:rsid w:val="00974880"/>
    <w:rsid w:val="00974C65"/>
    <w:rsid w:val="009756B6"/>
    <w:rsid w:val="0097780B"/>
    <w:rsid w:val="0098495F"/>
    <w:rsid w:val="00987631"/>
    <w:rsid w:val="0099085F"/>
    <w:rsid w:val="00991C28"/>
    <w:rsid w:val="00991F72"/>
    <w:rsid w:val="00994A0E"/>
    <w:rsid w:val="00996455"/>
    <w:rsid w:val="00997384"/>
    <w:rsid w:val="0099788B"/>
    <w:rsid w:val="00997A6A"/>
    <w:rsid w:val="009A2434"/>
    <w:rsid w:val="009A252E"/>
    <w:rsid w:val="009A26EE"/>
    <w:rsid w:val="009A2DE9"/>
    <w:rsid w:val="009A403E"/>
    <w:rsid w:val="009B1EFB"/>
    <w:rsid w:val="009B3921"/>
    <w:rsid w:val="009B540A"/>
    <w:rsid w:val="009B606E"/>
    <w:rsid w:val="009C6B0D"/>
    <w:rsid w:val="009C6F72"/>
    <w:rsid w:val="009C7025"/>
    <w:rsid w:val="009C74B5"/>
    <w:rsid w:val="009D0503"/>
    <w:rsid w:val="009D266E"/>
    <w:rsid w:val="009D2796"/>
    <w:rsid w:val="009D2B63"/>
    <w:rsid w:val="009D5532"/>
    <w:rsid w:val="009E4D28"/>
    <w:rsid w:val="009E6A74"/>
    <w:rsid w:val="009E77F2"/>
    <w:rsid w:val="009F0CB1"/>
    <w:rsid w:val="009F0E1A"/>
    <w:rsid w:val="009F5F29"/>
    <w:rsid w:val="00A00A1E"/>
    <w:rsid w:val="00A03C90"/>
    <w:rsid w:val="00A03D7E"/>
    <w:rsid w:val="00A0477C"/>
    <w:rsid w:val="00A0645A"/>
    <w:rsid w:val="00A07936"/>
    <w:rsid w:val="00A118A1"/>
    <w:rsid w:val="00A15640"/>
    <w:rsid w:val="00A178D9"/>
    <w:rsid w:val="00A17FE3"/>
    <w:rsid w:val="00A20052"/>
    <w:rsid w:val="00A201DB"/>
    <w:rsid w:val="00A20621"/>
    <w:rsid w:val="00A21AE8"/>
    <w:rsid w:val="00A2251E"/>
    <w:rsid w:val="00A22715"/>
    <w:rsid w:val="00A23AD8"/>
    <w:rsid w:val="00A25E3C"/>
    <w:rsid w:val="00A2655B"/>
    <w:rsid w:val="00A266B0"/>
    <w:rsid w:val="00A33892"/>
    <w:rsid w:val="00A35E4E"/>
    <w:rsid w:val="00A369C4"/>
    <w:rsid w:val="00A40EBF"/>
    <w:rsid w:val="00A440A1"/>
    <w:rsid w:val="00A444B1"/>
    <w:rsid w:val="00A444F2"/>
    <w:rsid w:val="00A44A7D"/>
    <w:rsid w:val="00A513E8"/>
    <w:rsid w:val="00A51586"/>
    <w:rsid w:val="00A52CAE"/>
    <w:rsid w:val="00A5677F"/>
    <w:rsid w:val="00A5683C"/>
    <w:rsid w:val="00A603D6"/>
    <w:rsid w:val="00A619DD"/>
    <w:rsid w:val="00A63998"/>
    <w:rsid w:val="00A650A6"/>
    <w:rsid w:val="00A65544"/>
    <w:rsid w:val="00A65651"/>
    <w:rsid w:val="00A66881"/>
    <w:rsid w:val="00A71916"/>
    <w:rsid w:val="00A72292"/>
    <w:rsid w:val="00A72A00"/>
    <w:rsid w:val="00A72FF3"/>
    <w:rsid w:val="00A73104"/>
    <w:rsid w:val="00A76BDB"/>
    <w:rsid w:val="00A76F36"/>
    <w:rsid w:val="00A82003"/>
    <w:rsid w:val="00A84994"/>
    <w:rsid w:val="00A85396"/>
    <w:rsid w:val="00A915CA"/>
    <w:rsid w:val="00A93688"/>
    <w:rsid w:val="00A9383D"/>
    <w:rsid w:val="00A976A3"/>
    <w:rsid w:val="00AA1203"/>
    <w:rsid w:val="00AA20B0"/>
    <w:rsid w:val="00AA2BF7"/>
    <w:rsid w:val="00AA34E3"/>
    <w:rsid w:val="00AA451F"/>
    <w:rsid w:val="00AB1B7B"/>
    <w:rsid w:val="00AB498D"/>
    <w:rsid w:val="00AB5BD2"/>
    <w:rsid w:val="00AB5CAE"/>
    <w:rsid w:val="00AB5FF0"/>
    <w:rsid w:val="00AB6FC8"/>
    <w:rsid w:val="00AB7436"/>
    <w:rsid w:val="00AC12CC"/>
    <w:rsid w:val="00AC19F8"/>
    <w:rsid w:val="00AC2172"/>
    <w:rsid w:val="00AC21B0"/>
    <w:rsid w:val="00AC463E"/>
    <w:rsid w:val="00AC71DE"/>
    <w:rsid w:val="00AD038F"/>
    <w:rsid w:val="00AD04AC"/>
    <w:rsid w:val="00AD1135"/>
    <w:rsid w:val="00AD14D7"/>
    <w:rsid w:val="00AD1E91"/>
    <w:rsid w:val="00AD34A0"/>
    <w:rsid w:val="00AD4CE9"/>
    <w:rsid w:val="00AD5C65"/>
    <w:rsid w:val="00AD5E28"/>
    <w:rsid w:val="00AD5E4E"/>
    <w:rsid w:val="00AD687D"/>
    <w:rsid w:val="00AE012A"/>
    <w:rsid w:val="00AE087C"/>
    <w:rsid w:val="00AE0EE3"/>
    <w:rsid w:val="00AE1619"/>
    <w:rsid w:val="00AE5057"/>
    <w:rsid w:val="00AE7226"/>
    <w:rsid w:val="00AE7D66"/>
    <w:rsid w:val="00AF3988"/>
    <w:rsid w:val="00AF6954"/>
    <w:rsid w:val="00B00C1D"/>
    <w:rsid w:val="00B01586"/>
    <w:rsid w:val="00B03042"/>
    <w:rsid w:val="00B051AA"/>
    <w:rsid w:val="00B067AB"/>
    <w:rsid w:val="00B069C8"/>
    <w:rsid w:val="00B072D2"/>
    <w:rsid w:val="00B07877"/>
    <w:rsid w:val="00B11705"/>
    <w:rsid w:val="00B1418B"/>
    <w:rsid w:val="00B15E4E"/>
    <w:rsid w:val="00B16356"/>
    <w:rsid w:val="00B217DE"/>
    <w:rsid w:val="00B223A7"/>
    <w:rsid w:val="00B23012"/>
    <w:rsid w:val="00B23D4B"/>
    <w:rsid w:val="00B24B69"/>
    <w:rsid w:val="00B25289"/>
    <w:rsid w:val="00B27469"/>
    <w:rsid w:val="00B3368A"/>
    <w:rsid w:val="00B33D45"/>
    <w:rsid w:val="00B34843"/>
    <w:rsid w:val="00B3575C"/>
    <w:rsid w:val="00B36587"/>
    <w:rsid w:val="00B37D56"/>
    <w:rsid w:val="00B415A4"/>
    <w:rsid w:val="00B449CB"/>
    <w:rsid w:val="00B44C05"/>
    <w:rsid w:val="00B46840"/>
    <w:rsid w:val="00B4688B"/>
    <w:rsid w:val="00B4698E"/>
    <w:rsid w:val="00B46A70"/>
    <w:rsid w:val="00B504D3"/>
    <w:rsid w:val="00B51B7D"/>
    <w:rsid w:val="00B51CF1"/>
    <w:rsid w:val="00B52985"/>
    <w:rsid w:val="00B6038F"/>
    <w:rsid w:val="00B60B03"/>
    <w:rsid w:val="00B62922"/>
    <w:rsid w:val="00B63606"/>
    <w:rsid w:val="00B64695"/>
    <w:rsid w:val="00B705B0"/>
    <w:rsid w:val="00B718ED"/>
    <w:rsid w:val="00B71D4D"/>
    <w:rsid w:val="00B731C5"/>
    <w:rsid w:val="00B757D9"/>
    <w:rsid w:val="00B75C9E"/>
    <w:rsid w:val="00B75D2C"/>
    <w:rsid w:val="00B76C61"/>
    <w:rsid w:val="00B802E3"/>
    <w:rsid w:val="00B81ABD"/>
    <w:rsid w:val="00B81B01"/>
    <w:rsid w:val="00B836CB"/>
    <w:rsid w:val="00B836FB"/>
    <w:rsid w:val="00B846E2"/>
    <w:rsid w:val="00B84924"/>
    <w:rsid w:val="00B84B85"/>
    <w:rsid w:val="00B85E62"/>
    <w:rsid w:val="00B86E6A"/>
    <w:rsid w:val="00B873CC"/>
    <w:rsid w:val="00B912C8"/>
    <w:rsid w:val="00B9283C"/>
    <w:rsid w:val="00B92CD7"/>
    <w:rsid w:val="00B92F73"/>
    <w:rsid w:val="00B9542B"/>
    <w:rsid w:val="00B9552A"/>
    <w:rsid w:val="00B9553E"/>
    <w:rsid w:val="00BA074C"/>
    <w:rsid w:val="00BA2CDE"/>
    <w:rsid w:val="00BA5164"/>
    <w:rsid w:val="00BA5B57"/>
    <w:rsid w:val="00BA6EE0"/>
    <w:rsid w:val="00BB13A2"/>
    <w:rsid w:val="00BB15F2"/>
    <w:rsid w:val="00BB3198"/>
    <w:rsid w:val="00BB43F8"/>
    <w:rsid w:val="00BB608A"/>
    <w:rsid w:val="00BB63BF"/>
    <w:rsid w:val="00BB6445"/>
    <w:rsid w:val="00BC1481"/>
    <w:rsid w:val="00BC14C6"/>
    <w:rsid w:val="00BC2FF7"/>
    <w:rsid w:val="00BC3AC8"/>
    <w:rsid w:val="00BC4C2B"/>
    <w:rsid w:val="00BC5265"/>
    <w:rsid w:val="00BC7224"/>
    <w:rsid w:val="00BD0C80"/>
    <w:rsid w:val="00BD1CC0"/>
    <w:rsid w:val="00BD1FBA"/>
    <w:rsid w:val="00BD25DB"/>
    <w:rsid w:val="00BD3255"/>
    <w:rsid w:val="00BD40E1"/>
    <w:rsid w:val="00BD4B3B"/>
    <w:rsid w:val="00BD4CCF"/>
    <w:rsid w:val="00BD549B"/>
    <w:rsid w:val="00BE02A3"/>
    <w:rsid w:val="00BE0C32"/>
    <w:rsid w:val="00BE1E1D"/>
    <w:rsid w:val="00BE226D"/>
    <w:rsid w:val="00BE3B2C"/>
    <w:rsid w:val="00BE5B7F"/>
    <w:rsid w:val="00BE5D03"/>
    <w:rsid w:val="00BE7445"/>
    <w:rsid w:val="00BE7802"/>
    <w:rsid w:val="00BE7F36"/>
    <w:rsid w:val="00BF0495"/>
    <w:rsid w:val="00BF2F22"/>
    <w:rsid w:val="00BF3BCA"/>
    <w:rsid w:val="00BF3DD8"/>
    <w:rsid w:val="00BF7321"/>
    <w:rsid w:val="00BF7407"/>
    <w:rsid w:val="00C00962"/>
    <w:rsid w:val="00C02E55"/>
    <w:rsid w:val="00C10956"/>
    <w:rsid w:val="00C131B1"/>
    <w:rsid w:val="00C15D00"/>
    <w:rsid w:val="00C1622F"/>
    <w:rsid w:val="00C17A1C"/>
    <w:rsid w:val="00C229D2"/>
    <w:rsid w:val="00C2553E"/>
    <w:rsid w:val="00C256BE"/>
    <w:rsid w:val="00C26B75"/>
    <w:rsid w:val="00C27DBB"/>
    <w:rsid w:val="00C300E9"/>
    <w:rsid w:val="00C3051F"/>
    <w:rsid w:val="00C32DBD"/>
    <w:rsid w:val="00C35A43"/>
    <w:rsid w:val="00C35D13"/>
    <w:rsid w:val="00C35E90"/>
    <w:rsid w:val="00C3675B"/>
    <w:rsid w:val="00C36C3D"/>
    <w:rsid w:val="00C41938"/>
    <w:rsid w:val="00C41FC8"/>
    <w:rsid w:val="00C4602A"/>
    <w:rsid w:val="00C46FCF"/>
    <w:rsid w:val="00C47EAC"/>
    <w:rsid w:val="00C50A86"/>
    <w:rsid w:val="00C51F87"/>
    <w:rsid w:val="00C52335"/>
    <w:rsid w:val="00C53B62"/>
    <w:rsid w:val="00C5459E"/>
    <w:rsid w:val="00C54B86"/>
    <w:rsid w:val="00C554EB"/>
    <w:rsid w:val="00C564F4"/>
    <w:rsid w:val="00C60145"/>
    <w:rsid w:val="00C62260"/>
    <w:rsid w:val="00C6462B"/>
    <w:rsid w:val="00C64A49"/>
    <w:rsid w:val="00C6635F"/>
    <w:rsid w:val="00C671F8"/>
    <w:rsid w:val="00C71340"/>
    <w:rsid w:val="00C72240"/>
    <w:rsid w:val="00C73113"/>
    <w:rsid w:val="00C73B02"/>
    <w:rsid w:val="00C74229"/>
    <w:rsid w:val="00C74293"/>
    <w:rsid w:val="00C75DB7"/>
    <w:rsid w:val="00C77300"/>
    <w:rsid w:val="00C80968"/>
    <w:rsid w:val="00C826AD"/>
    <w:rsid w:val="00C838EA"/>
    <w:rsid w:val="00C83E16"/>
    <w:rsid w:val="00C848AD"/>
    <w:rsid w:val="00C85506"/>
    <w:rsid w:val="00C86F7A"/>
    <w:rsid w:val="00C965EB"/>
    <w:rsid w:val="00C96A2E"/>
    <w:rsid w:val="00C9717C"/>
    <w:rsid w:val="00CA13CE"/>
    <w:rsid w:val="00CA39D3"/>
    <w:rsid w:val="00CA3B55"/>
    <w:rsid w:val="00CB0AE3"/>
    <w:rsid w:val="00CB15BE"/>
    <w:rsid w:val="00CB22E2"/>
    <w:rsid w:val="00CB542A"/>
    <w:rsid w:val="00CB6EBB"/>
    <w:rsid w:val="00CB75E5"/>
    <w:rsid w:val="00CC0AB1"/>
    <w:rsid w:val="00CC180E"/>
    <w:rsid w:val="00CC3A5E"/>
    <w:rsid w:val="00CC40CB"/>
    <w:rsid w:val="00CC4251"/>
    <w:rsid w:val="00CC48C6"/>
    <w:rsid w:val="00CC6081"/>
    <w:rsid w:val="00CD3B37"/>
    <w:rsid w:val="00CD59D8"/>
    <w:rsid w:val="00CD5BE3"/>
    <w:rsid w:val="00CD7143"/>
    <w:rsid w:val="00CD743A"/>
    <w:rsid w:val="00CE0283"/>
    <w:rsid w:val="00CE17AE"/>
    <w:rsid w:val="00CE4342"/>
    <w:rsid w:val="00CE4503"/>
    <w:rsid w:val="00CE62F8"/>
    <w:rsid w:val="00CE693A"/>
    <w:rsid w:val="00CE782D"/>
    <w:rsid w:val="00CE7CBD"/>
    <w:rsid w:val="00CF0B53"/>
    <w:rsid w:val="00CF28D0"/>
    <w:rsid w:val="00CF3AFC"/>
    <w:rsid w:val="00CF49CD"/>
    <w:rsid w:val="00CF5C36"/>
    <w:rsid w:val="00CF7F1B"/>
    <w:rsid w:val="00D003CE"/>
    <w:rsid w:val="00D01933"/>
    <w:rsid w:val="00D02644"/>
    <w:rsid w:val="00D02E6E"/>
    <w:rsid w:val="00D04433"/>
    <w:rsid w:val="00D046B3"/>
    <w:rsid w:val="00D04BFF"/>
    <w:rsid w:val="00D06370"/>
    <w:rsid w:val="00D06387"/>
    <w:rsid w:val="00D10C0E"/>
    <w:rsid w:val="00D11609"/>
    <w:rsid w:val="00D11A7C"/>
    <w:rsid w:val="00D11F8F"/>
    <w:rsid w:val="00D141F5"/>
    <w:rsid w:val="00D15ACB"/>
    <w:rsid w:val="00D16DFA"/>
    <w:rsid w:val="00D174AF"/>
    <w:rsid w:val="00D20F97"/>
    <w:rsid w:val="00D2164B"/>
    <w:rsid w:val="00D221C6"/>
    <w:rsid w:val="00D23173"/>
    <w:rsid w:val="00D2651E"/>
    <w:rsid w:val="00D27F0B"/>
    <w:rsid w:val="00D3500F"/>
    <w:rsid w:val="00D36D03"/>
    <w:rsid w:val="00D4056B"/>
    <w:rsid w:val="00D41065"/>
    <w:rsid w:val="00D413A6"/>
    <w:rsid w:val="00D42A94"/>
    <w:rsid w:val="00D43E11"/>
    <w:rsid w:val="00D47BCD"/>
    <w:rsid w:val="00D54DCA"/>
    <w:rsid w:val="00D6172E"/>
    <w:rsid w:val="00D619FA"/>
    <w:rsid w:val="00D6312B"/>
    <w:rsid w:val="00D63579"/>
    <w:rsid w:val="00D65C6D"/>
    <w:rsid w:val="00D67184"/>
    <w:rsid w:val="00D703C2"/>
    <w:rsid w:val="00D70769"/>
    <w:rsid w:val="00D73914"/>
    <w:rsid w:val="00D754DB"/>
    <w:rsid w:val="00D76A7C"/>
    <w:rsid w:val="00D774FA"/>
    <w:rsid w:val="00D800DB"/>
    <w:rsid w:val="00D8022D"/>
    <w:rsid w:val="00D8179E"/>
    <w:rsid w:val="00D82E98"/>
    <w:rsid w:val="00D83448"/>
    <w:rsid w:val="00D85A45"/>
    <w:rsid w:val="00D910C3"/>
    <w:rsid w:val="00D931B1"/>
    <w:rsid w:val="00D939C9"/>
    <w:rsid w:val="00D94AA8"/>
    <w:rsid w:val="00D9550B"/>
    <w:rsid w:val="00D95A7B"/>
    <w:rsid w:val="00D969BC"/>
    <w:rsid w:val="00D979A9"/>
    <w:rsid w:val="00DA16AF"/>
    <w:rsid w:val="00DA1AC2"/>
    <w:rsid w:val="00DA3F47"/>
    <w:rsid w:val="00DA42A0"/>
    <w:rsid w:val="00DA665E"/>
    <w:rsid w:val="00DB0071"/>
    <w:rsid w:val="00DB08A6"/>
    <w:rsid w:val="00DB0CA0"/>
    <w:rsid w:val="00DB1791"/>
    <w:rsid w:val="00DB1C8B"/>
    <w:rsid w:val="00DB270A"/>
    <w:rsid w:val="00DB2839"/>
    <w:rsid w:val="00DB2864"/>
    <w:rsid w:val="00DB4530"/>
    <w:rsid w:val="00DB68D6"/>
    <w:rsid w:val="00DC0224"/>
    <w:rsid w:val="00DC14DD"/>
    <w:rsid w:val="00DC1734"/>
    <w:rsid w:val="00DC1A7C"/>
    <w:rsid w:val="00DC451A"/>
    <w:rsid w:val="00DC521F"/>
    <w:rsid w:val="00DC5FC6"/>
    <w:rsid w:val="00DC6DD4"/>
    <w:rsid w:val="00DC7AA2"/>
    <w:rsid w:val="00DD0C63"/>
    <w:rsid w:val="00DD1447"/>
    <w:rsid w:val="00DD2156"/>
    <w:rsid w:val="00DD3BF5"/>
    <w:rsid w:val="00DD3DAB"/>
    <w:rsid w:val="00DD58DF"/>
    <w:rsid w:val="00DD6676"/>
    <w:rsid w:val="00DE054B"/>
    <w:rsid w:val="00DE0563"/>
    <w:rsid w:val="00DE1E0F"/>
    <w:rsid w:val="00DE51CE"/>
    <w:rsid w:val="00DE70BD"/>
    <w:rsid w:val="00DE7D87"/>
    <w:rsid w:val="00DF0424"/>
    <w:rsid w:val="00DF136F"/>
    <w:rsid w:val="00DF300A"/>
    <w:rsid w:val="00DF77A6"/>
    <w:rsid w:val="00E003E0"/>
    <w:rsid w:val="00E03B7E"/>
    <w:rsid w:val="00E0447E"/>
    <w:rsid w:val="00E04D60"/>
    <w:rsid w:val="00E057B8"/>
    <w:rsid w:val="00E10080"/>
    <w:rsid w:val="00E10D56"/>
    <w:rsid w:val="00E12301"/>
    <w:rsid w:val="00E16E43"/>
    <w:rsid w:val="00E17F72"/>
    <w:rsid w:val="00E2363D"/>
    <w:rsid w:val="00E23E66"/>
    <w:rsid w:val="00E241DB"/>
    <w:rsid w:val="00E24BC6"/>
    <w:rsid w:val="00E26150"/>
    <w:rsid w:val="00E26EE7"/>
    <w:rsid w:val="00E32EE2"/>
    <w:rsid w:val="00E35B04"/>
    <w:rsid w:val="00E42B8E"/>
    <w:rsid w:val="00E43FB4"/>
    <w:rsid w:val="00E444A2"/>
    <w:rsid w:val="00E45421"/>
    <w:rsid w:val="00E46049"/>
    <w:rsid w:val="00E47B18"/>
    <w:rsid w:val="00E50187"/>
    <w:rsid w:val="00E53716"/>
    <w:rsid w:val="00E54B3D"/>
    <w:rsid w:val="00E550B3"/>
    <w:rsid w:val="00E603F7"/>
    <w:rsid w:val="00E638FD"/>
    <w:rsid w:val="00E63930"/>
    <w:rsid w:val="00E65F34"/>
    <w:rsid w:val="00E67111"/>
    <w:rsid w:val="00E67FFB"/>
    <w:rsid w:val="00E70AFA"/>
    <w:rsid w:val="00E70DC2"/>
    <w:rsid w:val="00E712FA"/>
    <w:rsid w:val="00E714EA"/>
    <w:rsid w:val="00E728D3"/>
    <w:rsid w:val="00E72BC8"/>
    <w:rsid w:val="00E77FFB"/>
    <w:rsid w:val="00E80A70"/>
    <w:rsid w:val="00E81F62"/>
    <w:rsid w:val="00E8225C"/>
    <w:rsid w:val="00E90527"/>
    <w:rsid w:val="00E90B2F"/>
    <w:rsid w:val="00E915E8"/>
    <w:rsid w:val="00E91D06"/>
    <w:rsid w:val="00E92B40"/>
    <w:rsid w:val="00E968F9"/>
    <w:rsid w:val="00EA051E"/>
    <w:rsid w:val="00EA0B30"/>
    <w:rsid w:val="00EA26F0"/>
    <w:rsid w:val="00EA2DF5"/>
    <w:rsid w:val="00EA30D1"/>
    <w:rsid w:val="00EA3214"/>
    <w:rsid w:val="00EA4B33"/>
    <w:rsid w:val="00EA4DE4"/>
    <w:rsid w:val="00EA51D3"/>
    <w:rsid w:val="00EA67FB"/>
    <w:rsid w:val="00EA7016"/>
    <w:rsid w:val="00EB1A29"/>
    <w:rsid w:val="00EB2DE7"/>
    <w:rsid w:val="00EB5077"/>
    <w:rsid w:val="00EB5732"/>
    <w:rsid w:val="00EB619C"/>
    <w:rsid w:val="00EB7275"/>
    <w:rsid w:val="00EC1967"/>
    <w:rsid w:val="00EC2D5F"/>
    <w:rsid w:val="00EC3EDB"/>
    <w:rsid w:val="00EC4451"/>
    <w:rsid w:val="00EC4DB4"/>
    <w:rsid w:val="00EC57B0"/>
    <w:rsid w:val="00EC59A0"/>
    <w:rsid w:val="00EC62B0"/>
    <w:rsid w:val="00EC6339"/>
    <w:rsid w:val="00EC793E"/>
    <w:rsid w:val="00ED1746"/>
    <w:rsid w:val="00ED210D"/>
    <w:rsid w:val="00ED21BF"/>
    <w:rsid w:val="00ED3186"/>
    <w:rsid w:val="00EE1F2D"/>
    <w:rsid w:val="00EE24F6"/>
    <w:rsid w:val="00EE3649"/>
    <w:rsid w:val="00EE718A"/>
    <w:rsid w:val="00EE7276"/>
    <w:rsid w:val="00EF0F1A"/>
    <w:rsid w:val="00EF2065"/>
    <w:rsid w:val="00EF22D9"/>
    <w:rsid w:val="00EF3BF9"/>
    <w:rsid w:val="00EF41A0"/>
    <w:rsid w:val="00EF7418"/>
    <w:rsid w:val="00F038F5"/>
    <w:rsid w:val="00F04B1A"/>
    <w:rsid w:val="00F06678"/>
    <w:rsid w:val="00F11F5F"/>
    <w:rsid w:val="00F124C3"/>
    <w:rsid w:val="00F14AF8"/>
    <w:rsid w:val="00F173F8"/>
    <w:rsid w:val="00F17585"/>
    <w:rsid w:val="00F21DF8"/>
    <w:rsid w:val="00F22340"/>
    <w:rsid w:val="00F2322C"/>
    <w:rsid w:val="00F24B99"/>
    <w:rsid w:val="00F2515A"/>
    <w:rsid w:val="00F25438"/>
    <w:rsid w:val="00F25E76"/>
    <w:rsid w:val="00F3396D"/>
    <w:rsid w:val="00F36213"/>
    <w:rsid w:val="00F37029"/>
    <w:rsid w:val="00F37132"/>
    <w:rsid w:val="00F427FD"/>
    <w:rsid w:val="00F430B9"/>
    <w:rsid w:val="00F44425"/>
    <w:rsid w:val="00F44C50"/>
    <w:rsid w:val="00F45585"/>
    <w:rsid w:val="00F4592E"/>
    <w:rsid w:val="00F45D17"/>
    <w:rsid w:val="00F46A99"/>
    <w:rsid w:val="00F46ED4"/>
    <w:rsid w:val="00F503F9"/>
    <w:rsid w:val="00F5291F"/>
    <w:rsid w:val="00F546EA"/>
    <w:rsid w:val="00F54A8F"/>
    <w:rsid w:val="00F54B40"/>
    <w:rsid w:val="00F56FFE"/>
    <w:rsid w:val="00F60294"/>
    <w:rsid w:val="00F602CE"/>
    <w:rsid w:val="00F615EA"/>
    <w:rsid w:val="00F61AA7"/>
    <w:rsid w:val="00F62B95"/>
    <w:rsid w:val="00F63ED1"/>
    <w:rsid w:val="00F6542F"/>
    <w:rsid w:val="00F657EE"/>
    <w:rsid w:val="00F66545"/>
    <w:rsid w:val="00F66F9F"/>
    <w:rsid w:val="00F7032A"/>
    <w:rsid w:val="00F71F11"/>
    <w:rsid w:val="00F72021"/>
    <w:rsid w:val="00F721B7"/>
    <w:rsid w:val="00F80005"/>
    <w:rsid w:val="00F800A4"/>
    <w:rsid w:val="00F806CE"/>
    <w:rsid w:val="00F80F0B"/>
    <w:rsid w:val="00F81816"/>
    <w:rsid w:val="00F839DD"/>
    <w:rsid w:val="00F84304"/>
    <w:rsid w:val="00F84EEE"/>
    <w:rsid w:val="00F852EB"/>
    <w:rsid w:val="00F856F7"/>
    <w:rsid w:val="00F8673E"/>
    <w:rsid w:val="00F91AFB"/>
    <w:rsid w:val="00F92E64"/>
    <w:rsid w:val="00F95330"/>
    <w:rsid w:val="00FA6AF2"/>
    <w:rsid w:val="00FA6C3C"/>
    <w:rsid w:val="00FA6C92"/>
    <w:rsid w:val="00FB0899"/>
    <w:rsid w:val="00FB44F4"/>
    <w:rsid w:val="00FB45B2"/>
    <w:rsid w:val="00FB4690"/>
    <w:rsid w:val="00FB7A8B"/>
    <w:rsid w:val="00FC07BF"/>
    <w:rsid w:val="00FC1D18"/>
    <w:rsid w:val="00FC2E5D"/>
    <w:rsid w:val="00FC37A5"/>
    <w:rsid w:val="00FC3E27"/>
    <w:rsid w:val="00FC53BF"/>
    <w:rsid w:val="00FC5E25"/>
    <w:rsid w:val="00FC635B"/>
    <w:rsid w:val="00FD13E4"/>
    <w:rsid w:val="00FD454F"/>
    <w:rsid w:val="00FD5702"/>
    <w:rsid w:val="00FE0F50"/>
    <w:rsid w:val="00FE221E"/>
    <w:rsid w:val="00FE4BB3"/>
    <w:rsid w:val="00FE5EA6"/>
    <w:rsid w:val="00FE620E"/>
    <w:rsid w:val="00FE7FA1"/>
    <w:rsid w:val="00FF1F15"/>
    <w:rsid w:val="00FF2307"/>
    <w:rsid w:val="00FF256B"/>
    <w:rsid w:val="00FF2D4E"/>
    <w:rsid w:val="00FF33F4"/>
    <w:rsid w:val="00FF36D2"/>
    <w:rsid w:val="00FF466C"/>
    <w:rsid w:val="00FF5789"/>
    <w:rsid w:val="00FF60BC"/>
    <w:rsid w:val="00FF65F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F362BA"/>
  <w15:docId w15:val="{3BDD987F-0D95-4B7A-9456-C992068DE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宋体"/>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74D9"/>
    <w:pPr>
      <w:widowControl w:val="0"/>
      <w:spacing w:line="288" w:lineRule="auto"/>
      <w:ind w:firstLineChars="200" w:firstLine="723"/>
      <w:jc w:val="both"/>
    </w:pPr>
    <w:rPr>
      <w:kern w:val="2"/>
      <w:sz w:val="28"/>
      <w:szCs w:val="24"/>
    </w:rPr>
  </w:style>
  <w:style w:type="paragraph" w:styleId="1">
    <w:name w:val="heading 1"/>
    <w:basedOn w:val="a"/>
    <w:next w:val="a"/>
    <w:link w:val="10"/>
    <w:uiPriority w:val="9"/>
    <w:qFormat/>
    <w:rsid w:val="00AD5E4E"/>
    <w:pPr>
      <w:keepNext/>
      <w:keepLines/>
      <w:spacing w:before="200" w:after="200" w:line="15" w:lineRule="auto"/>
      <w:ind w:firstLineChars="0" w:firstLine="0"/>
      <w:jc w:val="center"/>
      <w:outlineLvl w:val="0"/>
    </w:pPr>
    <w:rPr>
      <w:b/>
      <w:kern w:val="44"/>
      <w:sz w:val="36"/>
    </w:rPr>
  </w:style>
  <w:style w:type="paragraph" w:styleId="2">
    <w:name w:val="heading 2"/>
    <w:basedOn w:val="a"/>
    <w:next w:val="a"/>
    <w:link w:val="20"/>
    <w:uiPriority w:val="9"/>
    <w:unhideWhenUsed/>
    <w:qFormat/>
    <w:rsid w:val="00AD5E4E"/>
    <w:pPr>
      <w:keepNext/>
      <w:keepLines/>
      <w:spacing w:before="260" w:after="260" w:line="413" w:lineRule="auto"/>
      <w:ind w:firstLineChars="0" w:firstLine="0"/>
      <w:jc w:val="center"/>
      <w:outlineLvl w:val="1"/>
    </w:pPr>
    <w:rPr>
      <w:rFonts w:ascii="Arial" w:eastAsia="黑体" w:hAnsi="Arial"/>
      <w:b/>
      <w:sz w:val="30"/>
    </w:rPr>
  </w:style>
  <w:style w:type="paragraph" w:styleId="3">
    <w:name w:val="heading 3"/>
    <w:basedOn w:val="a"/>
    <w:next w:val="a"/>
    <w:uiPriority w:val="9"/>
    <w:semiHidden/>
    <w:unhideWhenUsed/>
    <w:qFormat/>
    <w:rsid w:val="00AD5E4E"/>
    <w:pPr>
      <w:keepNext/>
      <w:keepLines/>
      <w:spacing w:before="260" w:after="260"/>
      <w:ind w:firstLineChars="0" w:firstLine="0"/>
      <w:jc w:val="left"/>
      <w:outlineLvl w:val="2"/>
    </w:pPr>
    <w:rPr>
      <w:rFonts w:eastAsia="黑体"/>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qFormat/>
    <w:rsid w:val="00AD5E4E"/>
    <w:pPr>
      <w:ind w:leftChars="2500" w:left="100"/>
      <w:jc w:val="right"/>
    </w:pPr>
    <w:rPr>
      <w:rFonts w:eastAsia="仿宋"/>
      <w:sz w:val="24"/>
    </w:rPr>
  </w:style>
  <w:style w:type="paragraph" w:styleId="a5">
    <w:name w:val="Balloon Text"/>
    <w:basedOn w:val="a"/>
    <w:link w:val="a6"/>
    <w:uiPriority w:val="99"/>
    <w:qFormat/>
    <w:rsid w:val="00AD5E4E"/>
    <w:pPr>
      <w:spacing w:line="240" w:lineRule="auto"/>
    </w:pPr>
    <w:rPr>
      <w:sz w:val="18"/>
      <w:szCs w:val="18"/>
    </w:rPr>
  </w:style>
  <w:style w:type="paragraph" w:styleId="a7">
    <w:name w:val="footer"/>
    <w:basedOn w:val="a"/>
    <w:link w:val="a8"/>
    <w:uiPriority w:val="99"/>
    <w:qFormat/>
    <w:rsid w:val="00AD5E4E"/>
    <w:pPr>
      <w:tabs>
        <w:tab w:val="center" w:pos="4153"/>
        <w:tab w:val="right" w:pos="8306"/>
      </w:tabs>
      <w:snapToGrid w:val="0"/>
    </w:pPr>
    <w:rPr>
      <w:sz w:val="18"/>
    </w:rPr>
  </w:style>
  <w:style w:type="paragraph" w:styleId="a9">
    <w:name w:val="header"/>
    <w:basedOn w:val="a"/>
    <w:link w:val="aa"/>
    <w:uiPriority w:val="99"/>
    <w:qFormat/>
    <w:rsid w:val="00AD5E4E"/>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ab">
    <w:name w:val="footnote text"/>
    <w:basedOn w:val="a"/>
    <w:link w:val="ac"/>
    <w:uiPriority w:val="99"/>
    <w:qFormat/>
    <w:rsid w:val="00AD5E4E"/>
    <w:pPr>
      <w:snapToGrid w:val="0"/>
    </w:pPr>
    <w:rPr>
      <w:sz w:val="21"/>
    </w:rPr>
  </w:style>
  <w:style w:type="table" w:styleId="ad">
    <w:name w:val="Table Grid"/>
    <w:basedOn w:val="a1"/>
    <w:uiPriority w:val="39"/>
    <w:qFormat/>
    <w:rsid w:val="00AD5E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llowedHyperlink"/>
    <w:basedOn w:val="a0"/>
    <w:uiPriority w:val="99"/>
    <w:qFormat/>
    <w:rsid w:val="00AD5E4E"/>
    <w:rPr>
      <w:color w:val="800080"/>
      <w:u w:val="single"/>
    </w:rPr>
  </w:style>
  <w:style w:type="character" w:styleId="af">
    <w:name w:val="Hyperlink"/>
    <w:basedOn w:val="a0"/>
    <w:uiPriority w:val="99"/>
    <w:qFormat/>
    <w:rsid w:val="00AD5E4E"/>
    <w:rPr>
      <w:rFonts w:ascii="Calibri" w:eastAsia="宋体" w:hAnsi="Calibri"/>
      <w:color w:val="000000"/>
      <w:u w:val="single"/>
    </w:rPr>
  </w:style>
  <w:style w:type="character" w:styleId="af0">
    <w:name w:val="footnote reference"/>
    <w:basedOn w:val="a0"/>
    <w:uiPriority w:val="99"/>
    <w:qFormat/>
    <w:rsid w:val="00AD5E4E"/>
    <w:rPr>
      <w:vertAlign w:val="superscript"/>
    </w:rPr>
  </w:style>
  <w:style w:type="paragraph" w:customStyle="1" w:styleId="af1">
    <w:name w:val="编者按"/>
    <w:basedOn w:val="a"/>
    <w:qFormat/>
    <w:rsid w:val="00AD5E4E"/>
    <w:rPr>
      <w:rFonts w:eastAsia="楷体"/>
      <w:sz w:val="24"/>
    </w:rPr>
  </w:style>
  <w:style w:type="character" w:customStyle="1" w:styleId="11">
    <w:name w:val="未处理的提及1"/>
    <w:basedOn w:val="a0"/>
    <w:uiPriority w:val="99"/>
    <w:qFormat/>
    <w:rsid w:val="00AD5E4E"/>
    <w:rPr>
      <w:color w:val="605E5C"/>
      <w:shd w:val="clear" w:color="auto" w:fill="E1DFDD"/>
    </w:rPr>
  </w:style>
  <w:style w:type="character" w:customStyle="1" w:styleId="a8">
    <w:name w:val="页脚 字符"/>
    <w:basedOn w:val="a0"/>
    <w:link w:val="a7"/>
    <w:uiPriority w:val="99"/>
    <w:qFormat/>
    <w:rsid w:val="00AD5E4E"/>
    <w:rPr>
      <w:rFonts w:eastAsia="宋体"/>
      <w:kern w:val="2"/>
      <w:sz w:val="18"/>
      <w:szCs w:val="24"/>
    </w:rPr>
  </w:style>
  <w:style w:type="character" w:customStyle="1" w:styleId="ac">
    <w:name w:val="脚注文本 字符"/>
    <w:basedOn w:val="a0"/>
    <w:link w:val="ab"/>
    <w:uiPriority w:val="99"/>
    <w:qFormat/>
    <w:rsid w:val="00AD5E4E"/>
    <w:rPr>
      <w:rFonts w:ascii="Calibri" w:eastAsia="宋体" w:hAnsi="Calibri"/>
      <w:kern w:val="2"/>
      <w:sz w:val="21"/>
      <w:szCs w:val="24"/>
    </w:rPr>
  </w:style>
  <w:style w:type="character" w:customStyle="1" w:styleId="a4">
    <w:name w:val="日期 字符"/>
    <w:basedOn w:val="a0"/>
    <w:link w:val="a3"/>
    <w:uiPriority w:val="99"/>
    <w:qFormat/>
    <w:rsid w:val="00AD5E4E"/>
    <w:rPr>
      <w:rFonts w:ascii="Calibri" w:eastAsia="仿宋" w:hAnsi="Calibri"/>
      <w:kern w:val="2"/>
      <w:sz w:val="24"/>
      <w:szCs w:val="24"/>
    </w:rPr>
  </w:style>
  <w:style w:type="paragraph" w:styleId="af2">
    <w:name w:val="List Paragraph"/>
    <w:basedOn w:val="a"/>
    <w:uiPriority w:val="99"/>
    <w:qFormat/>
    <w:rsid w:val="00AD5E4E"/>
    <w:pPr>
      <w:ind w:firstLine="420"/>
    </w:pPr>
  </w:style>
  <w:style w:type="character" w:customStyle="1" w:styleId="21">
    <w:name w:val="未处理的提及2"/>
    <w:basedOn w:val="a0"/>
    <w:uiPriority w:val="99"/>
    <w:qFormat/>
    <w:rsid w:val="00AD5E4E"/>
    <w:rPr>
      <w:color w:val="605E5C"/>
      <w:shd w:val="clear" w:color="auto" w:fill="E1DFDD"/>
    </w:rPr>
  </w:style>
  <w:style w:type="character" w:customStyle="1" w:styleId="a6">
    <w:name w:val="批注框文本 字符"/>
    <w:basedOn w:val="a0"/>
    <w:link w:val="a5"/>
    <w:uiPriority w:val="99"/>
    <w:qFormat/>
    <w:rsid w:val="00AD5E4E"/>
    <w:rPr>
      <w:rFonts w:eastAsia="宋体"/>
      <w:kern w:val="2"/>
      <w:sz w:val="18"/>
      <w:szCs w:val="18"/>
    </w:rPr>
  </w:style>
  <w:style w:type="paragraph" w:customStyle="1" w:styleId="af3">
    <w:name w:val="署名"/>
    <w:basedOn w:val="a"/>
    <w:qFormat/>
    <w:rsid w:val="00AD5E4E"/>
    <w:pPr>
      <w:jc w:val="right"/>
    </w:pPr>
    <w:rPr>
      <w:rFonts w:eastAsia="楷体"/>
      <w:sz w:val="18"/>
    </w:rPr>
  </w:style>
  <w:style w:type="paragraph" w:customStyle="1" w:styleId="af4">
    <w:name w:val="图片"/>
    <w:basedOn w:val="a"/>
    <w:qFormat/>
    <w:rsid w:val="00AD5E4E"/>
    <w:pPr>
      <w:ind w:firstLineChars="0" w:firstLine="0"/>
      <w:jc w:val="center"/>
    </w:pPr>
    <w:rPr>
      <w:rFonts w:eastAsia="楷体"/>
      <w:sz w:val="15"/>
    </w:rPr>
  </w:style>
  <w:style w:type="character" w:customStyle="1" w:styleId="10">
    <w:name w:val="标题 1 字符"/>
    <w:link w:val="1"/>
    <w:uiPriority w:val="9"/>
    <w:qFormat/>
    <w:rsid w:val="00AD5E4E"/>
    <w:rPr>
      <w:rFonts w:eastAsia="宋体"/>
      <w:b/>
      <w:kern w:val="44"/>
      <w:sz w:val="36"/>
    </w:rPr>
  </w:style>
  <w:style w:type="character" w:customStyle="1" w:styleId="30">
    <w:name w:val="未处理的提及3"/>
    <w:basedOn w:val="a0"/>
    <w:uiPriority w:val="99"/>
    <w:rsid w:val="00AD5E4E"/>
    <w:rPr>
      <w:color w:val="605E5C"/>
      <w:shd w:val="clear" w:color="auto" w:fill="E1DFDD"/>
    </w:rPr>
  </w:style>
  <w:style w:type="paragraph" w:styleId="af5">
    <w:name w:val="endnote text"/>
    <w:basedOn w:val="a"/>
    <w:link w:val="af6"/>
    <w:rsid w:val="00AD5E4E"/>
    <w:pPr>
      <w:snapToGrid w:val="0"/>
      <w:jc w:val="left"/>
    </w:pPr>
  </w:style>
  <w:style w:type="character" w:customStyle="1" w:styleId="af6">
    <w:name w:val="尾注文本 字符"/>
    <w:basedOn w:val="a0"/>
    <w:link w:val="af5"/>
    <w:rsid w:val="00AD5E4E"/>
    <w:rPr>
      <w:rFonts w:eastAsia="宋体"/>
      <w:kern w:val="2"/>
      <w:sz w:val="28"/>
      <w:szCs w:val="24"/>
    </w:rPr>
  </w:style>
  <w:style w:type="character" w:styleId="af7">
    <w:name w:val="endnote reference"/>
    <w:basedOn w:val="a0"/>
    <w:rsid w:val="00AD5E4E"/>
    <w:rPr>
      <w:vertAlign w:val="superscript"/>
    </w:rPr>
  </w:style>
  <w:style w:type="character" w:customStyle="1" w:styleId="4">
    <w:name w:val="未处理的提及4"/>
    <w:basedOn w:val="a0"/>
    <w:uiPriority w:val="99"/>
    <w:rsid w:val="00AD5E4E"/>
    <w:rPr>
      <w:color w:val="605E5C"/>
      <w:shd w:val="clear" w:color="auto" w:fill="E1DFDD"/>
    </w:rPr>
  </w:style>
  <w:style w:type="character" w:customStyle="1" w:styleId="5">
    <w:name w:val="未处理的提及5"/>
    <w:basedOn w:val="a0"/>
    <w:uiPriority w:val="99"/>
    <w:rsid w:val="00AD5E4E"/>
    <w:rPr>
      <w:color w:val="605E5C"/>
      <w:shd w:val="clear" w:color="auto" w:fill="E1DFDD"/>
    </w:rPr>
  </w:style>
  <w:style w:type="paragraph" w:styleId="af8">
    <w:name w:val="Normal (Web)"/>
    <w:basedOn w:val="a"/>
    <w:uiPriority w:val="99"/>
    <w:qFormat/>
    <w:rsid w:val="00AD5E4E"/>
    <w:pPr>
      <w:widowControl/>
      <w:spacing w:before="100" w:beforeAutospacing="1" w:after="100" w:afterAutospacing="1" w:line="240" w:lineRule="auto"/>
      <w:ind w:firstLineChars="0" w:firstLine="0"/>
      <w:jc w:val="left"/>
    </w:pPr>
    <w:rPr>
      <w:rFonts w:ascii="宋体" w:hAnsi="宋体"/>
      <w:kern w:val="0"/>
      <w:sz w:val="24"/>
    </w:rPr>
  </w:style>
  <w:style w:type="character" w:styleId="af9">
    <w:name w:val="Emphasis"/>
    <w:basedOn w:val="a0"/>
    <w:uiPriority w:val="20"/>
    <w:qFormat/>
    <w:rsid w:val="00AD5E4E"/>
    <w:rPr>
      <w:i/>
      <w:iCs/>
    </w:rPr>
  </w:style>
  <w:style w:type="character" w:styleId="afa">
    <w:name w:val="Strong"/>
    <w:basedOn w:val="a0"/>
    <w:uiPriority w:val="22"/>
    <w:qFormat/>
    <w:rsid w:val="00AD5E4E"/>
    <w:rPr>
      <w:b/>
      <w:bCs/>
    </w:rPr>
  </w:style>
  <w:style w:type="character" w:styleId="afb">
    <w:name w:val="annotation reference"/>
    <w:basedOn w:val="a0"/>
    <w:uiPriority w:val="99"/>
    <w:rsid w:val="00AD5E4E"/>
    <w:rPr>
      <w:sz w:val="21"/>
      <w:szCs w:val="21"/>
    </w:rPr>
  </w:style>
  <w:style w:type="paragraph" w:styleId="afc">
    <w:name w:val="annotation text"/>
    <w:basedOn w:val="a"/>
    <w:link w:val="afd"/>
    <w:uiPriority w:val="99"/>
    <w:rsid w:val="00AD5E4E"/>
    <w:pPr>
      <w:spacing w:line="240" w:lineRule="auto"/>
      <w:ind w:firstLineChars="0" w:firstLine="0"/>
      <w:jc w:val="left"/>
    </w:pPr>
    <w:rPr>
      <w:rFonts w:cs="Arial"/>
      <w:sz w:val="21"/>
      <w:szCs w:val="22"/>
    </w:rPr>
  </w:style>
  <w:style w:type="character" w:customStyle="1" w:styleId="afd">
    <w:name w:val="批注文字 字符"/>
    <w:basedOn w:val="a0"/>
    <w:link w:val="afc"/>
    <w:uiPriority w:val="99"/>
    <w:rsid w:val="00AD5E4E"/>
    <w:rPr>
      <w:rFonts w:cs="Arial"/>
      <w:kern w:val="2"/>
      <w:sz w:val="21"/>
      <w:szCs w:val="22"/>
    </w:rPr>
  </w:style>
  <w:style w:type="character" w:customStyle="1" w:styleId="6">
    <w:name w:val="未处理的提及6"/>
    <w:basedOn w:val="a0"/>
    <w:uiPriority w:val="99"/>
    <w:rsid w:val="00AD5E4E"/>
    <w:rPr>
      <w:color w:val="605E5C"/>
      <w:shd w:val="clear" w:color="auto" w:fill="E1DFDD"/>
    </w:rPr>
  </w:style>
  <w:style w:type="character" w:customStyle="1" w:styleId="fontstyle01">
    <w:name w:val="fontstyle01"/>
    <w:basedOn w:val="a0"/>
    <w:qFormat/>
    <w:rsid w:val="00AD5E4E"/>
    <w:rPr>
      <w:rFonts w:ascii="MinionPro-Regular" w:hAnsi="MinionPro-Regular" w:hint="default"/>
      <w:b w:val="0"/>
      <w:bCs w:val="0"/>
      <w:i w:val="0"/>
      <w:iCs w:val="0"/>
      <w:color w:val="CD171A"/>
      <w:sz w:val="60"/>
      <w:szCs w:val="60"/>
    </w:rPr>
  </w:style>
  <w:style w:type="character" w:customStyle="1" w:styleId="7">
    <w:name w:val="未处理的提及7"/>
    <w:basedOn w:val="a0"/>
    <w:uiPriority w:val="99"/>
    <w:rsid w:val="00AD5E4E"/>
    <w:rPr>
      <w:color w:val="605E5C"/>
      <w:shd w:val="clear" w:color="auto" w:fill="E1DFDD"/>
    </w:rPr>
  </w:style>
  <w:style w:type="character" w:customStyle="1" w:styleId="8">
    <w:name w:val="未处理的提及8"/>
    <w:basedOn w:val="a0"/>
    <w:uiPriority w:val="99"/>
    <w:rsid w:val="00AD5E4E"/>
    <w:rPr>
      <w:color w:val="605E5C"/>
      <w:shd w:val="clear" w:color="auto" w:fill="E1DFDD"/>
    </w:rPr>
  </w:style>
  <w:style w:type="character" w:customStyle="1" w:styleId="9">
    <w:name w:val="未处理的提及9"/>
    <w:basedOn w:val="a0"/>
    <w:uiPriority w:val="99"/>
    <w:rsid w:val="00AD5E4E"/>
    <w:rPr>
      <w:color w:val="605E5C"/>
      <w:shd w:val="clear" w:color="auto" w:fill="E1DFDD"/>
    </w:rPr>
  </w:style>
  <w:style w:type="character" w:customStyle="1" w:styleId="100">
    <w:name w:val="未处理的提及10"/>
    <w:basedOn w:val="a0"/>
    <w:uiPriority w:val="99"/>
    <w:rsid w:val="00AD5E4E"/>
    <w:rPr>
      <w:color w:val="605E5C"/>
      <w:shd w:val="clear" w:color="auto" w:fill="E1DFDD"/>
    </w:rPr>
  </w:style>
  <w:style w:type="character" w:customStyle="1" w:styleId="110">
    <w:name w:val="未处理的提及11"/>
    <w:basedOn w:val="a0"/>
    <w:uiPriority w:val="99"/>
    <w:rsid w:val="00AD5E4E"/>
    <w:rPr>
      <w:color w:val="605E5C"/>
      <w:shd w:val="clear" w:color="auto" w:fill="E1DFDD"/>
    </w:rPr>
  </w:style>
  <w:style w:type="character" w:customStyle="1" w:styleId="fontstyle21">
    <w:name w:val="fontstyle21"/>
    <w:basedOn w:val="a0"/>
    <w:rsid w:val="00AD5E4E"/>
    <w:rPr>
      <w:rFonts w:ascii="Calibri" w:hAnsi="Calibri" w:cs="Calibri" w:hint="default"/>
      <w:color w:val="000000"/>
      <w:sz w:val="22"/>
      <w:szCs w:val="22"/>
    </w:rPr>
  </w:style>
  <w:style w:type="paragraph" w:styleId="afe">
    <w:name w:val="Subtitle"/>
    <w:basedOn w:val="a"/>
    <w:next w:val="a"/>
    <w:link w:val="aff"/>
    <w:uiPriority w:val="11"/>
    <w:qFormat/>
    <w:rsid w:val="00AD5E4E"/>
    <w:pPr>
      <w:spacing w:before="240" w:after="60" w:line="312" w:lineRule="auto"/>
      <w:ind w:firstLineChars="0" w:firstLine="0"/>
      <w:jc w:val="center"/>
      <w:outlineLvl w:val="1"/>
    </w:pPr>
    <w:rPr>
      <w:rFonts w:ascii="Cambria" w:hAnsi="Cambria"/>
      <w:b/>
      <w:bCs/>
      <w:kern w:val="28"/>
      <w:sz w:val="32"/>
      <w:szCs w:val="32"/>
    </w:rPr>
  </w:style>
  <w:style w:type="character" w:customStyle="1" w:styleId="aff">
    <w:name w:val="副标题 字符"/>
    <w:basedOn w:val="a0"/>
    <w:link w:val="afe"/>
    <w:uiPriority w:val="11"/>
    <w:rsid w:val="00AD5E4E"/>
    <w:rPr>
      <w:rFonts w:ascii="Cambria" w:hAnsi="Cambria" w:cs="宋体"/>
      <w:b/>
      <w:bCs/>
      <w:kern w:val="28"/>
      <w:sz w:val="32"/>
      <w:szCs w:val="32"/>
    </w:rPr>
  </w:style>
  <w:style w:type="paragraph" w:styleId="aff0">
    <w:name w:val="Revision"/>
    <w:uiPriority w:val="99"/>
    <w:rsid w:val="00AD5E4E"/>
    <w:rPr>
      <w:kern w:val="2"/>
      <w:sz w:val="21"/>
      <w:szCs w:val="22"/>
    </w:rPr>
  </w:style>
  <w:style w:type="character" w:customStyle="1" w:styleId="12">
    <w:name w:val="未处理的提及12"/>
    <w:basedOn w:val="a0"/>
    <w:uiPriority w:val="99"/>
    <w:rsid w:val="00AD5E4E"/>
    <w:rPr>
      <w:color w:val="605E5C"/>
      <w:shd w:val="clear" w:color="auto" w:fill="E1DFDD"/>
    </w:rPr>
  </w:style>
  <w:style w:type="character" w:customStyle="1" w:styleId="13">
    <w:name w:val="未处理的提及13"/>
    <w:basedOn w:val="a0"/>
    <w:uiPriority w:val="99"/>
    <w:rsid w:val="00AD5E4E"/>
    <w:rPr>
      <w:color w:val="605E5C"/>
      <w:shd w:val="clear" w:color="auto" w:fill="E1DFDD"/>
    </w:rPr>
  </w:style>
  <w:style w:type="character" w:customStyle="1" w:styleId="14">
    <w:name w:val="未处理的提及14"/>
    <w:basedOn w:val="a0"/>
    <w:uiPriority w:val="99"/>
    <w:rsid w:val="00AD5E4E"/>
    <w:rPr>
      <w:color w:val="605E5C"/>
      <w:shd w:val="clear" w:color="auto" w:fill="E1DFDD"/>
    </w:rPr>
  </w:style>
  <w:style w:type="character" w:customStyle="1" w:styleId="15">
    <w:name w:val="未处理的提及15"/>
    <w:basedOn w:val="a0"/>
    <w:uiPriority w:val="99"/>
    <w:rsid w:val="00AD5E4E"/>
    <w:rPr>
      <w:color w:val="605E5C"/>
      <w:shd w:val="clear" w:color="auto" w:fill="E1DFDD"/>
    </w:rPr>
  </w:style>
  <w:style w:type="character" w:customStyle="1" w:styleId="16">
    <w:name w:val="未处理的提及16"/>
    <w:basedOn w:val="a0"/>
    <w:uiPriority w:val="99"/>
    <w:rsid w:val="00AD5E4E"/>
    <w:rPr>
      <w:color w:val="605E5C"/>
      <w:shd w:val="clear" w:color="auto" w:fill="E1DFDD"/>
    </w:rPr>
  </w:style>
  <w:style w:type="character" w:customStyle="1" w:styleId="20">
    <w:name w:val="标题 2 字符"/>
    <w:basedOn w:val="a0"/>
    <w:link w:val="2"/>
    <w:uiPriority w:val="9"/>
    <w:rsid w:val="00AD5E4E"/>
    <w:rPr>
      <w:rFonts w:ascii="Arial" w:eastAsia="黑体" w:hAnsi="Arial"/>
      <w:b/>
      <w:kern w:val="2"/>
      <w:sz w:val="30"/>
      <w:szCs w:val="24"/>
    </w:rPr>
  </w:style>
  <w:style w:type="character" w:customStyle="1" w:styleId="aa">
    <w:name w:val="页眉 字符"/>
    <w:basedOn w:val="a0"/>
    <w:link w:val="a9"/>
    <w:uiPriority w:val="99"/>
    <w:rsid w:val="00AD5E4E"/>
    <w:rPr>
      <w:kern w:val="2"/>
      <w:sz w:val="18"/>
      <w:szCs w:val="24"/>
    </w:rPr>
  </w:style>
  <w:style w:type="character" w:customStyle="1" w:styleId="17">
    <w:name w:val="未处理的提及17"/>
    <w:basedOn w:val="a0"/>
    <w:uiPriority w:val="99"/>
    <w:semiHidden/>
    <w:unhideWhenUsed/>
    <w:rsid w:val="00750A45"/>
    <w:rPr>
      <w:color w:val="605E5C"/>
      <w:shd w:val="clear" w:color="auto" w:fill="E1DFDD"/>
    </w:rPr>
  </w:style>
  <w:style w:type="character" w:customStyle="1" w:styleId="18">
    <w:name w:val="未处理的提及18"/>
    <w:basedOn w:val="a0"/>
    <w:uiPriority w:val="99"/>
    <w:semiHidden/>
    <w:unhideWhenUsed/>
    <w:rsid w:val="00451AB2"/>
    <w:rPr>
      <w:color w:val="605E5C"/>
      <w:shd w:val="clear" w:color="auto" w:fill="E1DFDD"/>
    </w:rPr>
  </w:style>
  <w:style w:type="paragraph" w:styleId="TOC1">
    <w:name w:val="toc 1"/>
    <w:basedOn w:val="a"/>
    <w:next w:val="a"/>
    <w:autoRedefine/>
    <w:uiPriority w:val="39"/>
    <w:unhideWhenUsed/>
    <w:rsid w:val="004B6DF9"/>
    <w:pPr>
      <w:tabs>
        <w:tab w:val="right" w:leader="dot" w:pos="8148"/>
      </w:tabs>
      <w:spacing w:line="560" w:lineRule="exact"/>
      <w:ind w:leftChars="100" w:left="280" w:firstLineChars="0" w:firstLine="0"/>
    </w:pPr>
    <w:rPr>
      <w:rFonts w:ascii="黑体" w:eastAsia="黑体" w:hAnsi="黑体"/>
      <w:noProof/>
      <w:w w:val="80"/>
      <w:sz w:val="32"/>
      <w:szCs w:val="32"/>
    </w:rPr>
  </w:style>
  <w:style w:type="character" w:customStyle="1" w:styleId="19">
    <w:name w:val="未处理的提及19"/>
    <w:basedOn w:val="a0"/>
    <w:uiPriority w:val="99"/>
    <w:semiHidden/>
    <w:unhideWhenUsed/>
    <w:rsid w:val="00EC3EDB"/>
    <w:rPr>
      <w:color w:val="605E5C"/>
      <w:shd w:val="clear" w:color="auto" w:fill="E1DFDD"/>
    </w:rPr>
  </w:style>
  <w:style w:type="character" w:customStyle="1" w:styleId="200">
    <w:name w:val="未处理的提及20"/>
    <w:basedOn w:val="a0"/>
    <w:uiPriority w:val="99"/>
    <w:semiHidden/>
    <w:unhideWhenUsed/>
    <w:rsid w:val="001F6930"/>
    <w:rPr>
      <w:color w:val="605E5C"/>
      <w:shd w:val="clear" w:color="auto" w:fill="E1DFDD"/>
    </w:rPr>
  </w:style>
  <w:style w:type="character" w:customStyle="1" w:styleId="210">
    <w:name w:val="未处理的提及21"/>
    <w:basedOn w:val="a0"/>
    <w:uiPriority w:val="99"/>
    <w:semiHidden/>
    <w:unhideWhenUsed/>
    <w:rsid w:val="003E43EE"/>
    <w:rPr>
      <w:color w:val="605E5C"/>
      <w:shd w:val="clear" w:color="auto" w:fill="E1DFDD"/>
    </w:rPr>
  </w:style>
  <w:style w:type="character" w:customStyle="1" w:styleId="22">
    <w:name w:val="未处理的提及22"/>
    <w:basedOn w:val="a0"/>
    <w:uiPriority w:val="99"/>
    <w:semiHidden/>
    <w:unhideWhenUsed/>
    <w:rsid w:val="00FF5789"/>
    <w:rPr>
      <w:color w:val="605E5C"/>
      <w:shd w:val="clear" w:color="auto" w:fill="E1DFDD"/>
    </w:rPr>
  </w:style>
  <w:style w:type="character" w:customStyle="1" w:styleId="23">
    <w:name w:val="未处理的提及23"/>
    <w:basedOn w:val="a0"/>
    <w:uiPriority w:val="99"/>
    <w:semiHidden/>
    <w:unhideWhenUsed/>
    <w:rsid w:val="00F80F0B"/>
    <w:rPr>
      <w:color w:val="605E5C"/>
      <w:shd w:val="clear" w:color="auto" w:fill="E1DFDD"/>
    </w:rPr>
  </w:style>
  <w:style w:type="character" w:customStyle="1" w:styleId="24">
    <w:name w:val="未处理的提及24"/>
    <w:basedOn w:val="a0"/>
    <w:uiPriority w:val="99"/>
    <w:semiHidden/>
    <w:unhideWhenUsed/>
    <w:rsid w:val="00F54A8F"/>
    <w:rPr>
      <w:color w:val="605E5C"/>
      <w:shd w:val="clear" w:color="auto" w:fill="E1DFDD"/>
    </w:rPr>
  </w:style>
  <w:style w:type="character" w:customStyle="1" w:styleId="25">
    <w:name w:val="未处理的提及25"/>
    <w:basedOn w:val="a0"/>
    <w:uiPriority w:val="99"/>
    <w:semiHidden/>
    <w:unhideWhenUsed/>
    <w:rsid w:val="001F51DE"/>
    <w:rPr>
      <w:color w:val="605E5C"/>
      <w:shd w:val="clear" w:color="auto" w:fill="E1DFDD"/>
    </w:rPr>
  </w:style>
  <w:style w:type="paragraph" w:styleId="aff1">
    <w:name w:val="annotation subject"/>
    <w:basedOn w:val="afc"/>
    <w:next w:val="afc"/>
    <w:link w:val="aff2"/>
    <w:uiPriority w:val="99"/>
    <w:semiHidden/>
    <w:unhideWhenUsed/>
    <w:rsid w:val="006A0630"/>
    <w:pPr>
      <w:spacing w:line="288" w:lineRule="auto"/>
      <w:ind w:firstLineChars="200" w:firstLine="723"/>
    </w:pPr>
    <w:rPr>
      <w:rFonts w:cs="宋体"/>
      <w:b/>
      <w:bCs/>
      <w:sz w:val="28"/>
      <w:szCs w:val="24"/>
    </w:rPr>
  </w:style>
  <w:style w:type="character" w:customStyle="1" w:styleId="aff2">
    <w:name w:val="批注主题 字符"/>
    <w:basedOn w:val="afd"/>
    <w:link w:val="aff1"/>
    <w:uiPriority w:val="99"/>
    <w:semiHidden/>
    <w:rsid w:val="006A0630"/>
    <w:rPr>
      <w:rFonts w:cs="Arial"/>
      <w:b/>
      <w:bCs/>
      <w:kern w:val="2"/>
      <w:sz w:val="28"/>
      <w:szCs w:val="24"/>
    </w:rPr>
  </w:style>
  <w:style w:type="character" w:customStyle="1" w:styleId="26">
    <w:name w:val="未处理的提及26"/>
    <w:basedOn w:val="a0"/>
    <w:uiPriority w:val="99"/>
    <w:semiHidden/>
    <w:unhideWhenUsed/>
    <w:rsid w:val="000F5A66"/>
    <w:rPr>
      <w:color w:val="605E5C"/>
      <w:shd w:val="clear" w:color="auto" w:fill="E1DFDD"/>
    </w:rPr>
  </w:style>
  <w:style w:type="paragraph" w:styleId="aff3">
    <w:name w:val="Document Map"/>
    <w:basedOn w:val="a"/>
    <w:link w:val="aff4"/>
    <w:uiPriority w:val="99"/>
    <w:semiHidden/>
    <w:unhideWhenUsed/>
    <w:rsid w:val="00DD3DAB"/>
    <w:rPr>
      <w:rFonts w:ascii="宋体"/>
      <w:sz w:val="18"/>
      <w:szCs w:val="18"/>
    </w:rPr>
  </w:style>
  <w:style w:type="character" w:customStyle="1" w:styleId="aff4">
    <w:name w:val="文档结构图 字符"/>
    <w:basedOn w:val="a0"/>
    <w:link w:val="aff3"/>
    <w:uiPriority w:val="99"/>
    <w:semiHidden/>
    <w:rsid w:val="00DD3DAB"/>
    <w:rPr>
      <w:rFonts w:ascii="宋体"/>
      <w:kern w:val="2"/>
      <w:sz w:val="18"/>
      <w:szCs w:val="18"/>
    </w:rPr>
  </w:style>
  <w:style w:type="character" w:customStyle="1" w:styleId="27">
    <w:name w:val="未处理的提及27"/>
    <w:basedOn w:val="a0"/>
    <w:uiPriority w:val="99"/>
    <w:semiHidden/>
    <w:unhideWhenUsed/>
    <w:rsid w:val="00EB2DE7"/>
    <w:rPr>
      <w:color w:val="605E5C"/>
      <w:shd w:val="clear" w:color="auto" w:fill="E1DFDD"/>
    </w:rPr>
  </w:style>
  <w:style w:type="character" w:styleId="aff5">
    <w:name w:val="Unresolved Mention"/>
    <w:basedOn w:val="a0"/>
    <w:uiPriority w:val="99"/>
    <w:semiHidden/>
    <w:unhideWhenUsed/>
    <w:rsid w:val="00A079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50787">
      <w:bodyDiv w:val="1"/>
      <w:marLeft w:val="0"/>
      <w:marRight w:val="0"/>
      <w:marTop w:val="0"/>
      <w:marBottom w:val="0"/>
      <w:divBdr>
        <w:top w:val="none" w:sz="0" w:space="0" w:color="auto"/>
        <w:left w:val="none" w:sz="0" w:space="0" w:color="auto"/>
        <w:bottom w:val="none" w:sz="0" w:space="0" w:color="auto"/>
        <w:right w:val="none" w:sz="0" w:space="0" w:color="auto"/>
      </w:divBdr>
    </w:div>
    <w:div w:id="137845438">
      <w:bodyDiv w:val="1"/>
      <w:marLeft w:val="0"/>
      <w:marRight w:val="0"/>
      <w:marTop w:val="0"/>
      <w:marBottom w:val="0"/>
      <w:divBdr>
        <w:top w:val="none" w:sz="0" w:space="0" w:color="auto"/>
        <w:left w:val="none" w:sz="0" w:space="0" w:color="auto"/>
        <w:bottom w:val="none" w:sz="0" w:space="0" w:color="auto"/>
        <w:right w:val="none" w:sz="0" w:space="0" w:color="auto"/>
      </w:divBdr>
    </w:div>
    <w:div w:id="179049019">
      <w:bodyDiv w:val="1"/>
      <w:marLeft w:val="0"/>
      <w:marRight w:val="0"/>
      <w:marTop w:val="0"/>
      <w:marBottom w:val="0"/>
      <w:divBdr>
        <w:top w:val="none" w:sz="0" w:space="0" w:color="auto"/>
        <w:left w:val="none" w:sz="0" w:space="0" w:color="auto"/>
        <w:bottom w:val="none" w:sz="0" w:space="0" w:color="auto"/>
        <w:right w:val="none" w:sz="0" w:space="0" w:color="auto"/>
      </w:divBdr>
    </w:div>
    <w:div w:id="210264044">
      <w:bodyDiv w:val="1"/>
      <w:marLeft w:val="0"/>
      <w:marRight w:val="0"/>
      <w:marTop w:val="0"/>
      <w:marBottom w:val="0"/>
      <w:divBdr>
        <w:top w:val="none" w:sz="0" w:space="0" w:color="auto"/>
        <w:left w:val="none" w:sz="0" w:space="0" w:color="auto"/>
        <w:bottom w:val="none" w:sz="0" w:space="0" w:color="auto"/>
        <w:right w:val="none" w:sz="0" w:space="0" w:color="auto"/>
      </w:divBdr>
    </w:div>
    <w:div w:id="281696340">
      <w:bodyDiv w:val="1"/>
      <w:marLeft w:val="0"/>
      <w:marRight w:val="0"/>
      <w:marTop w:val="0"/>
      <w:marBottom w:val="0"/>
      <w:divBdr>
        <w:top w:val="none" w:sz="0" w:space="0" w:color="auto"/>
        <w:left w:val="none" w:sz="0" w:space="0" w:color="auto"/>
        <w:bottom w:val="none" w:sz="0" w:space="0" w:color="auto"/>
        <w:right w:val="none" w:sz="0" w:space="0" w:color="auto"/>
      </w:divBdr>
    </w:div>
    <w:div w:id="287900780">
      <w:bodyDiv w:val="1"/>
      <w:marLeft w:val="0"/>
      <w:marRight w:val="0"/>
      <w:marTop w:val="0"/>
      <w:marBottom w:val="0"/>
      <w:divBdr>
        <w:top w:val="none" w:sz="0" w:space="0" w:color="auto"/>
        <w:left w:val="none" w:sz="0" w:space="0" w:color="auto"/>
        <w:bottom w:val="none" w:sz="0" w:space="0" w:color="auto"/>
        <w:right w:val="none" w:sz="0" w:space="0" w:color="auto"/>
      </w:divBdr>
    </w:div>
    <w:div w:id="313144873">
      <w:bodyDiv w:val="1"/>
      <w:marLeft w:val="0"/>
      <w:marRight w:val="0"/>
      <w:marTop w:val="0"/>
      <w:marBottom w:val="0"/>
      <w:divBdr>
        <w:top w:val="none" w:sz="0" w:space="0" w:color="auto"/>
        <w:left w:val="none" w:sz="0" w:space="0" w:color="auto"/>
        <w:bottom w:val="none" w:sz="0" w:space="0" w:color="auto"/>
        <w:right w:val="none" w:sz="0" w:space="0" w:color="auto"/>
      </w:divBdr>
    </w:div>
    <w:div w:id="397174015">
      <w:bodyDiv w:val="1"/>
      <w:marLeft w:val="0"/>
      <w:marRight w:val="0"/>
      <w:marTop w:val="0"/>
      <w:marBottom w:val="0"/>
      <w:divBdr>
        <w:top w:val="none" w:sz="0" w:space="0" w:color="auto"/>
        <w:left w:val="none" w:sz="0" w:space="0" w:color="auto"/>
        <w:bottom w:val="none" w:sz="0" w:space="0" w:color="auto"/>
        <w:right w:val="none" w:sz="0" w:space="0" w:color="auto"/>
      </w:divBdr>
    </w:div>
    <w:div w:id="401949327">
      <w:bodyDiv w:val="1"/>
      <w:marLeft w:val="0"/>
      <w:marRight w:val="0"/>
      <w:marTop w:val="0"/>
      <w:marBottom w:val="0"/>
      <w:divBdr>
        <w:top w:val="none" w:sz="0" w:space="0" w:color="auto"/>
        <w:left w:val="none" w:sz="0" w:space="0" w:color="auto"/>
        <w:bottom w:val="none" w:sz="0" w:space="0" w:color="auto"/>
        <w:right w:val="none" w:sz="0" w:space="0" w:color="auto"/>
      </w:divBdr>
    </w:div>
    <w:div w:id="422917853">
      <w:bodyDiv w:val="1"/>
      <w:marLeft w:val="0"/>
      <w:marRight w:val="0"/>
      <w:marTop w:val="0"/>
      <w:marBottom w:val="0"/>
      <w:divBdr>
        <w:top w:val="none" w:sz="0" w:space="0" w:color="auto"/>
        <w:left w:val="none" w:sz="0" w:space="0" w:color="auto"/>
        <w:bottom w:val="none" w:sz="0" w:space="0" w:color="auto"/>
        <w:right w:val="none" w:sz="0" w:space="0" w:color="auto"/>
      </w:divBdr>
    </w:div>
    <w:div w:id="423454248">
      <w:bodyDiv w:val="1"/>
      <w:marLeft w:val="0"/>
      <w:marRight w:val="0"/>
      <w:marTop w:val="0"/>
      <w:marBottom w:val="0"/>
      <w:divBdr>
        <w:top w:val="none" w:sz="0" w:space="0" w:color="auto"/>
        <w:left w:val="none" w:sz="0" w:space="0" w:color="auto"/>
        <w:bottom w:val="none" w:sz="0" w:space="0" w:color="auto"/>
        <w:right w:val="none" w:sz="0" w:space="0" w:color="auto"/>
      </w:divBdr>
    </w:div>
    <w:div w:id="485518439">
      <w:bodyDiv w:val="1"/>
      <w:marLeft w:val="0"/>
      <w:marRight w:val="0"/>
      <w:marTop w:val="0"/>
      <w:marBottom w:val="0"/>
      <w:divBdr>
        <w:top w:val="none" w:sz="0" w:space="0" w:color="auto"/>
        <w:left w:val="none" w:sz="0" w:space="0" w:color="auto"/>
        <w:bottom w:val="none" w:sz="0" w:space="0" w:color="auto"/>
        <w:right w:val="none" w:sz="0" w:space="0" w:color="auto"/>
      </w:divBdr>
    </w:div>
    <w:div w:id="505167732">
      <w:bodyDiv w:val="1"/>
      <w:marLeft w:val="0"/>
      <w:marRight w:val="0"/>
      <w:marTop w:val="0"/>
      <w:marBottom w:val="0"/>
      <w:divBdr>
        <w:top w:val="none" w:sz="0" w:space="0" w:color="auto"/>
        <w:left w:val="none" w:sz="0" w:space="0" w:color="auto"/>
        <w:bottom w:val="none" w:sz="0" w:space="0" w:color="auto"/>
        <w:right w:val="none" w:sz="0" w:space="0" w:color="auto"/>
      </w:divBdr>
    </w:div>
    <w:div w:id="523597705">
      <w:bodyDiv w:val="1"/>
      <w:marLeft w:val="0"/>
      <w:marRight w:val="0"/>
      <w:marTop w:val="0"/>
      <w:marBottom w:val="0"/>
      <w:divBdr>
        <w:top w:val="none" w:sz="0" w:space="0" w:color="auto"/>
        <w:left w:val="none" w:sz="0" w:space="0" w:color="auto"/>
        <w:bottom w:val="none" w:sz="0" w:space="0" w:color="auto"/>
        <w:right w:val="none" w:sz="0" w:space="0" w:color="auto"/>
      </w:divBdr>
    </w:div>
    <w:div w:id="561137978">
      <w:bodyDiv w:val="1"/>
      <w:marLeft w:val="0"/>
      <w:marRight w:val="0"/>
      <w:marTop w:val="0"/>
      <w:marBottom w:val="0"/>
      <w:divBdr>
        <w:top w:val="none" w:sz="0" w:space="0" w:color="auto"/>
        <w:left w:val="none" w:sz="0" w:space="0" w:color="auto"/>
        <w:bottom w:val="none" w:sz="0" w:space="0" w:color="auto"/>
        <w:right w:val="none" w:sz="0" w:space="0" w:color="auto"/>
      </w:divBdr>
    </w:div>
    <w:div w:id="562133812">
      <w:bodyDiv w:val="1"/>
      <w:marLeft w:val="0"/>
      <w:marRight w:val="0"/>
      <w:marTop w:val="0"/>
      <w:marBottom w:val="0"/>
      <w:divBdr>
        <w:top w:val="none" w:sz="0" w:space="0" w:color="auto"/>
        <w:left w:val="none" w:sz="0" w:space="0" w:color="auto"/>
        <w:bottom w:val="none" w:sz="0" w:space="0" w:color="auto"/>
        <w:right w:val="none" w:sz="0" w:space="0" w:color="auto"/>
      </w:divBdr>
    </w:div>
    <w:div w:id="585266269">
      <w:bodyDiv w:val="1"/>
      <w:marLeft w:val="0"/>
      <w:marRight w:val="0"/>
      <w:marTop w:val="0"/>
      <w:marBottom w:val="0"/>
      <w:divBdr>
        <w:top w:val="none" w:sz="0" w:space="0" w:color="auto"/>
        <w:left w:val="none" w:sz="0" w:space="0" w:color="auto"/>
        <w:bottom w:val="none" w:sz="0" w:space="0" w:color="auto"/>
        <w:right w:val="none" w:sz="0" w:space="0" w:color="auto"/>
      </w:divBdr>
    </w:div>
    <w:div w:id="619266611">
      <w:bodyDiv w:val="1"/>
      <w:marLeft w:val="0"/>
      <w:marRight w:val="0"/>
      <w:marTop w:val="0"/>
      <w:marBottom w:val="0"/>
      <w:divBdr>
        <w:top w:val="none" w:sz="0" w:space="0" w:color="auto"/>
        <w:left w:val="none" w:sz="0" w:space="0" w:color="auto"/>
        <w:bottom w:val="none" w:sz="0" w:space="0" w:color="auto"/>
        <w:right w:val="none" w:sz="0" w:space="0" w:color="auto"/>
      </w:divBdr>
    </w:div>
    <w:div w:id="690454299">
      <w:bodyDiv w:val="1"/>
      <w:marLeft w:val="0"/>
      <w:marRight w:val="0"/>
      <w:marTop w:val="0"/>
      <w:marBottom w:val="0"/>
      <w:divBdr>
        <w:top w:val="none" w:sz="0" w:space="0" w:color="auto"/>
        <w:left w:val="none" w:sz="0" w:space="0" w:color="auto"/>
        <w:bottom w:val="none" w:sz="0" w:space="0" w:color="auto"/>
        <w:right w:val="none" w:sz="0" w:space="0" w:color="auto"/>
      </w:divBdr>
    </w:div>
    <w:div w:id="698627122">
      <w:bodyDiv w:val="1"/>
      <w:marLeft w:val="0"/>
      <w:marRight w:val="0"/>
      <w:marTop w:val="0"/>
      <w:marBottom w:val="0"/>
      <w:divBdr>
        <w:top w:val="none" w:sz="0" w:space="0" w:color="auto"/>
        <w:left w:val="none" w:sz="0" w:space="0" w:color="auto"/>
        <w:bottom w:val="none" w:sz="0" w:space="0" w:color="auto"/>
        <w:right w:val="none" w:sz="0" w:space="0" w:color="auto"/>
      </w:divBdr>
    </w:div>
    <w:div w:id="708072289">
      <w:bodyDiv w:val="1"/>
      <w:marLeft w:val="0"/>
      <w:marRight w:val="0"/>
      <w:marTop w:val="0"/>
      <w:marBottom w:val="0"/>
      <w:divBdr>
        <w:top w:val="none" w:sz="0" w:space="0" w:color="auto"/>
        <w:left w:val="none" w:sz="0" w:space="0" w:color="auto"/>
        <w:bottom w:val="none" w:sz="0" w:space="0" w:color="auto"/>
        <w:right w:val="none" w:sz="0" w:space="0" w:color="auto"/>
      </w:divBdr>
    </w:div>
    <w:div w:id="730541929">
      <w:bodyDiv w:val="1"/>
      <w:marLeft w:val="0"/>
      <w:marRight w:val="0"/>
      <w:marTop w:val="0"/>
      <w:marBottom w:val="0"/>
      <w:divBdr>
        <w:top w:val="none" w:sz="0" w:space="0" w:color="auto"/>
        <w:left w:val="none" w:sz="0" w:space="0" w:color="auto"/>
        <w:bottom w:val="none" w:sz="0" w:space="0" w:color="auto"/>
        <w:right w:val="none" w:sz="0" w:space="0" w:color="auto"/>
      </w:divBdr>
    </w:div>
    <w:div w:id="829906260">
      <w:bodyDiv w:val="1"/>
      <w:marLeft w:val="0"/>
      <w:marRight w:val="0"/>
      <w:marTop w:val="0"/>
      <w:marBottom w:val="0"/>
      <w:divBdr>
        <w:top w:val="none" w:sz="0" w:space="0" w:color="auto"/>
        <w:left w:val="none" w:sz="0" w:space="0" w:color="auto"/>
        <w:bottom w:val="none" w:sz="0" w:space="0" w:color="auto"/>
        <w:right w:val="none" w:sz="0" w:space="0" w:color="auto"/>
      </w:divBdr>
    </w:div>
    <w:div w:id="858851764">
      <w:bodyDiv w:val="1"/>
      <w:marLeft w:val="0"/>
      <w:marRight w:val="0"/>
      <w:marTop w:val="0"/>
      <w:marBottom w:val="0"/>
      <w:divBdr>
        <w:top w:val="none" w:sz="0" w:space="0" w:color="auto"/>
        <w:left w:val="none" w:sz="0" w:space="0" w:color="auto"/>
        <w:bottom w:val="none" w:sz="0" w:space="0" w:color="auto"/>
        <w:right w:val="none" w:sz="0" w:space="0" w:color="auto"/>
      </w:divBdr>
    </w:div>
    <w:div w:id="886993646">
      <w:bodyDiv w:val="1"/>
      <w:marLeft w:val="0"/>
      <w:marRight w:val="0"/>
      <w:marTop w:val="0"/>
      <w:marBottom w:val="0"/>
      <w:divBdr>
        <w:top w:val="none" w:sz="0" w:space="0" w:color="auto"/>
        <w:left w:val="none" w:sz="0" w:space="0" w:color="auto"/>
        <w:bottom w:val="none" w:sz="0" w:space="0" w:color="auto"/>
        <w:right w:val="none" w:sz="0" w:space="0" w:color="auto"/>
      </w:divBdr>
    </w:div>
    <w:div w:id="901599941">
      <w:bodyDiv w:val="1"/>
      <w:marLeft w:val="0"/>
      <w:marRight w:val="0"/>
      <w:marTop w:val="0"/>
      <w:marBottom w:val="0"/>
      <w:divBdr>
        <w:top w:val="none" w:sz="0" w:space="0" w:color="auto"/>
        <w:left w:val="none" w:sz="0" w:space="0" w:color="auto"/>
        <w:bottom w:val="none" w:sz="0" w:space="0" w:color="auto"/>
        <w:right w:val="none" w:sz="0" w:space="0" w:color="auto"/>
      </w:divBdr>
    </w:div>
    <w:div w:id="920530676">
      <w:bodyDiv w:val="1"/>
      <w:marLeft w:val="0"/>
      <w:marRight w:val="0"/>
      <w:marTop w:val="0"/>
      <w:marBottom w:val="0"/>
      <w:divBdr>
        <w:top w:val="none" w:sz="0" w:space="0" w:color="auto"/>
        <w:left w:val="none" w:sz="0" w:space="0" w:color="auto"/>
        <w:bottom w:val="none" w:sz="0" w:space="0" w:color="auto"/>
        <w:right w:val="none" w:sz="0" w:space="0" w:color="auto"/>
      </w:divBdr>
    </w:div>
    <w:div w:id="923563997">
      <w:bodyDiv w:val="1"/>
      <w:marLeft w:val="0"/>
      <w:marRight w:val="0"/>
      <w:marTop w:val="0"/>
      <w:marBottom w:val="0"/>
      <w:divBdr>
        <w:top w:val="none" w:sz="0" w:space="0" w:color="auto"/>
        <w:left w:val="none" w:sz="0" w:space="0" w:color="auto"/>
        <w:bottom w:val="none" w:sz="0" w:space="0" w:color="auto"/>
        <w:right w:val="none" w:sz="0" w:space="0" w:color="auto"/>
      </w:divBdr>
    </w:div>
    <w:div w:id="1120143778">
      <w:bodyDiv w:val="1"/>
      <w:marLeft w:val="0"/>
      <w:marRight w:val="0"/>
      <w:marTop w:val="0"/>
      <w:marBottom w:val="0"/>
      <w:divBdr>
        <w:top w:val="none" w:sz="0" w:space="0" w:color="auto"/>
        <w:left w:val="none" w:sz="0" w:space="0" w:color="auto"/>
        <w:bottom w:val="none" w:sz="0" w:space="0" w:color="auto"/>
        <w:right w:val="none" w:sz="0" w:space="0" w:color="auto"/>
      </w:divBdr>
    </w:div>
    <w:div w:id="1204710830">
      <w:bodyDiv w:val="1"/>
      <w:marLeft w:val="0"/>
      <w:marRight w:val="0"/>
      <w:marTop w:val="0"/>
      <w:marBottom w:val="0"/>
      <w:divBdr>
        <w:top w:val="none" w:sz="0" w:space="0" w:color="auto"/>
        <w:left w:val="none" w:sz="0" w:space="0" w:color="auto"/>
        <w:bottom w:val="none" w:sz="0" w:space="0" w:color="auto"/>
        <w:right w:val="none" w:sz="0" w:space="0" w:color="auto"/>
      </w:divBdr>
    </w:div>
    <w:div w:id="1209341185">
      <w:bodyDiv w:val="1"/>
      <w:marLeft w:val="0"/>
      <w:marRight w:val="0"/>
      <w:marTop w:val="0"/>
      <w:marBottom w:val="0"/>
      <w:divBdr>
        <w:top w:val="none" w:sz="0" w:space="0" w:color="auto"/>
        <w:left w:val="none" w:sz="0" w:space="0" w:color="auto"/>
        <w:bottom w:val="none" w:sz="0" w:space="0" w:color="auto"/>
        <w:right w:val="none" w:sz="0" w:space="0" w:color="auto"/>
      </w:divBdr>
    </w:div>
    <w:div w:id="1271549311">
      <w:bodyDiv w:val="1"/>
      <w:marLeft w:val="0"/>
      <w:marRight w:val="0"/>
      <w:marTop w:val="0"/>
      <w:marBottom w:val="0"/>
      <w:divBdr>
        <w:top w:val="none" w:sz="0" w:space="0" w:color="auto"/>
        <w:left w:val="none" w:sz="0" w:space="0" w:color="auto"/>
        <w:bottom w:val="none" w:sz="0" w:space="0" w:color="auto"/>
        <w:right w:val="none" w:sz="0" w:space="0" w:color="auto"/>
      </w:divBdr>
    </w:div>
    <w:div w:id="1295985442">
      <w:bodyDiv w:val="1"/>
      <w:marLeft w:val="0"/>
      <w:marRight w:val="0"/>
      <w:marTop w:val="0"/>
      <w:marBottom w:val="0"/>
      <w:divBdr>
        <w:top w:val="none" w:sz="0" w:space="0" w:color="auto"/>
        <w:left w:val="none" w:sz="0" w:space="0" w:color="auto"/>
        <w:bottom w:val="none" w:sz="0" w:space="0" w:color="auto"/>
        <w:right w:val="none" w:sz="0" w:space="0" w:color="auto"/>
      </w:divBdr>
    </w:div>
    <w:div w:id="1347516882">
      <w:bodyDiv w:val="1"/>
      <w:marLeft w:val="0"/>
      <w:marRight w:val="0"/>
      <w:marTop w:val="0"/>
      <w:marBottom w:val="0"/>
      <w:divBdr>
        <w:top w:val="none" w:sz="0" w:space="0" w:color="auto"/>
        <w:left w:val="none" w:sz="0" w:space="0" w:color="auto"/>
        <w:bottom w:val="none" w:sz="0" w:space="0" w:color="auto"/>
        <w:right w:val="none" w:sz="0" w:space="0" w:color="auto"/>
      </w:divBdr>
    </w:div>
    <w:div w:id="1361980070">
      <w:bodyDiv w:val="1"/>
      <w:marLeft w:val="0"/>
      <w:marRight w:val="0"/>
      <w:marTop w:val="0"/>
      <w:marBottom w:val="0"/>
      <w:divBdr>
        <w:top w:val="none" w:sz="0" w:space="0" w:color="auto"/>
        <w:left w:val="none" w:sz="0" w:space="0" w:color="auto"/>
        <w:bottom w:val="none" w:sz="0" w:space="0" w:color="auto"/>
        <w:right w:val="none" w:sz="0" w:space="0" w:color="auto"/>
      </w:divBdr>
    </w:div>
    <w:div w:id="1365903324">
      <w:bodyDiv w:val="1"/>
      <w:marLeft w:val="0"/>
      <w:marRight w:val="0"/>
      <w:marTop w:val="0"/>
      <w:marBottom w:val="0"/>
      <w:divBdr>
        <w:top w:val="none" w:sz="0" w:space="0" w:color="auto"/>
        <w:left w:val="none" w:sz="0" w:space="0" w:color="auto"/>
        <w:bottom w:val="none" w:sz="0" w:space="0" w:color="auto"/>
        <w:right w:val="none" w:sz="0" w:space="0" w:color="auto"/>
      </w:divBdr>
    </w:div>
    <w:div w:id="1389264380">
      <w:bodyDiv w:val="1"/>
      <w:marLeft w:val="0"/>
      <w:marRight w:val="0"/>
      <w:marTop w:val="0"/>
      <w:marBottom w:val="0"/>
      <w:divBdr>
        <w:top w:val="none" w:sz="0" w:space="0" w:color="auto"/>
        <w:left w:val="none" w:sz="0" w:space="0" w:color="auto"/>
        <w:bottom w:val="none" w:sz="0" w:space="0" w:color="auto"/>
        <w:right w:val="none" w:sz="0" w:space="0" w:color="auto"/>
      </w:divBdr>
    </w:div>
    <w:div w:id="1396270990">
      <w:bodyDiv w:val="1"/>
      <w:marLeft w:val="0"/>
      <w:marRight w:val="0"/>
      <w:marTop w:val="0"/>
      <w:marBottom w:val="0"/>
      <w:divBdr>
        <w:top w:val="none" w:sz="0" w:space="0" w:color="auto"/>
        <w:left w:val="none" w:sz="0" w:space="0" w:color="auto"/>
        <w:bottom w:val="none" w:sz="0" w:space="0" w:color="auto"/>
        <w:right w:val="none" w:sz="0" w:space="0" w:color="auto"/>
      </w:divBdr>
    </w:div>
    <w:div w:id="1447381679">
      <w:bodyDiv w:val="1"/>
      <w:marLeft w:val="0"/>
      <w:marRight w:val="0"/>
      <w:marTop w:val="0"/>
      <w:marBottom w:val="0"/>
      <w:divBdr>
        <w:top w:val="none" w:sz="0" w:space="0" w:color="auto"/>
        <w:left w:val="none" w:sz="0" w:space="0" w:color="auto"/>
        <w:bottom w:val="none" w:sz="0" w:space="0" w:color="auto"/>
        <w:right w:val="none" w:sz="0" w:space="0" w:color="auto"/>
      </w:divBdr>
    </w:div>
    <w:div w:id="1479375891">
      <w:bodyDiv w:val="1"/>
      <w:marLeft w:val="0"/>
      <w:marRight w:val="0"/>
      <w:marTop w:val="0"/>
      <w:marBottom w:val="0"/>
      <w:divBdr>
        <w:top w:val="none" w:sz="0" w:space="0" w:color="auto"/>
        <w:left w:val="none" w:sz="0" w:space="0" w:color="auto"/>
        <w:bottom w:val="none" w:sz="0" w:space="0" w:color="auto"/>
        <w:right w:val="none" w:sz="0" w:space="0" w:color="auto"/>
      </w:divBdr>
    </w:div>
    <w:div w:id="1526096659">
      <w:bodyDiv w:val="1"/>
      <w:marLeft w:val="0"/>
      <w:marRight w:val="0"/>
      <w:marTop w:val="0"/>
      <w:marBottom w:val="0"/>
      <w:divBdr>
        <w:top w:val="none" w:sz="0" w:space="0" w:color="auto"/>
        <w:left w:val="none" w:sz="0" w:space="0" w:color="auto"/>
        <w:bottom w:val="none" w:sz="0" w:space="0" w:color="auto"/>
        <w:right w:val="none" w:sz="0" w:space="0" w:color="auto"/>
      </w:divBdr>
    </w:div>
    <w:div w:id="1656031788">
      <w:bodyDiv w:val="1"/>
      <w:marLeft w:val="0"/>
      <w:marRight w:val="0"/>
      <w:marTop w:val="0"/>
      <w:marBottom w:val="0"/>
      <w:divBdr>
        <w:top w:val="none" w:sz="0" w:space="0" w:color="auto"/>
        <w:left w:val="none" w:sz="0" w:space="0" w:color="auto"/>
        <w:bottom w:val="none" w:sz="0" w:space="0" w:color="auto"/>
        <w:right w:val="none" w:sz="0" w:space="0" w:color="auto"/>
      </w:divBdr>
    </w:div>
    <w:div w:id="1679967996">
      <w:bodyDiv w:val="1"/>
      <w:marLeft w:val="0"/>
      <w:marRight w:val="0"/>
      <w:marTop w:val="0"/>
      <w:marBottom w:val="0"/>
      <w:divBdr>
        <w:top w:val="none" w:sz="0" w:space="0" w:color="auto"/>
        <w:left w:val="none" w:sz="0" w:space="0" w:color="auto"/>
        <w:bottom w:val="none" w:sz="0" w:space="0" w:color="auto"/>
        <w:right w:val="none" w:sz="0" w:space="0" w:color="auto"/>
      </w:divBdr>
    </w:div>
    <w:div w:id="1681852138">
      <w:bodyDiv w:val="1"/>
      <w:marLeft w:val="0"/>
      <w:marRight w:val="0"/>
      <w:marTop w:val="0"/>
      <w:marBottom w:val="0"/>
      <w:divBdr>
        <w:top w:val="none" w:sz="0" w:space="0" w:color="auto"/>
        <w:left w:val="none" w:sz="0" w:space="0" w:color="auto"/>
        <w:bottom w:val="none" w:sz="0" w:space="0" w:color="auto"/>
        <w:right w:val="none" w:sz="0" w:space="0" w:color="auto"/>
      </w:divBdr>
    </w:div>
    <w:div w:id="1721830866">
      <w:bodyDiv w:val="1"/>
      <w:marLeft w:val="0"/>
      <w:marRight w:val="0"/>
      <w:marTop w:val="0"/>
      <w:marBottom w:val="0"/>
      <w:divBdr>
        <w:top w:val="none" w:sz="0" w:space="0" w:color="auto"/>
        <w:left w:val="none" w:sz="0" w:space="0" w:color="auto"/>
        <w:bottom w:val="none" w:sz="0" w:space="0" w:color="auto"/>
        <w:right w:val="none" w:sz="0" w:space="0" w:color="auto"/>
      </w:divBdr>
    </w:div>
    <w:div w:id="1860849502">
      <w:bodyDiv w:val="1"/>
      <w:marLeft w:val="0"/>
      <w:marRight w:val="0"/>
      <w:marTop w:val="0"/>
      <w:marBottom w:val="0"/>
      <w:divBdr>
        <w:top w:val="none" w:sz="0" w:space="0" w:color="auto"/>
        <w:left w:val="none" w:sz="0" w:space="0" w:color="auto"/>
        <w:bottom w:val="none" w:sz="0" w:space="0" w:color="auto"/>
        <w:right w:val="none" w:sz="0" w:space="0" w:color="auto"/>
      </w:divBdr>
    </w:div>
    <w:div w:id="1913079974">
      <w:bodyDiv w:val="1"/>
      <w:marLeft w:val="0"/>
      <w:marRight w:val="0"/>
      <w:marTop w:val="0"/>
      <w:marBottom w:val="0"/>
      <w:divBdr>
        <w:top w:val="none" w:sz="0" w:space="0" w:color="auto"/>
        <w:left w:val="none" w:sz="0" w:space="0" w:color="auto"/>
        <w:bottom w:val="none" w:sz="0" w:space="0" w:color="auto"/>
        <w:right w:val="none" w:sz="0" w:space="0" w:color="auto"/>
      </w:divBdr>
    </w:div>
    <w:div w:id="1969361216">
      <w:bodyDiv w:val="1"/>
      <w:marLeft w:val="0"/>
      <w:marRight w:val="0"/>
      <w:marTop w:val="0"/>
      <w:marBottom w:val="0"/>
      <w:divBdr>
        <w:top w:val="none" w:sz="0" w:space="0" w:color="auto"/>
        <w:left w:val="none" w:sz="0" w:space="0" w:color="auto"/>
        <w:bottom w:val="none" w:sz="0" w:space="0" w:color="auto"/>
        <w:right w:val="none" w:sz="0" w:space="0" w:color="auto"/>
      </w:divBdr>
    </w:div>
    <w:div w:id="1991055768">
      <w:bodyDiv w:val="1"/>
      <w:marLeft w:val="0"/>
      <w:marRight w:val="0"/>
      <w:marTop w:val="0"/>
      <w:marBottom w:val="0"/>
      <w:divBdr>
        <w:top w:val="none" w:sz="0" w:space="0" w:color="auto"/>
        <w:left w:val="none" w:sz="0" w:space="0" w:color="auto"/>
        <w:bottom w:val="none" w:sz="0" w:space="0" w:color="auto"/>
        <w:right w:val="none" w:sz="0" w:space="0" w:color="auto"/>
      </w:divBdr>
    </w:div>
    <w:div w:id="2046056864">
      <w:bodyDiv w:val="1"/>
      <w:marLeft w:val="0"/>
      <w:marRight w:val="0"/>
      <w:marTop w:val="0"/>
      <w:marBottom w:val="0"/>
      <w:divBdr>
        <w:top w:val="none" w:sz="0" w:space="0" w:color="auto"/>
        <w:left w:val="none" w:sz="0" w:space="0" w:color="auto"/>
        <w:bottom w:val="none" w:sz="0" w:space="0" w:color="auto"/>
        <w:right w:val="none" w:sz="0" w:space="0" w:color="auto"/>
      </w:divBdr>
      <w:divsChild>
        <w:div w:id="2073573546">
          <w:marLeft w:val="-180"/>
          <w:marRight w:val="120"/>
          <w:marTop w:val="0"/>
          <w:marBottom w:val="0"/>
          <w:divBdr>
            <w:top w:val="none" w:sz="0" w:space="0" w:color="auto"/>
            <w:left w:val="none" w:sz="0" w:space="0" w:color="auto"/>
            <w:bottom w:val="none" w:sz="0" w:space="0" w:color="auto"/>
            <w:right w:val="none" w:sz="0" w:space="0" w:color="auto"/>
          </w:divBdr>
          <w:divsChild>
            <w:div w:id="1736781677">
              <w:marLeft w:val="0"/>
              <w:marRight w:val="0"/>
              <w:marTop w:val="0"/>
              <w:marBottom w:val="0"/>
              <w:divBdr>
                <w:top w:val="none" w:sz="0" w:space="0" w:color="auto"/>
                <w:left w:val="none" w:sz="0" w:space="0" w:color="auto"/>
                <w:bottom w:val="none" w:sz="0" w:space="0" w:color="auto"/>
                <w:right w:val="none" w:sz="0" w:space="0" w:color="auto"/>
              </w:divBdr>
              <w:divsChild>
                <w:div w:id="1163472658">
                  <w:marLeft w:val="0"/>
                  <w:marRight w:val="0"/>
                  <w:marTop w:val="0"/>
                  <w:marBottom w:val="0"/>
                  <w:divBdr>
                    <w:top w:val="none" w:sz="0" w:space="0" w:color="auto"/>
                    <w:left w:val="none" w:sz="0" w:space="0" w:color="auto"/>
                    <w:bottom w:val="none" w:sz="0" w:space="0" w:color="auto"/>
                    <w:right w:val="none" w:sz="0" w:space="0" w:color="auto"/>
                  </w:divBdr>
                  <w:divsChild>
                    <w:div w:id="176784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884548">
      <w:bodyDiv w:val="1"/>
      <w:marLeft w:val="0"/>
      <w:marRight w:val="0"/>
      <w:marTop w:val="0"/>
      <w:marBottom w:val="0"/>
      <w:divBdr>
        <w:top w:val="none" w:sz="0" w:space="0" w:color="auto"/>
        <w:left w:val="none" w:sz="0" w:space="0" w:color="auto"/>
        <w:bottom w:val="none" w:sz="0" w:space="0" w:color="auto"/>
        <w:right w:val="none" w:sz="0" w:space="0" w:color="auto"/>
      </w:divBdr>
    </w:div>
    <w:div w:id="2110078307">
      <w:bodyDiv w:val="1"/>
      <w:marLeft w:val="0"/>
      <w:marRight w:val="0"/>
      <w:marTop w:val="0"/>
      <w:marBottom w:val="0"/>
      <w:divBdr>
        <w:top w:val="none" w:sz="0" w:space="0" w:color="auto"/>
        <w:left w:val="none" w:sz="0" w:space="0" w:color="auto"/>
        <w:bottom w:val="none" w:sz="0" w:space="0" w:color="auto"/>
        <w:right w:val="none" w:sz="0" w:space="0" w:color="auto"/>
      </w:divBdr>
    </w:div>
    <w:div w:id="2125227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3.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loud.seatable.cn/dtable/forms/ff203a21-e739-4321-bb63-3d9665873695/"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breakthroughnews.org/2026/06/09/burkina-faso-officially-adopts-comrade-in-government-communication/" TargetMode="External"/><Relationship Id="rId13" Type="http://schemas.openxmlformats.org/officeDocument/2006/relationships/hyperlink" Target="https://www.reuters.com/business/world-at-work/portugals-parliament-rejects-labour-reform-blow-minority-government-2026-06-19/" TargetMode="External"/><Relationship Id="rId18" Type="http://schemas.openxmlformats.org/officeDocument/2006/relationships/hyperlink" Target="https://prensapcv.wordpress.com/2026/06/09/declaracion-del-xx-pleno-del-comite-central-del-pcv-en-solidaridad-con-la-huelga-nacional-de-las-y-los-trabajadores-de-la-educacion-en-mexico/" TargetMode="External"/><Relationship Id="rId3" Type="http://schemas.openxmlformats.org/officeDocument/2006/relationships/hyperlink" Target="https://english.ratopati.com/story/65586/revolutionary-communist-party-accuses-government-of-taking-country-towards-sikkimization" TargetMode="External"/><Relationship Id="rId21" Type="http://schemas.openxmlformats.org/officeDocument/2006/relationships/hyperlink" Target="https://cpa.org.au/guardian/issue-2195/nsw-union-stands-up-for-roadside-assistance-workers/" TargetMode="External"/><Relationship Id="rId7" Type="http://schemas.openxmlformats.org/officeDocument/2006/relationships/hyperlink" Target="https://breakthroughnews.org/2026/06/25/all-global-sumud-convoy-activists-released-after-one-month-detention-in-libya/" TargetMode="External"/><Relationship Id="rId12" Type="http://schemas.openxmlformats.org/officeDocument/2006/relationships/hyperlink" Target="https://www.solidnet.org/article/Portuguese-CP-A-great-victory-of-the-workers-in-Portugal-The-workers-struggle-has-defeated-the-Labour-Package-in-the-workplaces-in-the-streets-and-in-Parliament/" TargetMode="External"/><Relationship Id="rId17" Type="http://schemas.openxmlformats.org/officeDocument/2006/relationships/hyperlink" Target="https://riktpunkt.nu/2026/06/mexikos-larare-strejkar-infor-fotbolls-vm/" TargetMode="External"/><Relationship Id="rId2" Type="http://schemas.openxmlformats.org/officeDocument/2006/relationships/hyperlink" Target="https://www.japan-press.co.jp/modules/news/index.php?id=16335" TargetMode="External"/><Relationship Id="rId16" Type="http://schemas.openxmlformats.org/officeDocument/2006/relationships/hyperlink" Target="https://elmachete.mx/index.php/2026/06/06/maestros-desafian-al-gobierno-avanza-la-huelga-de-la-cnte-en-baja-california/" TargetMode="External"/><Relationship Id="rId20" Type="http://schemas.openxmlformats.org/officeDocument/2006/relationships/hyperlink" Target="https://elmachete.mx/index.php/2026/06/13/la-lucha-de-la-cnte-es-parte-de-una-batalla-mundial-de-la-clase-trabajadora-partido-comunista-de-turquia/?utm_source=rss&amp;utm_medium=rss&amp;utm_campaign=la-lucha-de-la-cnte-es-parte-de-una-batalla-mundial-de-la-clase-trabajadora-partido-comunista-de-turquia" TargetMode="External"/><Relationship Id="rId1" Type="http://schemas.openxmlformats.org/officeDocument/2006/relationships/hyperlink" Target="https://www.japan-press.co.jp/modules/news/index.php?id=16334" TargetMode="External"/><Relationship Id="rId6" Type="http://schemas.openxmlformats.org/officeDocument/2006/relationships/hyperlink" Target="https://www.facebook.com/share/p/1BQmi9VZto" TargetMode="External"/><Relationship Id="rId11" Type="http://schemas.openxmlformats.org/officeDocument/2006/relationships/hyperlink" Target="https://www.kpoe.at/historisches-vertrauen-grazerinnen-und-grazer-staerken-den-sozialen-weg-der-kpoe/" TargetMode="External"/><Relationship Id="rId5" Type="http://schemas.openxmlformats.org/officeDocument/2006/relationships/hyperlink" Target="https://www.facebook.com/share/p/18uxTxujJH/" TargetMode="External"/><Relationship Id="rId15" Type="http://schemas.openxmlformats.org/officeDocument/2006/relationships/hyperlink" Target="https://peoplesworld.org/article/nearly-1000-uaw-members-walk-out-at-american-axle/" TargetMode="External"/><Relationship Id="rId23" Type="http://schemas.openxmlformats.org/officeDocument/2006/relationships/hyperlink" Target="https://www.greenleft.org.au/2026/1456/analysis/community-shuts-bisalloy-steel-down-over-its-continuing-ties-israel" TargetMode="External"/><Relationship Id="rId10" Type="http://schemas.openxmlformats.org/officeDocument/2006/relationships/hyperlink" Target="https://www.idcommunism.com/2026/06/communist-party-of-austria-kpo-achieves-second-consecutive-election-victory-in-graz.html" TargetMode="External"/><Relationship Id="rId19" Type="http://schemas.openxmlformats.org/officeDocument/2006/relationships/hyperlink" Target="https://elmachete.mx/index.php/2026/06/10/declaracion-de-solidarida-del-frente-comunista-italia-con-la-cnte/" TargetMode="External"/><Relationship Id="rId4" Type="http://schemas.openxmlformats.org/officeDocument/2006/relationships/hyperlink" Target="https://redspark.nu/category/peoples-war/philippines/" TargetMode="External"/><Relationship Id="rId9" Type="http://schemas.openxmlformats.org/officeDocument/2006/relationships/hyperlink" Target="https://breakthroughnews.org/2026/06/30/burkina-faso-severs-diplomatic-relations-with-france-citing-its-neocolonial-ambitions/" TargetMode="External"/><Relationship Id="rId14" Type="http://schemas.openxmlformats.org/officeDocument/2006/relationships/hyperlink" Target="https://www.portugalresident.com/portugal-employers-push-on-after-labour-reform-defeat/" TargetMode="External"/><Relationship Id="rId22" Type="http://schemas.openxmlformats.org/officeDocument/2006/relationships/hyperlink" Target="https://news.ac878.com.au/post/ac878news-2026-06-14-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1"/>
    <customShpInfo spid="_x0000_s1044"/>
    <customShpInfo spid="_x0000_s1041"/>
    <customShpInfo spid="_x0000_s1029"/>
    <customShpInfo spid="_x0000_s1042"/>
    <customShpInfo spid="_x0000_s1043"/>
  </customShpExts>
</s:customData>
</file>

<file path=customXml/itemProps1.xml><?xml version="1.0" encoding="utf-8"?>
<ds:datastoreItem xmlns:ds="http://schemas.openxmlformats.org/officeDocument/2006/customXml" ds:itemID="{F65F8A9D-265C-43C8-9CE1-D4B77543494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13831</TotalTime>
  <Pages>1</Pages>
  <Words>3110</Words>
  <Characters>3670</Characters>
  <DocSecurity>0</DocSecurity>
  <Lines>166</Lines>
  <Paragraphs>91</Paragraphs>
  <ScaleCrop>false</ScaleCrop>
  <Company/>
  <LinksUpToDate>false</LinksUpToDate>
  <CharactersWithSpaces>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2026-08-30T02:35:00Z</cp:lastPrinted>
  <dcterms:created xsi:type="dcterms:W3CDTF">2022-02-02T11:50:00Z</dcterms:created>
  <dcterms:modified xsi:type="dcterms:W3CDTF">2026-08-30T02:36:00Z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d87717b97ae244ec9fea99b82fb6017b</vt:lpwstr>
  </property>
</Properties>
</file>